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C3" w:rsidRPr="00B837C3" w:rsidRDefault="00B837C3" w:rsidP="00B837C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837C3">
        <w:rPr>
          <w:rFonts w:ascii="Times New Roman" w:hAnsi="Times New Roman"/>
          <w:b/>
          <w:bCs/>
          <w:sz w:val="24"/>
          <w:szCs w:val="24"/>
        </w:rPr>
        <w:t>Seznam zkratek používaných ve statistických zjišťováních prováděných</w:t>
      </w:r>
    </w:p>
    <w:p w:rsidR="00B837C3" w:rsidRPr="00B837C3" w:rsidRDefault="00B837C3" w:rsidP="00B837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37C3">
        <w:rPr>
          <w:rFonts w:ascii="Times New Roman" w:hAnsi="Times New Roman"/>
          <w:b/>
          <w:bCs/>
          <w:sz w:val="24"/>
          <w:szCs w:val="24"/>
        </w:rPr>
        <w:t xml:space="preserve"> Českým</w:t>
      </w:r>
      <w:r w:rsidR="00E6303E">
        <w:rPr>
          <w:rFonts w:ascii="Times New Roman" w:hAnsi="Times New Roman"/>
          <w:b/>
          <w:bCs/>
          <w:sz w:val="24"/>
          <w:szCs w:val="24"/>
        </w:rPr>
        <w:t xml:space="preserve"> statistickým úřadem na rok 2024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right="822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API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proofErr w:type="spellStart"/>
      <w:r w:rsidRPr="00B837C3">
        <w:rPr>
          <w:rFonts w:ascii="Times New Roman" w:hAnsi="Times New Roman"/>
          <w:sz w:val="24"/>
          <w:szCs w:val="24"/>
        </w:rPr>
        <w:t>American</w:t>
      </w:r>
      <w:proofErr w:type="spellEnd"/>
      <w:r w:rsidRPr="00B83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7C3">
        <w:rPr>
          <w:rFonts w:ascii="Times New Roman" w:hAnsi="Times New Roman"/>
          <w:sz w:val="24"/>
          <w:szCs w:val="24"/>
        </w:rPr>
        <w:t>Petroleum</w:t>
      </w:r>
      <w:proofErr w:type="spellEnd"/>
      <w:r w:rsidRPr="00B837C3">
        <w:rPr>
          <w:rFonts w:ascii="Times New Roman" w:hAnsi="Times New Roman"/>
          <w:sz w:val="24"/>
          <w:szCs w:val="24"/>
        </w:rPr>
        <w:t xml:space="preserve"> Institute (Americký ropný institut)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CIF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proofErr w:type="spellStart"/>
      <w:r w:rsidRPr="00B837C3">
        <w:rPr>
          <w:rFonts w:ascii="Times New Roman" w:hAnsi="Times New Roman"/>
          <w:sz w:val="24"/>
          <w:szCs w:val="24"/>
        </w:rPr>
        <w:t>Cost</w:t>
      </w:r>
      <w:proofErr w:type="spellEnd"/>
      <w:r w:rsidRPr="00B837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37C3">
        <w:rPr>
          <w:rFonts w:ascii="Times New Roman" w:hAnsi="Times New Roman"/>
          <w:sz w:val="24"/>
          <w:szCs w:val="24"/>
        </w:rPr>
        <w:t>insurance</w:t>
      </w:r>
      <w:proofErr w:type="spellEnd"/>
      <w:r w:rsidRPr="00B837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37C3">
        <w:rPr>
          <w:rFonts w:ascii="Times New Roman" w:hAnsi="Times New Roman"/>
          <w:sz w:val="24"/>
          <w:szCs w:val="24"/>
        </w:rPr>
        <w:t>freight</w:t>
      </w:r>
      <w:proofErr w:type="spellEnd"/>
      <w:r w:rsidRPr="00B837C3">
        <w:rPr>
          <w:rFonts w:ascii="Times New Roman" w:hAnsi="Times New Roman"/>
          <w:sz w:val="24"/>
          <w:szCs w:val="24"/>
        </w:rPr>
        <w:t xml:space="preserve"> (výlohy, pojistné, dopravné)</w:t>
      </w:r>
    </w:p>
    <w:p w:rsidR="00B837C3" w:rsidRDefault="00B837C3" w:rsidP="00B837C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>CZ-CC</w:t>
      </w: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ab/>
        <w:t>Národní verze mezinárodní Klasifikace stavebních děl</w:t>
      </w:r>
    </w:p>
    <w:p w:rsidR="00CB596D" w:rsidRPr="00B837C3" w:rsidRDefault="00CB596D" w:rsidP="00CB596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6285">
        <w:rPr>
          <w:rFonts w:ascii="Times New Roman" w:eastAsia="Times New Roman" w:hAnsi="Times New Roman"/>
          <w:sz w:val="24"/>
          <w:szCs w:val="24"/>
          <w:lang w:eastAsia="cs-CZ"/>
        </w:rPr>
        <w:t>CZ-CISS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6285">
        <w:rPr>
          <w:rFonts w:ascii="Times New Roman" w:eastAsia="Times New Roman" w:hAnsi="Times New Roman"/>
          <w:sz w:val="24"/>
          <w:szCs w:val="24"/>
          <w:lang w:eastAsia="cs-CZ"/>
        </w:rPr>
        <w:t xml:space="preserve">Klasifikace institucionálních sektorů a </w:t>
      </w:r>
      <w:proofErr w:type="spellStart"/>
      <w:r w:rsidRPr="00266285">
        <w:rPr>
          <w:rFonts w:ascii="Times New Roman" w:eastAsia="Times New Roman" w:hAnsi="Times New Roman"/>
          <w:sz w:val="24"/>
          <w:szCs w:val="24"/>
          <w:lang w:eastAsia="cs-CZ"/>
        </w:rPr>
        <w:t>subsektorů</w:t>
      </w:r>
      <w:proofErr w:type="spellEnd"/>
    </w:p>
    <w:p w:rsidR="00B837C3" w:rsidRPr="00B837C3" w:rsidRDefault="00B837C3" w:rsidP="00B837C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>CZ-COPNI</w:t>
      </w: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ab/>
        <w:t>Národní verze mezinárodní Klasifikace služeb neziskových institucí sloužících domácnostem</w:t>
      </w:r>
      <w:bookmarkStart w:id="0" w:name="_GoBack"/>
      <w:bookmarkEnd w:id="0"/>
    </w:p>
    <w:p w:rsidR="00B837C3" w:rsidRPr="00B837C3" w:rsidRDefault="00B837C3" w:rsidP="00B837C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>CZ-CPA</w:t>
      </w: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ab/>
        <w:t>Národní verze mezinárodní Klasifikace produkce</w:t>
      </w:r>
    </w:p>
    <w:p w:rsidR="00B837C3" w:rsidRPr="00B837C3" w:rsidRDefault="00B837C3" w:rsidP="00B837C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>CZ-NACE</w:t>
      </w: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Národní verze mezinárodní Klasifikace ekonomických činností </w:t>
      </w:r>
    </w:p>
    <w:p w:rsidR="00B837C3" w:rsidRPr="00B837C3" w:rsidRDefault="00B837C3" w:rsidP="00B837C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>CZ-NUTS</w:t>
      </w:r>
      <w:r w:rsidRPr="00B837C3">
        <w:rPr>
          <w:rFonts w:ascii="Times New Roman" w:eastAsia="Times New Roman" w:hAnsi="Times New Roman"/>
          <w:sz w:val="24"/>
          <w:szCs w:val="24"/>
          <w:lang w:eastAsia="cs-CZ"/>
        </w:rPr>
        <w:tab/>
        <w:t>Národní verze mezinárodní Klasifikace územních statistických jednotek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CZ-PRODCOM</w:t>
      </w:r>
      <w:r w:rsidRPr="00B837C3">
        <w:rPr>
          <w:rFonts w:ascii="Times New Roman" w:hAnsi="Times New Roman"/>
          <w:sz w:val="24"/>
          <w:szCs w:val="24"/>
        </w:rPr>
        <w:tab/>
        <w:t>Seznam průmyslových výrobků a služeb pro Českou republiku odpovídající evropskému seznamu PRODCOM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ČR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Česká republika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DG ECFIN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Generální ředitelství pro ekonomické a finanční záležitosti Evropské komise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DHM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Dlouhodobý hmotný majetek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DIČ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Daňové identifikační číslo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EHS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Evropské hospodářské společenství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ES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Evropská společenství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ESA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Evropský systém národních účtů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EU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Evropská unie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Euratom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Evropské společenství pro atomovou energii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7C3">
        <w:rPr>
          <w:rFonts w:ascii="Times New Roman" w:hAnsi="Times New Roman"/>
          <w:sz w:val="24"/>
          <w:szCs w:val="24"/>
        </w:rPr>
        <w:t>Eurostat</w:t>
      </w:r>
      <w:proofErr w:type="spellEnd"/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Statistický úřad Evropské unie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HPS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Hlavní průmyslová seskupení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ICT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Informační a komunikační technologie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OSN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Organizace spojených národů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7C3">
        <w:rPr>
          <w:rFonts w:ascii="Times New Roman" w:hAnsi="Times New Roman"/>
          <w:sz w:val="24"/>
          <w:szCs w:val="24"/>
        </w:rPr>
        <w:t>Rev</w:t>
      </w:r>
      <w:proofErr w:type="spellEnd"/>
      <w:r w:rsidRPr="00B837C3">
        <w:rPr>
          <w:rFonts w:ascii="Times New Roman" w:hAnsi="Times New Roman"/>
          <w:sz w:val="24"/>
          <w:szCs w:val="24"/>
        </w:rPr>
        <w:t>.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Revize</w:t>
      </w:r>
    </w:p>
    <w:p w:rsidR="00B837C3" w:rsidRPr="00B837C3" w:rsidRDefault="00B837C3" w:rsidP="00B837C3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C3">
        <w:rPr>
          <w:rFonts w:ascii="Times New Roman" w:hAnsi="Times New Roman"/>
          <w:sz w:val="24"/>
          <w:szCs w:val="24"/>
        </w:rPr>
        <w:t>ZSV</w:t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</w:r>
      <w:r w:rsidRPr="00B837C3">
        <w:rPr>
          <w:rFonts w:ascii="Times New Roman" w:hAnsi="Times New Roman"/>
          <w:sz w:val="24"/>
          <w:szCs w:val="24"/>
        </w:rPr>
        <w:tab/>
        <w:t>Základní stavební výroba</w:t>
      </w:r>
    </w:p>
    <w:p w:rsidR="00081F17" w:rsidRDefault="00081F17"/>
    <w:sectPr w:rsidR="0008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82"/>
    <w:rsid w:val="00081F17"/>
    <w:rsid w:val="007F74A3"/>
    <w:rsid w:val="00B837C3"/>
    <w:rsid w:val="00CB596D"/>
    <w:rsid w:val="00E51482"/>
    <w:rsid w:val="00E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5458"/>
  <w15:chartTrackingRefBased/>
  <w15:docId w15:val="{BF8CEEA6-4A26-42C5-A014-5F60727B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4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titulChar">
    <w:name w:val="Podtitul Char"/>
    <w:rsid w:val="00E51482"/>
    <w:rPr>
      <w:rFonts w:ascii="Courier" w:eastAsia="Times New Roman" w:hAnsi="Courier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Hortenská Jana</dc:creator>
  <cp:keywords/>
  <dc:description/>
  <cp:lastModifiedBy>Hortenská Jana</cp:lastModifiedBy>
  <cp:revision>4</cp:revision>
  <dcterms:created xsi:type="dcterms:W3CDTF">2022-10-24T09:16:00Z</dcterms:created>
  <dcterms:modified xsi:type="dcterms:W3CDTF">2023-10-11T06:23:00Z</dcterms:modified>
</cp:coreProperties>
</file>