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BF2353">
        <w:rPr>
          <w:b/>
          <w:bCs/>
        </w:rPr>
        <w:t>Seznam zkratek používaných ve statistických zjišťováních prováděných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BF2353">
        <w:rPr>
          <w:b/>
          <w:bCs/>
        </w:rPr>
        <w:t xml:space="preserve"> Českým statistickým úřadem na rok 201</w:t>
      </w:r>
      <w:r>
        <w:rPr>
          <w:b/>
          <w:bCs/>
        </w:rPr>
        <w:t>9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right="822"/>
        <w:jc w:val="both"/>
      </w:pPr>
      <w:r w:rsidRPr="00BF2353">
        <w:t>API</w:t>
      </w:r>
      <w:r w:rsidRPr="00BF2353">
        <w:tab/>
      </w:r>
      <w:r w:rsidRPr="00BF2353">
        <w:tab/>
      </w:r>
      <w:r w:rsidRPr="00BF2353">
        <w:tab/>
      </w:r>
      <w:proofErr w:type="spellStart"/>
      <w:r w:rsidRPr="00BF2353">
        <w:t>American</w:t>
      </w:r>
      <w:proofErr w:type="spellEnd"/>
      <w:r w:rsidRPr="00BF2353">
        <w:t xml:space="preserve"> </w:t>
      </w:r>
      <w:proofErr w:type="spellStart"/>
      <w:r w:rsidRPr="00BF2353">
        <w:t>Petroleum</w:t>
      </w:r>
      <w:proofErr w:type="spellEnd"/>
      <w:r w:rsidRPr="00BF2353">
        <w:t xml:space="preserve"> Institute (Americký ropný institut)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 w:rsidRPr="00BF2353">
        <w:t>CIF</w:t>
      </w:r>
      <w:r w:rsidRPr="00BF2353">
        <w:tab/>
      </w:r>
      <w:r w:rsidRPr="00BF2353">
        <w:tab/>
      </w:r>
      <w:r w:rsidRPr="00BF2353">
        <w:tab/>
      </w:r>
      <w:proofErr w:type="spellStart"/>
      <w:r w:rsidRPr="00BF2353">
        <w:t>Cost</w:t>
      </w:r>
      <w:proofErr w:type="spellEnd"/>
      <w:r w:rsidRPr="00BF2353">
        <w:t xml:space="preserve">, </w:t>
      </w:r>
      <w:proofErr w:type="spellStart"/>
      <w:r w:rsidRPr="00BF2353">
        <w:t>insurance</w:t>
      </w:r>
      <w:proofErr w:type="spellEnd"/>
      <w:r w:rsidRPr="00BF2353">
        <w:t xml:space="preserve">, </w:t>
      </w:r>
      <w:proofErr w:type="spellStart"/>
      <w:r w:rsidRPr="00BF2353">
        <w:t>freight</w:t>
      </w:r>
      <w:proofErr w:type="spellEnd"/>
      <w:r w:rsidRPr="00BF2353">
        <w:t xml:space="preserve"> (výlohy, pojistné, dopravné)</w:t>
      </w:r>
    </w:p>
    <w:p w:rsidR="00B01AAC" w:rsidRDefault="00B01AAC" w:rsidP="00B01AAC">
      <w:pPr>
        <w:pStyle w:val="Podtitul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 w:rsidRPr="00BF2353">
        <w:rPr>
          <w:rFonts w:ascii="Times New Roman" w:hAnsi="Times New Roman"/>
          <w:lang w:val="cs-CZ"/>
        </w:rPr>
        <w:t>CZ-CC</w:t>
      </w:r>
      <w:r w:rsidRPr="00BF2353"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>N</w:t>
      </w:r>
      <w:r w:rsidRPr="00BF2353">
        <w:rPr>
          <w:rFonts w:ascii="Times New Roman" w:hAnsi="Times New Roman"/>
          <w:lang w:val="cs-CZ"/>
        </w:rPr>
        <w:t>árodní verze mezinárodní Klasifikace stavebních děl</w:t>
      </w:r>
    </w:p>
    <w:p w:rsidR="00B01AAC" w:rsidRPr="00BF2353" w:rsidRDefault="00B01AAC" w:rsidP="00B01AAC">
      <w:pPr>
        <w:pStyle w:val="Podtitul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CZ-COPNI</w:t>
      </w:r>
      <w:r>
        <w:rPr>
          <w:rFonts w:ascii="Times New Roman" w:hAnsi="Times New Roman"/>
          <w:lang w:val="cs-CZ"/>
        </w:rPr>
        <w:tab/>
        <w:t xml:space="preserve">Národní verze mezinárodní Klasifikace </w:t>
      </w:r>
      <w:r w:rsidRPr="00320F89">
        <w:rPr>
          <w:rFonts w:ascii="Times New Roman" w:hAnsi="Times New Roman"/>
          <w:lang w:val="cs-CZ"/>
        </w:rPr>
        <w:t>služeb neziskových institucí sloužících domácnostem</w:t>
      </w:r>
    </w:p>
    <w:p w:rsidR="00B01AAC" w:rsidRPr="00BF2353" w:rsidRDefault="00B01AAC" w:rsidP="00B01AAC">
      <w:pPr>
        <w:pStyle w:val="Podtitul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CZ-CPA</w:t>
      </w:r>
      <w:r>
        <w:rPr>
          <w:rFonts w:ascii="Times New Roman" w:hAnsi="Times New Roman"/>
          <w:lang w:val="cs-CZ"/>
        </w:rPr>
        <w:tab/>
        <w:t>N</w:t>
      </w:r>
      <w:r w:rsidRPr="00BF2353">
        <w:rPr>
          <w:rFonts w:ascii="Times New Roman" w:hAnsi="Times New Roman"/>
          <w:lang w:val="cs-CZ"/>
        </w:rPr>
        <w:t>árodní verze m</w:t>
      </w:r>
      <w:r>
        <w:rPr>
          <w:rFonts w:ascii="Times New Roman" w:hAnsi="Times New Roman"/>
          <w:lang w:val="cs-CZ"/>
        </w:rPr>
        <w:t>ezinárodní Klasifikace produkce</w:t>
      </w:r>
    </w:p>
    <w:p w:rsidR="00B01AAC" w:rsidRPr="00BF2353" w:rsidRDefault="00B01AAC" w:rsidP="00B01AAC">
      <w:pPr>
        <w:pStyle w:val="Podtitul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CZ-NACE</w:t>
      </w:r>
      <w:r>
        <w:rPr>
          <w:rFonts w:ascii="Times New Roman" w:hAnsi="Times New Roman"/>
          <w:lang w:val="cs-CZ"/>
        </w:rPr>
        <w:tab/>
        <w:t>N</w:t>
      </w:r>
      <w:r w:rsidRPr="00BF2353">
        <w:rPr>
          <w:rFonts w:ascii="Times New Roman" w:hAnsi="Times New Roman"/>
          <w:lang w:val="cs-CZ"/>
        </w:rPr>
        <w:t xml:space="preserve">árodní verze mezinárodní Klasifikace ekonomických činností </w:t>
      </w:r>
    </w:p>
    <w:p w:rsidR="00B01AAC" w:rsidRPr="00BF2353" w:rsidRDefault="00B01AAC" w:rsidP="00B01AAC">
      <w:pPr>
        <w:pStyle w:val="Podtitul"/>
        <w:tabs>
          <w:tab w:val="clear" w:pos="2268"/>
          <w:tab w:val="left" w:pos="2160"/>
        </w:tabs>
        <w:ind w:left="2160" w:hanging="21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CZ-NUTS</w:t>
      </w:r>
      <w:r>
        <w:rPr>
          <w:rFonts w:ascii="Times New Roman" w:hAnsi="Times New Roman"/>
          <w:lang w:val="cs-CZ"/>
        </w:rPr>
        <w:tab/>
        <w:t>N</w:t>
      </w:r>
      <w:r w:rsidRPr="00BF2353">
        <w:rPr>
          <w:rFonts w:ascii="Times New Roman" w:hAnsi="Times New Roman"/>
          <w:lang w:val="cs-CZ"/>
        </w:rPr>
        <w:t>árodní verze mezinárodní Klasifikace územních statistických jednotek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r w:rsidRPr="00BF2353">
        <w:t>CZ-PRODCOM</w:t>
      </w:r>
      <w:r w:rsidRPr="00BF2353">
        <w:tab/>
        <w:t>Seznam průmyslových výrobků a služeb pro Českou republiku odpovídající evropskému seznamu PRODCOM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r>
        <w:t>DG ECFIN</w:t>
      </w:r>
      <w:r>
        <w:tab/>
      </w:r>
      <w:r>
        <w:tab/>
        <w:t>Generální ředitelství pro ekonomické a finanční záležitosti Evropské komise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r>
        <w:t>DHM</w:t>
      </w:r>
      <w:r>
        <w:tab/>
      </w:r>
      <w:r>
        <w:tab/>
      </w:r>
      <w:r>
        <w:tab/>
        <w:t>Dlouhodobý hmotný majetek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ind w:left="2160" w:hanging="2160"/>
        <w:jc w:val="both"/>
      </w:pPr>
      <w:r>
        <w:t>DIČ</w:t>
      </w:r>
      <w:r>
        <w:tab/>
      </w:r>
      <w:r>
        <w:tab/>
      </w:r>
      <w:r>
        <w:tab/>
        <w:t>Daňové identifikační číslo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 w:rsidRPr="00BF2353">
        <w:t>EHS</w:t>
      </w:r>
      <w:r w:rsidRPr="00BF2353">
        <w:tab/>
      </w:r>
      <w:r w:rsidRPr="00BF2353">
        <w:tab/>
      </w:r>
      <w:r w:rsidRPr="00BF2353">
        <w:tab/>
        <w:t>Evropské hospodářské společenství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 w:rsidRPr="00BF2353">
        <w:t>ES</w:t>
      </w:r>
      <w:r w:rsidRPr="00BF2353">
        <w:tab/>
      </w:r>
      <w:r w:rsidRPr="00BF2353">
        <w:tab/>
      </w:r>
      <w:r w:rsidRPr="00BF2353">
        <w:tab/>
        <w:t>Evropská společenství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ESA</w:t>
      </w:r>
      <w:r>
        <w:tab/>
      </w:r>
      <w:r>
        <w:tab/>
      </w:r>
      <w:r>
        <w:tab/>
        <w:t>Evropský systém národních účtů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 w:rsidRPr="00BF2353">
        <w:t>EU</w:t>
      </w:r>
      <w:r w:rsidRPr="00BF2353">
        <w:tab/>
      </w:r>
      <w:r w:rsidRPr="00BF2353">
        <w:tab/>
      </w:r>
      <w:r w:rsidRPr="00BF2353">
        <w:tab/>
        <w:t>Evropská unie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Euratom</w:t>
      </w:r>
      <w:r>
        <w:tab/>
      </w:r>
      <w:r>
        <w:tab/>
        <w:t>Evropské společenství pro atomovou energii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jc w:val="both"/>
      </w:pPr>
      <w:proofErr w:type="spellStart"/>
      <w:r w:rsidRPr="00BF2353">
        <w:t>Eurostat</w:t>
      </w:r>
      <w:proofErr w:type="spellEnd"/>
      <w:r w:rsidRPr="00BF2353">
        <w:tab/>
      </w:r>
      <w:r w:rsidRPr="00BF2353">
        <w:tab/>
        <w:t>Statistický úřad Evropské unie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  <w:tab w:val="left" w:pos="9214"/>
        </w:tabs>
        <w:jc w:val="both"/>
      </w:pPr>
      <w:r>
        <w:t>HPS</w:t>
      </w:r>
      <w:r>
        <w:tab/>
      </w:r>
      <w:r>
        <w:tab/>
      </w:r>
      <w:r>
        <w:tab/>
        <w:t>Hlavní průmyslová seskupení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 w:rsidRPr="00BF2353">
        <w:t>ICT</w:t>
      </w:r>
      <w:r w:rsidRPr="00BF2353">
        <w:tab/>
      </w:r>
      <w:r w:rsidRPr="00BF2353">
        <w:tab/>
      </w:r>
      <w:r w:rsidRPr="00BF2353">
        <w:tab/>
        <w:t>Informační a komunikační technologie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OECD</w:t>
      </w:r>
      <w:r>
        <w:tab/>
      </w:r>
      <w:r>
        <w:tab/>
        <w:t>Organizace pro hospodářskou spolupráci a rozvoj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OSN</w:t>
      </w:r>
      <w:r>
        <w:tab/>
      </w:r>
      <w:r>
        <w:tab/>
      </w:r>
      <w:r>
        <w:tab/>
        <w:t>Organizace spojených národů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proofErr w:type="spellStart"/>
      <w:r>
        <w:t>Rev</w:t>
      </w:r>
      <w:proofErr w:type="spellEnd"/>
      <w:r>
        <w:t>.</w:t>
      </w:r>
      <w:r>
        <w:tab/>
      </w:r>
      <w:r>
        <w:tab/>
      </w:r>
      <w:r>
        <w:tab/>
        <w:t>Revize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RÚIAN</w:t>
      </w:r>
      <w:r>
        <w:tab/>
      </w:r>
      <w:r>
        <w:tab/>
        <w:t>Registr územní identifikace, adres a nemovitostí</w:t>
      </w:r>
    </w:p>
    <w:p w:rsidR="00B01AAC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  <w:r>
        <w:t>ZSV</w:t>
      </w:r>
      <w:r>
        <w:tab/>
      </w:r>
      <w:r>
        <w:tab/>
      </w:r>
      <w:r>
        <w:tab/>
        <w:t>Základní stavební výroba</w:t>
      </w:r>
    </w:p>
    <w:p w:rsidR="00B01AAC" w:rsidRPr="00BF2353" w:rsidRDefault="00B01AAC" w:rsidP="00B01AAC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both"/>
      </w:pPr>
    </w:p>
    <w:p w:rsidR="002852AF" w:rsidRDefault="002852AF"/>
    <w:sectPr w:rsidR="002852AF" w:rsidSect="000B6D8B">
      <w:footerReference w:type="default" r:id="rId4"/>
      <w:headerReference w:type="first" r:id="rId5"/>
      <w:pgSz w:w="11906" w:h="16838" w:code="9"/>
      <w:pgMar w:top="1134" w:right="1440" w:bottom="709" w:left="1440" w:header="567" w:footer="2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4D" w:rsidRDefault="00B01AAC">
    <w:pPr>
      <w:pStyle w:val="Zpat"/>
      <w:framePr w:wrap="around" w:vAnchor="text" w:hAnchor="margin" w:xAlign="center" w:y="1"/>
      <w:rPr>
        <w:rStyle w:val="slostrnky"/>
      </w:rPr>
    </w:pPr>
  </w:p>
  <w:p w:rsidR="00D4374D" w:rsidRDefault="00B01AAC">
    <w:pPr>
      <w:pStyle w:val="Zpa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4D" w:rsidRDefault="00B01AAC">
    <w:pPr>
      <w:pStyle w:val="Zhlav"/>
    </w:pPr>
    <w:r>
      <w:t>Částka 140                              Sbírka zákonů č. 355/2016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B01AAC"/>
    <w:rsid w:val="002273E5"/>
    <w:rsid w:val="002852AF"/>
    <w:rsid w:val="003170A5"/>
    <w:rsid w:val="006A14E4"/>
    <w:rsid w:val="00802685"/>
    <w:rsid w:val="00A82B28"/>
    <w:rsid w:val="00B01AAC"/>
    <w:rsid w:val="00DD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B01AAC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semiHidden/>
    <w:rsid w:val="00B01A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B01AAC"/>
  </w:style>
  <w:style w:type="paragraph" w:styleId="Podtitul">
    <w:name w:val="Subtitle"/>
    <w:basedOn w:val="Normln"/>
    <w:link w:val="PodtitulChar"/>
    <w:qFormat/>
    <w:rsid w:val="00B01AAC"/>
    <w:pPr>
      <w:widowControl w:val="0"/>
      <w:tabs>
        <w:tab w:val="left" w:pos="2268"/>
      </w:tabs>
      <w:autoSpaceDE w:val="0"/>
      <w:autoSpaceDN w:val="0"/>
      <w:adjustRightInd w:val="0"/>
    </w:pPr>
    <w:rPr>
      <w:rFonts w:ascii="Courier" w:hAnsi="Courier"/>
      <w:lang w:val="en-US"/>
    </w:rPr>
  </w:style>
  <w:style w:type="character" w:customStyle="1" w:styleId="PodtitulChar">
    <w:name w:val="Podtitul Char"/>
    <w:basedOn w:val="Standardnpsmoodstavce"/>
    <w:link w:val="Podtitul"/>
    <w:rsid w:val="00B01AAC"/>
    <w:rPr>
      <w:rFonts w:ascii="Courier" w:eastAsia="Times New Roman" w:hAnsi="Courier" w:cs="Times New Roman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01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Company>ČSÚ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1</cp:revision>
  <dcterms:created xsi:type="dcterms:W3CDTF">2018-11-13T14:09:00Z</dcterms:created>
  <dcterms:modified xsi:type="dcterms:W3CDTF">2018-11-13T14:09:00Z</dcterms:modified>
</cp:coreProperties>
</file>