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AA892" w14:textId="77777777" w:rsidR="00E36172" w:rsidRPr="00E77F95" w:rsidRDefault="00E36172">
      <w:pPr>
        <w:pStyle w:val="Nadpis1"/>
      </w:pPr>
      <w:r w:rsidRPr="00E77F95">
        <w:t>OKRES PŘÍBRAM</w:t>
      </w:r>
    </w:p>
    <w:p w14:paraId="69B1A91A" w14:textId="77777777" w:rsidR="00E36172" w:rsidRPr="00E77F95" w:rsidRDefault="00E36172">
      <w:pPr>
        <w:rPr>
          <w:rFonts w:eastAsia="MS Mincho"/>
          <w:sz w:val="20"/>
        </w:rPr>
      </w:pPr>
    </w:p>
    <w:p w14:paraId="5FB12FE6" w14:textId="77777777" w:rsidR="00E36172" w:rsidRPr="00E77F95" w:rsidRDefault="00E36172" w:rsidP="007A4440">
      <w:pPr>
        <w:spacing w:before="120"/>
        <w:jc w:val="both"/>
        <w:rPr>
          <w:rFonts w:eastAsia="MS Mincho"/>
          <w:sz w:val="20"/>
        </w:rPr>
      </w:pPr>
      <w:r w:rsidRPr="00E77F95">
        <w:rPr>
          <w:rFonts w:eastAsia="MS Mincho"/>
          <w:sz w:val="20"/>
        </w:rPr>
        <w:t xml:space="preserve">Příbramsko se rozprostírá v </w:t>
      </w:r>
      <w:r w:rsidR="00F84415" w:rsidRPr="00E77F95">
        <w:rPr>
          <w:rFonts w:eastAsia="MS Mincho"/>
          <w:sz w:val="20"/>
        </w:rPr>
        <w:t>jihozápadní části Středočeského kraje</w:t>
      </w:r>
      <w:r w:rsidRPr="00E77F95">
        <w:rPr>
          <w:rFonts w:eastAsia="MS Mincho"/>
          <w:sz w:val="20"/>
        </w:rPr>
        <w:t xml:space="preserve"> a jako okrajová oblast sousedí </w:t>
      </w:r>
      <w:r w:rsidR="00F84415" w:rsidRPr="00E77F95">
        <w:rPr>
          <w:rFonts w:eastAsia="MS Mincho"/>
          <w:sz w:val="20"/>
        </w:rPr>
        <w:t xml:space="preserve">na jihu </w:t>
      </w:r>
      <w:r w:rsidRPr="00E77F95">
        <w:rPr>
          <w:rFonts w:eastAsia="MS Mincho"/>
          <w:sz w:val="20"/>
        </w:rPr>
        <w:t>s kraje</w:t>
      </w:r>
      <w:r w:rsidR="00F84415" w:rsidRPr="00E77F95">
        <w:rPr>
          <w:rFonts w:eastAsia="MS Mincho"/>
          <w:sz w:val="20"/>
        </w:rPr>
        <w:t xml:space="preserve">m Jihočeským - s okresy Písek, </w:t>
      </w:r>
      <w:r w:rsidRPr="00E77F95">
        <w:rPr>
          <w:rFonts w:eastAsia="MS Mincho"/>
          <w:sz w:val="20"/>
        </w:rPr>
        <w:t>Strakonice</w:t>
      </w:r>
      <w:r w:rsidR="00F84415" w:rsidRPr="00E77F95">
        <w:rPr>
          <w:rFonts w:eastAsia="MS Mincho"/>
          <w:sz w:val="20"/>
        </w:rPr>
        <w:t xml:space="preserve"> a Tábor</w:t>
      </w:r>
      <w:r w:rsidRPr="00E77F95">
        <w:rPr>
          <w:rFonts w:eastAsia="MS Mincho"/>
          <w:sz w:val="20"/>
        </w:rPr>
        <w:t xml:space="preserve">, </w:t>
      </w:r>
      <w:r w:rsidR="00F84415" w:rsidRPr="00E77F95">
        <w:rPr>
          <w:rFonts w:eastAsia="MS Mincho"/>
          <w:sz w:val="20"/>
        </w:rPr>
        <w:t xml:space="preserve">na západě </w:t>
      </w:r>
      <w:r w:rsidRPr="00E77F95">
        <w:rPr>
          <w:rFonts w:eastAsia="MS Mincho"/>
          <w:sz w:val="20"/>
        </w:rPr>
        <w:t>s krajem Plzeňským - s okresy Rokycany a Plzeň</w:t>
      </w:r>
      <w:r w:rsidR="005F17A5" w:rsidRPr="00E77F95">
        <w:rPr>
          <w:rFonts w:eastAsia="MS Mincho"/>
          <w:sz w:val="20"/>
        </w:rPr>
        <w:t>-</w:t>
      </w:r>
      <w:r w:rsidRPr="00E77F95">
        <w:rPr>
          <w:rFonts w:eastAsia="MS Mincho"/>
          <w:sz w:val="20"/>
        </w:rPr>
        <w:t>jih. Severní hranic</w:t>
      </w:r>
      <w:r w:rsidR="005F17A5" w:rsidRPr="00E77F95">
        <w:rPr>
          <w:rFonts w:eastAsia="MS Mincho"/>
          <w:sz w:val="20"/>
        </w:rPr>
        <w:t>i tvoří Berounsko a okres Praha-</w:t>
      </w:r>
      <w:r w:rsidRPr="00E77F95">
        <w:rPr>
          <w:rFonts w:eastAsia="MS Mincho"/>
          <w:sz w:val="20"/>
        </w:rPr>
        <w:t>západ, východní pak Benešovsko.</w:t>
      </w:r>
    </w:p>
    <w:p w14:paraId="2B876226" w14:textId="25384320" w:rsidR="00951996" w:rsidRPr="00E77F95" w:rsidRDefault="002748C3" w:rsidP="007A4440">
      <w:pPr>
        <w:spacing w:before="120"/>
        <w:jc w:val="both"/>
        <w:rPr>
          <w:rFonts w:eastAsia="MS Mincho"/>
          <w:sz w:val="20"/>
        </w:rPr>
      </w:pPr>
      <w:r w:rsidRPr="00E77F95">
        <w:rPr>
          <w:rFonts w:eastAsia="MS Mincho"/>
          <w:sz w:val="20"/>
        </w:rPr>
        <w:t>Svojí rozlohou 1 563</w:t>
      </w:r>
      <w:r w:rsidR="00E36172" w:rsidRPr="00E77F95">
        <w:rPr>
          <w:rFonts w:eastAsia="MS Mincho"/>
          <w:sz w:val="20"/>
        </w:rPr>
        <w:t xml:space="preserve"> km</w:t>
      </w:r>
      <w:r w:rsidR="00E36172" w:rsidRPr="00E77F95">
        <w:rPr>
          <w:rFonts w:eastAsia="MS Mincho"/>
          <w:sz w:val="20"/>
          <w:vertAlign w:val="superscript"/>
        </w:rPr>
        <w:t>2</w:t>
      </w:r>
      <w:r w:rsidR="00E36172" w:rsidRPr="00E77F95">
        <w:rPr>
          <w:rFonts w:eastAsia="MS Mincho"/>
          <w:sz w:val="20"/>
        </w:rPr>
        <w:t xml:space="preserve"> je okres Příbram největším okresem ve Středočeském kraji,</w:t>
      </w:r>
      <w:r w:rsidRPr="00E77F95">
        <w:rPr>
          <w:rFonts w:eastAsia="MS Mincho"/>
          <w:sz w:val="20"/>
        </w:rPr>
        <w:t xml:space="preserve"> zaujímá 14,3</w:t>
      </w:r>
      <w:r w:rsidR="00951996" w:rsidRPr="00E77F95">
        <w:rPr>
          <w:rFonts w:eastAsia="MS Mincho"/>
          <w:sz w:val="20"/>
        </w:rPr>
        <w:t xml:space="preserve"> % z jeho ro</w:t>
      </w:r>
      <w:r w:rsidR="00094FC4" w:rsidRPr="00E77F95">
        <w:rPr>
          <w:rFonts w:eastAsia="MS Mincho"/>
          <w:sz w:val="20"/>
        </w:rPr>
        <w:t>zlohy. Zemědělská půda zabírá 47,</w:t>
      </w:r>
      <w:r w:rsidR="00922846" w:rsidRPr="00E77F95">
        <w:rPr>
          <w:rFonts w:eastAsia="MS Mincho"/>
          <w:sz w:val="20"/>
        </w:rPr>
        <w:t>8</w:t>
      </w:r>
      <w:r w:rsidR="00B73F91" w:rsidRPr="00E77F95">
        <w:rPr>
          <w:rFonts w:eastAsia="MS Mincho"/>
          <w:sz w:val="20"/>
        </w:rPr>
        <w:t xml:space="preserve"> % z rozlohy okresu a lesy 40,7 %. Svými 636</w:t>
      </w:r>
      <w:r w:rsidR="00E36172" w:rsidRPr="00E77F95">
        <w:rPr>
          <w:rFonts w:eastAsia="MS Mincho"/>
          <w:sz w:val="20"/>
        </w:rPr>
        <w:t xml:space="preserve"> km</w:t>
      </w:r>
      <w:r w:rsidR="00E36172" w:rsidRPr="00E77F95">
        <w:rPr>
          <w:rFonts w:eastAsia="MS Mincho"/>
          <w:sz w:val="20"/>
          <w:vertAlign w:val="superscript"/>
        </w:rPr>
        <w:t>2</w:t>
      </w:r>
      <w:r w:rsidR="00E36172" w:rsidRPr="00E77F95">
        <w:rPr>
          <w:rFonts w:eastAsia="MS Mincho"/>
          <w:sz w:val="20"/>
        </w:rPr>
        <w:t xml:space="preserve"> lesů je nejvíce zalesněnou oblastí v </w:t>
      </w:r>
      <w:r w:rsidR="00897658" w:rsidRPr="00E77F95">
        <w:rPr>
          <w:rFonts w:eastAsia="MS Mincho"/>
          <w:sz w:val="20"/>
        </w:rPr>
        <w:t>kraji. Svou hustotou zalidnění</w:t>
      </w:r>
      <w:r w:rsidR="003C3AA3" w:rsidRPr="00E77F95">
        <w:rPr>
          <w:rFonts w:eastAsia="MS Mincho"/>
          <w:sz w:val="20"/>
        </w:rPr>
        <w:t xml:space="preserve"> 7</w:t>
      </w:r>
      <w:r w:rsidR="00A6246A" w:rsidRPr="00E77F95">
        <w:rPr>
          <w:rFonts w:eastAsia="MS Mincho"/>
          <w:sz w:val="20"/>
        </w:rPr>
        <w:t>5</w:t>
      </w:r>
      <w:r w:rsidR="003C3AA3" w:rsidRPr="00E77F95">
        <w:rPr>
          <w:rFonts w:eastAsia="MS Mincho"/>
          <w:sz w:val="20"/>
        </w:rPr>
        <w:t>,</w:t>
      </w:r>
      <w:r w:rsidR="00B73F91" w:rsidRPr="00E77F95">
        <w:rPr>
          <w:rFonts w:eastAsia="MS Mincho"/>
          <w:sz w:val="20"/>
        </w:rPr>
        <w:t>6</w:t>
      </w:r>
      <w:r w:rsidR="00E36172" w:rsidRPr="00E77F95">
        <w:rPr>
          <w:rFonts w:eastAsia="MS Mincho"/>
          <w:sz w:val="20"/>
        </w:rPr>
        <w:t xml:space="preserve"> obyvatel na km</w:t>
      </w:r>
      <w:r w:rsidR="00E36172" w:rsidRPr="00E77F95">
        <w:rPr>
          <w:rFonts w:eastAsia="MS Mincho"/>
          <w:sz w:val="20"/>
          <w:vertAlign w:val="superscript"/>
        </w:rPr>
        <w:t>2</w:t>
      </w:r>
      <w:r w:rsidR="00E36172" w:rsidRPr="00E77F95">
        <w:rPr>
          <w:rFonts w:eastAsia="MS Mincho"/>
          <w:sz w:val="20"/>
        </w:rPr>
        <w:t xml:space="preserve"> se naopak řadí mezi </w:t>
      </w:r>
      <w:r w:rsidR="00897658" w:rsidRPr="00E77F95">
        <w:rPr>
          <w:rFonts w:eastAsia="MS Mincho"/>
          <w:sz w:val="20"/>
        </w:rPr>
        <w:t xml:space="preserve">tři </w:t>
      </w:r>
      <w:r w:rsidR="00E36172" w:rsidRPr="00E77F95">
        <w:rPr>
          <w:rFonts w:eastAsia="MS Mincho"/>
          <w:sz w:val="20"/>
        </w:rPr>
        <w:t xml:space="preserve">nejřidčeji osídlené okresy kraje. </w:t>
      </w:r>
      <w:r w:rsidR="00DD54A6" w:rsidRPr="00E77F95">
        <w:rPr>
          <w:rFonts w:eastAsia="MS Mincho"/>
          <w:sz w:val="20"/>
        </w:rPr>
        <w:t>Počet obyvatel 11</w:t>
      </w:r>
      <w:r w:rsidR="00B73F91" w:rsidRPr="00E77F95">
        <w:rPr>
          <w:rFonts w:eastAsia="MS Mincho"/>
          <w:sz w:val="20"/>
        </w:rPr>
        <w:t>8</w:t>
      </w:r>
      <w:r w:rsidR="001D363D" w:rsidRPr="00E77F95">
        <w:rPr>
          <w:rFonts w:eastAsia="MS Mincho"/>
          <w:sz w:val="20"/>
        </w:rPr>
        <w:t>,</w:t>
      </w:r>
      <w:r w:rsidR="00B73F91" w:rsidRPr="00E77F95">
        <w:rPr>
          <w:rFonts w:eastAsia="MS Mincho"/>
          <w:sz w:val="20"/>
        </w:rPr>
        <w:t>2</w:t>
      </w:r>
      <w:r w:rsidR="00897658" w:rsidRPr="00E77F95">
        <w:rPr>
          <w:rFonts w:eastAsia="MS Mincho"/>
          <w:sz w:val="20"/>
        </w:rPr>
        <w:t xml:space="preserve"> tisíc </w:t>
      </w:r>
      <w:r w:rsidRPr="00E77F95">
        <w:rPr>
          <w:rFonts w:eastAsia="MS Mincho"/>
          <w:sz w:val="20"/>
        </w:rPr>
        <w:t>(8,</w:t>
      </w:r>
      <w:r w:rsidR="00B73F91" w:rsidRPr="00E77F95">
        <w:rPr>
          <w:rFonts w:eastAsia="MS Mincho"/>
          <w:sz w:val="20"/>
        </w:rPr>
        <w:t>1</w:t>
      </w:r>
      <w:r w:rsidR="003C3FEF" w:rsidRPr="00E77F95">
        <w:rPr>
          <w:rFonts w:eastAsia="MS Mincho"/>
          <w:sz w:val="20"/>
        </w:rPr>
        <w:t xml:space="preserve"> % obyvatel kraje) </w:t>
      </w:r>
      <w:r w:rsidR="00897658" w:rsidRPr="00E77F95">
        <w:rPr>
          <w:rFonts w:eastAsia="MS Mincho"/>
          <w:sz w:val="20"/>
        </w:rPr>
        <w:t>je 5. nejvyšší v kraji.</w:t>
      </w:r>
    </w:p>
    <w:p w14:paraId="03CD0C3F" w14:textId="77777777" w:rsidR="00951996" w:rsidRPr="00E77F95" w:rsidRDefault="00951996" w:rsidP="007A4440">
      <w:pPr>
        <w:spacing w:before="120"/>
        <w:jc w:val="both"/>
        <w:rPr>
          <w:rFonts w:eastAsia="MS Mincho"/>
          <w:sz w:val="20"/>
        </w:rPr>
      </w:pPr>
      <w:r w:rsidRPr="00E77F95">
        <w:rPr>
          <w:rFonts w:eastAsia="MS Mincho"/>
          <w:sz w:val="20"/>
        </w:rPr>
        <w:t>Od reformy veřejné správy z 1. ledna 2003 se okres člení na 3 správní obvody obcí s rozšířenou působností (Příbram, Dobříš, Sedlčany)</w:t>
      </w:r>
      <w:r w:rsidR="00820B93" w:rsidRPr="00E77F95">
        <w:rPr>
          <w:rFonts w:eastAsia="MS Mincho"/>
          <w:sz w:val="20"/>
        </w:rPr>
        <w:t>.</w:t>
      </w:r>
      <w:r w:rsidR="006967F4" w:rsidRPr="00E77F95">
        <w:rPr>
          <w:rFonts w:eastAsia="MS Mincho"/>
          <w:sz w:val="20"/>
        </w:rPr>
        <w:t xml:space="preserve"> </w:t>
      </w:r>
      <w:r w:rsidR="00820B93" w:rsidRPr="00E77F95">
        <w:rPr>
          <w:rFonts w:eastAsia="MS Mincho"/>
          <w:sz w:val="20"/>
        </w:rPr>
        <w:t>Ty se v současné době</w:t>
      </w:r>
      <w:r w:rsidRPr="00E77F95">
        <w:rPr>
          <w:rFonts w:eastAsia="MS Mincho"/>
          <w:sz w:val="20"/>
        </w:rPr>
        <w:t xml:space="preserve"> </w:t>
      </w:r>
      <w:r w:rsidR="00820B93" w:rsidRPr="00E77F95">
        <w:rPr>
          <w:rFonts w:eastAsia="MS Mincho"/>
          <w:sz w:val="20"/>
        </w:rPr>
        <w:t xml:space="preserve">dělí na </w:t>
      </w:r>
      <w:r w:rsidRPr="00E77F95">
        <w:rPr>
          <w:rFonts w:eastAsia="MS Mincho"/>
          <w:sz w:val="20"/>
        </w:rPr>
        <w:t>5 správních obvodů obcí s pověřeným obecním úřadem (Příbram, Dobříš, Sedlčany</w:t>
      </w:r>
      <w:r w:rsidR="006967F4" w:rsidRPr="00E77F95">
        <w:rPr>
          <w:rFonts w:eastAsia="MS Mincho"/>
          <w:sz w:val="20"/>
        </w:rPr>
        <w:t>, Rožmitál pod Třemšínem,</w:t>
      </w:r>
      <w:r w:rsidR="008A2A91" w:rsidRPr="00E77F95">
        <w:rPr>
          <w:rFonts w:eastAsia="MS Mincho"/>
          <w:sz w:val="20"/>
        </w:rPr>
        <w:t xml:space="preserve"> Březnice)</w:t>
      </w:r>
      <w:r w:rsidR="006967F4" w:rsidRPr="00E77F95">
        <w:rPr>
          <w:rFonts w:eastAsia="MS Mincho"/>
          <w:sz w:val="20"/>
        </w:rPr>
        <w:t>.</w:t>
      </w:r>
      <w:r w:rsidR="00D750FF" w:rsidRPr="00E77F95">
        <w:rPr>
          <w:rFonts w:eastAsia="MS Mincho"/>
          <w:sz w:val="20"/>
        </w:rPr>
        <w:t xml:space="preserve"> Vojenský újezd Brdy, který fungoval rovněž jako správní obvod obce s</w:t>
      </w:r>
      <w:r w:rsidR="00820B93" w:rsidRPr="00E77F95">
        <w:rPr>
          <w:rFonts w:eastAsia="MS Mincho"/>
          <w:sz w:val="20"/>
        </w:rPr>
        <w:t> pověřeným obecním úřadem</w:t>
      </w:r>
      <w:r w:rsidR="00D750FF" w:rsidRPr="00E77F95">
        <w:rPr>
          <w:rFonts w:eastAsia="MS Mincho"/>
          <w:sz w:val="20"/>
        </w:rPr>
        <w:t>, zanikl k 31. 12. 2015.</w:t>
      </w:r>
    </w:p>
    <w:p w14:paraId="6C5B8874" w14:textId="36C24761" w:rsidR="00951996" w:rsidRPr="00E77F95" w:rsidRDefault="00951996" w:rsidP="007A4440">
      <w:pPr>
        <w:spacing w:before="120"/>
        <w:jc w:val="both"/>
        <w:rPr>
          <w:rFonts w:eastAsia="MS Mincho"/>
          <w:sz w:val="20"/>
        </w:rPr>
      </w:pPr>
      <w:r w:rsidRPr="00E77F95">
        <w:rPr>
          <w:rFonts w:eastAsia="MS Mincho"/>
          <w:sz w:val="20"/>
        </w:rPr>
        <w:t>V současné době</w:t>
      </w:r>
      <w:r w:rsidR="00D750FF" w:rsidRPr="00E77F95">
        <w:rPr>
          <w:rFonts w:eastAsia="MS Mincho"/>
          <w:sz w:val="20"/>
        </w:rPr>
        <w:t xml:space="preserve"> náleží do okresu Příbram 120</w:t>
      </w:r>
      <w:r w:rsidR="00E36172" w:rsidRPr="00E77F95">
        <w:rPr>
          <w:rFonts w:eastAsia="MS Mincho"/>
          <w:sz w:val="20"/>
        </w:rPr>
        <w:t xml:space="preserve"> obcí. </w:t>
      </w:r>
      <w:r w:rsidR="00275349" w:rsidRPr="00E77F95">
        <w:rPr>
          <w:rFonts w:eastAsia="MS Mincho"/>
          <w:sz w:val="20"/>
        </w:rPr>
        <w:t>Z celkového počtu obcí jich má 8</w:t>
      </w:r>
      <w:r w:rsidR="00E36172" w:rsidRPr="00E77F95">
        <w:rPr>
          <w:rFonts w:eastAsia="MS Mincho"/>
          <w:sz w:val="20"/>
        </w:rPr>
        <w:t xml:space="preserve"> přiznán statut města</w:t>
      </w:r>
      <w:r w:rsidR="008E14F2" w:rsidRPr="00E77F95">
        <w:rPr>
          <w:rFonts w:eastAsia="MS Mincho"/>
          <w:sz w:val="20"/>
        </w:rPr>
        <w:t xml:space="preserve"> (Příbram </w:t>
      </w:r>
      <w:r w:rsidR="005246E3" w:rsidRPr="00E77F95">
        <w:rPr>
          <w:rFonts w:eastAsia="MS Mincho"/>
          <w:sz w:val="20"/>
        </w:rPr>
        <w:t xml:space="preserve">- </w:t>
      </w:r>
      <w:r w:rsidR="0095778F" w:rsidRPr="00E77F95">
        <w:rPr>
          <w:rFonts w:eastAsia="MS Mincho"/>
          <w:sz w:val="20"/>
        </w:rPr>
        <w:t>3</w:t>
      </w:r>
      <w:r w:rsidR="00B3409F" w:rsidRPr="00E77F95">
        <w:rPr>
          <w:rFonts w:eastAsia="MS Mincho"/>
          <w:sz w:val="20"/>
        </w:rPr>
        <w:t>3</w:t>
      </w:r>
      <w:r w:rsidR="008E14F2" w:rsidRPr="00E77F95">
        <w:rPr>
          <w:rFonts w:eastAsia="MS Mincho"/>
          <w:sz w:val="20"/>
        </w:rPr>
        <w:t>,</w:t>
      </w:r>
      <w:r w:rsidR="00B3409F" w:rsidRPr="00E77F95">
        <w:rPr>
          <w:rFonts w:eastAsia="MS Mincho"/>
          <w:sz w:val="20"/>
        </w:rPr>
        <w:t>0</w:t>
      </w:r>
      <w:r w:rsidRPr="00E77F95">
        <w:rPr>
          <w:rFonts w:eastAsia="MS Mincho"/>
          <w:sz w:val="20"/>
        </w:rPr>
        <w:t xml:space="preserve"> tis. obyvatel, Dobříš, Sedlčany, Rožmitál pod Třemšínem, Březnice, Sedlec-Prčice, Nový Knín, Krásná Hora nad Vltavou)</w:t>
      </w:r>
      <w:r w:rsidR="00E36172" w:rsidRPr="00E77F95">
        <w:rPr>
          <w:rFonts w:eastAsia="MS Mincho"/>
          <w:sz w:val="20"/>
        </w:rPr>
        <w:t xml:space="preserve"> a </w:t>
      </w:r>
      <w:r w:rsidR="007B03F3" w:rsidRPr="00E77F95">
        <w:rPr>
          <w:rFonts w:eastAsia="MS Mincho"/>
          <w:sz w:val="20"/>
        </w:rPr>
        <w:t>2 obce</w:t>
      </w:r>
      <w:r w:rsidR="00E36172" w:rsidRPr="00E77F95">
        <w:rPr>
          <w:rFonts w:eastAsia="MS Mincho"/>
          <w:sz w:val="20"/>
        </w:rPr>
        <w:t xml:space="preserve"> byl</w:t>
      </w:r>
      <w:r w:rsidR="007B03F3" w:rsidRPr="00E77F95">
        <w:rPr>
          <w:rFonts w:eastAsia="MS Mincho"/>
          <w:sz w:val="20"/>
        </w:rPr>
        <w:t>y stanoveny</w:t>
      </w:r>
      <w:r w:rsidR="00E36172" w:rsidRPr="00E77F95">
        <w:rPr>
          <w:rFonts w:eastAsia="MS Mincho"/>
          <w:sz w:val="20"/>
        </w:rPr>
        <w:t xml:space="preserve"> městysem</w:t>
      </w:r>
      <w:r w:rsidR="008E14F2" w:rsidRPr="00E77F95">
        <w:rPr>
          <w:rFonts w:eastAsia="MS Mincho"/>
          <w:sz w:val="20"/>
        </w:rPr>
        <w:t xml:space="preserve"> (Jince, Vysoký Chlumec)</w:t>
      </w:r>
      <w:r w:rsidR="00E36172" w:rsidRPr="00E77F95">
        <w:rPr>
          <w:rFonts w:eastAsia="MS Mincho"/>
          <w:sz w:val="20"/>
        </w:rPr>
        <w:t xml:space="preserve">. </w:t>
      </w:r>
    </w:p>
    <w:p w14:paraId="1388AB3D" w14:textId="246C5235" w:rsidR="003C3FEF" w:rsidRPr="00E77F95" w:rsidRDefault="003C3FEF" w:rsidP="003C3FEF">
      <w:pPr>
        <w:spacing w:before="120"/>
        <w:jc w:val="both"/>
        <w:rPr>
          <w:rFonts w:eastAsia="MS Mincho"/>
          <w:sz w:val="20"/>
        </w:rPr>
      </w:pPr>
      <w:r w:rsidRPr="00E77F95">
        <w:rPr>
          <w:rFonts w:eastAsia="MS Mincho"/>
          <w:sz w:val="20"/>
        </w:rPr>
        <w:t>Příbramský region je značně členitý s výrazným zalesněním krajiny. V západní a severozápadní části tvoří přirozenou hranici pásmo Brd. Krajina se vyznačuje terénním zvlněním. Pozvolné stoupání vede ze širokých údolí na táhlé hřebeny a plošiny, které přesahují výšku 800 m. Nachází se zde nejvyšší místa středních Čech – vrchy Tok (865 m n.m.), Praha (862 m n.m.) a Třemšín (82</w:t>
      </w:r>
      <w:r w:rsidR="006F246C" w:rsidRPr="00E77F95">
        <w:rPr>
          <w:rFonts w:eastAsia="MS Mincho"/>
          <w:sz w:val="20"/>
        </w:rPr>
        <w:t>7</w:t>
      </w:r>
      <w:r w:rsidRPr="00E77F95">
        <w:rPr>
          <w:rFonts w:eastAsia="MS Mincho"/>
          <w:sz w:val="20"/>
        </w:rPr>
        <w:t xml:space="preserve"> m n.m.). V jižní části okresu najdeme Středočeskou pahorkatinu. Nejníže položený bod okresu se nachází nedaleko soutoku říčky </w:t>
      </w:r>
      <w:proofErr w:type="spellStart"/>
      <w:r w:rsidRPr="00E77F95">
        <w:rPr>
          <w:rFonts w:eastAsia="MS Mincho"/>
          <w:sz w:val="20"/>
        </w:rPr>
        <w:t>Křeničné</w:t>
      </w:r>
      <w:proofErr w:type="spellEnd"/>
      <w:r w:rsidRPr="00E77F95">
        <w:rPr>
          <w:rFonts w:eastAsia="MS Mincho"/>
          <w:sz w:val="20"/>
        </w:rPr>
        <w:t xml:space="preserve"> s Vltavou u Čími – 271 m.</w:t>
      </w:r>
      <w:r w:rsidR="00B206DF" w:rsidRPr="00E77F95">
        <w:rPr>
          <w:rFonts w:eastAsia="MS Mincho"/>
          <w:sz w:val="20"/>
        </w:rPr>
        <w:t xml:space="preserve"> </w:t>
      </w:r>
      <w:r w:rsidRPr="00E77F95">
        <w:rPr>
          <w:rFonts w:eastAsia="MS Mincho"/>
          <w:sz w:val="20"/>
        </w:rPr>
        <w:t xml:space="preserve">Napříč územím protéká řeka Vltava, která je dělí na dvě nestejné části. Na tomto vodním toku jsou dvě přehrady -  Orlická a Kamýcká. Přehrada Orlík je, co do objemu vody, největší přehradou v republice. </w:t>
      </w:r>
    </w:p>
    <w:p w14:paraId="02353543" w14:textId="6D28464D" w:rsidR="00E36172" w:rsidRPr="00E77F95" w:rsidRDefault="00E36172" w:rsidP="007A4440">
      <w:pPr>
        <w:spacing w:before="120"/>
        <w:jc w:val="both"/>
        <w:rPr>
          <w:rFonts w:eastAsia="MS Mincho"/>
          <w:sz w:val="20"/>
        </w:rPr>
      </w:pPr>
      <w:r w:rsidRPr="00E77F95">
        <w:rPr>
          <w:rFonts w:eastAsia="MS Mincho"/>
          <w:sz w:val="20"/>
        </w:rPr>
        <w:t>Nerostné bohatství v hlubinách země na úpatí Brd pod Třemošnou zajistilo městu Příbrami i celému regionu světové jméno. Historie města je již od dávných dob spjata s hornickou činností. Za svůj rozvoj po druhé světové válce vděčí Příbramsko rovněž báňské činnosti, a to těžbě uranových rud, což však na druhé straně přineslo současným generacím vážné ekologické problémy.</w:t>
      </w:r>
      <w:r w:rsidR="00B206DF" w:rsidRPr="00E77F95">
        <w:rPr>
          <w:rFonts w:eastAsia="MS Mincho"/>
          <w:sz w:val="20"/>
        </w:rPr>
        <w:t xml:space="preserve"> </w:t>
      </w:r>
      <w:r w:rsidRPr="00E77F95">
        <w:rPr>
          <w:rFonts w:eastAsia="MS Mincho"/>
          <w:sz w:val="20"/>
        </w:rPr>
        <w:t>Vedle uranového průmyslu byl pro oblast charakteristický průmysl strojírenský, potravinářský a hutnictví neželezných kovů. V průběhu 90. let se stal zásadním pro situaci na okrese útlum uranového průmyslu. Část zaměstnavatelů z ekonomických důvodů musela omezit svoji činnost nebo zanikla. Některým se podařilo výrobu zracionalizo</w:t>
      </w:r>
      <w:r w:rsidR="000E64A7" w:rsidRPr="00E77F95">
        <w:rPr>
          <w:rFonts w:eastAsia="MS Mincho"/>
          <w:sz w:val="20"/>
        </w:rPr>
        <w:t>vat, udržet, případně rozšířit.</w:t>
      </w:r>
    </w:p>
    <w:p w14:paraId="4E48F17A" w14:textId="67A4939D" w:rsidR="005F17A5" w:rsidRPr="00E77F95" w:rsidRDefault="001A30F5" w:rsidP="005F17A5">
      <w:pPr>
        <w:spacing w:before="120"/>
        <w:jc w:val="both"/>
        <w:rPr>
          <w:rFonts w:eastAsia="MS Mincho"/>
          <w:sz w:val="20"/>
        </w:rPr>
      </w:pPr>
      <w:r w:rsidRPr="00E77F95">
        <w:rPr>
          <w:rFonts w:eastAsia="MS Mincho"/>
          <w:sz w:val="20"/>
        </w:rPr>
        <w:t>V okrese bylo k 31. 12. 20</w:t>
      </w:r>
      <w:r w:rsidR="0056374B" w:rsidRPr="00E77F95">
        <w:rPr>
          <w:rFonts w:eastAsia="MS Mincho"/>
          <w:sz w:val="20"/>
        </w:rPr>
        <w:t>2</w:t>
      </w:r>
      <w:r w:rsidR="0047229E" w:rsidRPr="00E77F95">
        <w:rPr>
          <w:rFonts w:eastAsia="MS Mincho"/>
          <w:sz w:val="20"/>
        </w:rPr>
        <w:t>3</w:t>
      </w:r>
      <w:r w:rsidR="005F17A5" w:rsidRPr="00E77F95">
        <w:rPr>
          <w:rFonts w:eastAsia="MS Mincho"/>
          <w:sz w:val="20"/>
        </w:rPr>
        <w:t xml:space="preserve"> v registru ekonomickýc</w:t>
      </w:r>
      <w:r w:rsidR="0047229E" w:rsidRPr="00E77F95">
        <w:rPr>
          <w:rFonts w:eastAsia="MS Mincho"/>
          <w:sz w:val="20"/>
        </w:rPr>
        <w:t>h subjektů zapsáno celkem 28</w:t>
      </w:r>
      <w:r w:rsidR="00167C89" w:rsidRPr="00E77F95">
        <w:rPr>
          <w:rFonts w:eastAsia="MS Mincho"/>
          <w:sz w:val="20"/>
        </w:rPr>
        <w:t> </w:t>
      </w:r>
      <w:r w:rsidR="0047229E" w:rsidRPr="00E77F95">
        <w:rPr>
          <w:rFonts w:eastAsia="MS Mincho"/>
          <w:sz w:val="20"/>
        </w:rPr>
        <w:t>667</w:t>
      </w:r>
      <w:r w:rsidR="005F17A5" w:rsidRPr="00E77F95">
        <w:rPr>
          <w:rFonts w:eastAsia="MS Mincho"/>
          <w:sz w:val="20"/>
        </w:rPr>
        <w:t xml:space="preserve"> su</w:t>
      </w:r>
      <w:r w:rsidRPr="00E77F95">
        <w:rPr>
          <w:rFonts w:eastAsia="MS Mincho"/>
          <w:sz w:val="20"/>
        </w:rPr>
        <w:t>bjektů (</w:t>
      </w:r>
      <w:r w:rsidR="0056374B" w:rsidRPr="00E77F95">
        <w:rPr>
          <w:rFonts w:eastAsia="MS Mincho"/>
          <w:sz w:val="20"/>
        </w:rPr>
        <w:t>8</w:t>
      </w:r>
      <w:r w:rsidRPr="00E77F95">
        <w:rPr>
          <w:rFonts w:eastAsia="MS Mincho"/>
          <w:sz w:val="20"/>
        </w:rPr>
        <w:t>,</w:t>
      </w:r>
      <w:r w:rsidR="0047229E" w:rsidRPr="00E77F95">
        <w:rPr>
          <w:rFonts w:eastAsia="MS Mincho"/>
          <w:sz w:val="20"/>
        </w:rPr>
        <w:t>4</w:t>
      </w:r>
      <w:r w:rsidR="005F17A5" w:rsidRPr="00E77F95">
        <w:rPr>
          <w:rFonts w:eastAsia="MS Mincho"/>
          <w:sz w:val="20"/>
        </w:rPr>
        <w:t xml:space="preserve"> % subjektů </w:t>
      </w:r>
      <w:r w:rsidR="002771FD" w:rsidRPr="00E77F95">
        <w:rPr>
          <w:rFonts w:eastAsia="MS Mincho"/>
          <w:sz w:val="20"/>
        </w:rPr>
        <w:t>kraje). Z tohoto počtu tvoří</w:t>
      </w:r>
      <w:r w:rsidR="00EE61F7" w:rsidRPr="00E77F95">
        <w:rPr>
          <w:rFonts w:eastAsia="MS Mincho"/>
          <w:sz w:val="20"/>
        </w:rPr>
        <w:t xml:space="preserve"> 6</w:t>
      </w:r>
      <w:r w:rsidR="002771FD" w:rsidRPr="00E77F95">
        <w:rPr>
          <w:rFonts w:eastAsia="MS Mincho"/>
          <w:sz w:val="20"/>
        </w:rPr>
        <w:t>,</w:t>
      </w:r>
      <w:r w:rsidR="0047229E" w:rsidRPr="00E77F95">
        <w:rPr>
          <w:rFonts w:eastAsia="MS Mincho"/>
          <w:sz w:val="20"/>
        </w:rPr>
        <w:t>3</w:t>
      </w:r>
      <w:r w:rsidR="002771FD" w:rsidRPr="00E77F95">
        <w:rPr>
          <w:rFonts w:eastAsia="MS Mincho"/>
          <w:sz w:val="20"/>
        </w:rPr>
        <w:t xml:space="preserve"> % zemědělství a lesnictví, 1</w:t>
      </w:r>
      <w:r w:rsidR="005C63CD" w:rsidRPr="00E77F95">
        <w:rPr>
          <w:rFonts w:eastAsia="MS Mincho"/>
          <w:sz w:val="20"/>
        </w:rPr>
        <w:t>2</w:t>
      </w:r>
      <w:r w:rsidR="002771FD" w:rsidRPr="00E77F95">
        <w:rPr>
          <w:rFonts w:eastAsia="MS Mincho"/>
          <w:sz w:val="20"/>
        </w:rPr>
        <w:t>,</w:t>
      </w:r>
      <w:r w:rsidR="0047229E" w:rsidRPr="00E77F95">
        <w:rPr>
          <w:rFonts w:eastAsia="MS Mincho"/>
          <w:sz w:val="20"/>
        </w:rPr>
        <w:t>3</w:t>
      </w:r>
      <w:r w:rsidR="005F17A5" w:rsidRPr="00E77F95">
        <w:rPr>
          <w:rFonts w:eastAsia="MS Mincho"/>
          <w:sz w:val="20"/>
        </w:rPr>
        <w:t xml:space="preserve"> % činnosti z odvětví průmy</w:t>
      </w:r>
      <w:r w:rsidR="00DD0788" w:rsidRPr="00E77F95">
        <w:rPr>
          <w:rFonts w:eastAsia="MS Mincho"/>
          <w:sz w:val="20"/>
        </w:rPr>
        <w:t>sl</w:t>
      </w:r>
      <w:r w:rsidR="00E753D5" w:rsidRPr="00E77F95">
        <w:rPr>
          <w:rFonts w:eastAsia="MS Mincho"/>
          <w:sz w:val="20"/>
        </w:rPr>
        <w:t>u, 1</w:t>
      </w:r>
      <w:r w:rsidR="005C63CD" w:rsidRPr="00E77F95">
        <w:rPr>
          <w:rFonts w:eastAsia="MS Mincho"/>
          <w:sz w:val="20"/>
        </w:rPr>
        <w:t>5</w:t>
      </w:r>
      <w:r w:rsidR="00E753D5" w:rsidRPr="00E77F95">
        <w:rPr>
          <w:rFonts w:eastAsia="MS Mincho"/>
          <w:sz w:val="20"/>
        </w:rPr>
        <w:t>,</w:t>
      </w:r>
      <w:r w:rsidR="0047229E" w:rsidRPr="00E77F95">
        <w:rPr>
          <w:rFonts w:eastAsia="MS Mincho"/>
          <w:sz w:val="20"/>
        </w:rPr>
        <w:t>0 % ze stavebnictví a 18</w:t>
      </w:r>
      <w:r w:rsidR="00E753D5" w:rsidRPr="00E77F95">
        <w:rPr>
          <w:rFonts w:eastAsia="MS Mincho"/>
          <w:sz w:val="20"/>
        </w:rPr>
        <w:t>,</w:t>
      </w:r>
      <w:r w:rsidR="0047229E" w:rsidRPr="00E77F95">
        <w:rPr>
          <w:rFonts w:eastAsia="MS Mincho"/>
          <w:sz w:val="20"/>
        </w:rPr>
        <w:t>3</w:t>
      </w:r>
      <w:r w:rsidR="005F17A5" w:rsidRPr="00E77F95">
        <w:rPr>
          <w:rFonts w:eastAsia="MS Mincho"/>
          <w:sz w:val="20"/>
        </w:rPr>
        <w:t xml:space="preserve"> % velkoobchod a maloobchod (vč. oprav a údržby motorových vozidel).</w:t>
      </w:r>
    </w:p>
    <w:p w14:paraId="5F64C09E" w14:textId="00D7C888" w:rsidR="00B9715B" w:rsidRPr="00E77F95" w:rsidRDefault="00E36172" w:rsidP="007A4440">
      <w:pPr>
        <w:spacing w:before="120"/>
        <w:jc w:val="both"/>
        <w:rPr>
          <w:rFonts w:eastAsia="MS Mincho"/>
          <w:sz w:val="20"/>
        </w:rPr>
      </w:pPr>
      <w:r w:rsidRPr="00E77F95">
        <w:rPr>
          <w:rFonts w:eastAsia="MS Mincho"/>
          <w:sz w:val="20"/>
        </w:rPr>
        <w:t>K 31. 12. 20</w:t>
      </w:r>
      <w:r w:rsidR="001D50F5" w:rsidRPr="00E77F95">
        <w:rPr>
          <w:rFonts w:eastAsia="MS Mincho"/>
          <w:sz w:val="20"/>
        </w:rPr>
        <w:t>2</w:t>
      </w:r>
      <w:r w:rsidR="0075332B" w:rsidRPr="00E77F95">
        <w:rPr>
          <w:rFonts w:eastAsia="MS Mincho"/>
          <w:sz w:val="20"/>
        </w:rPr>
        <w:t>3</w:t>
      </w:r>
      <w:r w:rsidRPr="00E77F95">
        <w:rPr>
          <w:rFonts w:eastAsia="MS Mincho"/>
          <w:sz w:val="20"/>
        </w:rPr>
        <w:t xml:space="preserve"> bylo v </w:t>
      </w:r>
      <w:r w:rsidR="00B9715B" w:rsidRPr="00E77F95">
        <w:rPr>
          <w:rFonts w:eastAsia="MS Mincho"/>
          <w:sz w:val="20"/>
        </w:rPr>
        <w:t>rámci okresu Příb</w:t>
      </w:r>
      <w:r w:rsidR="004F5CEA" w:rsidRPr="00E77F95">
        <w:rPr>
          <w:rFonts w:eastAsia="MS Mincho"/>
          <w:sz w:val="20"/>
        </w:rPr>
        <w:t xml:space="preserve">ram evidováno </w:t>
      </w:r>
      <w:r w:rsidR="008D3226" w:rsidRPr="00E77F95">
        <w:rPr>
          <w:rFonts w:eastAsia="MS Mincho"/>
          <w:sz w:val="20"/>
        </w:rPr>
        <w:t>3</w:t>
      </w:r>
      <w:r w:rsidR="004F5CEA" w:rsidRPr="00E77F95">
        <w:rPr>
          <w:rFonts w:eastAsia="MS Mincho"/>
          <w:sz w:val="20"/>
        </w:rPr>
        <w:t> </w:t>
      </w:r>
      <w:r w:rsidR="0075332B" w:rsidRPr="00E77F95">
        <w:rPr>
          <w:rFonts w:eastAsia="MS Mincho"/>
          <w:sz w:val="20"/>
        </w:rPr>
        <w:t>313</w:t>
      </w:r>
      <w:r w:rsidR="00B9715B" w:rsidRPr="00E77F95">
        <w:rPr>
          <w:rFonts w:eastAsia="MS Mincho"/>
          <w:sz w:val="20"/>
        </w:rPr>
        <w:t xml:space="preserve"> dosažitelných uchazečů o zaměstnání</w:t>
      </w:r>
      <w:r w:rsidR="004F5CEA" w:rsidRPr="00E77F95">
        <w:rPr>
          <w:rFonts w:eastAsia="MS Mincho"/>
          <w:sz w:val="20"/>
        </w:rPr>
        <w:t xml:space="preserve"> (1</w:t>
      </w:r>
      <w:r w:rsidR="00861761" w:rsidRPr="00E77F95">
        <w:rPr>
          <w:rFonts w:eastAsia="MS Mincho"/>
          <w:sz w:val="20"/>
        </w:rPr>
        <w:t>1,</w:t>
      </w:r>
      <w:r w:rsidR="0075332B" w:rsidRPr="00E77F95">
        <w:rPr>
          <w:rFonts w:eastAsia="MS Mincho"/>
          <w:sz w:val="20"/>
        </w:rPr>
        <w:t>4</w:t>
      </w:r>
      <w:r w:rsidR="00105955" w:rsidRPr="00E77F95">
        <w:rPr>
          <w:rFonts w:eastAsia="MS Mincho"/>
          <w:sz w:val="20"/>
        </w:rPr>
        <w:t xml:space="preserve"> % dosažitelných uchazečů kraje)</w:t>
      </w:r>
      <w:r w:rsidR="00B9715B" w:rsidRPr="00E77F95">
        <w:rPr>
          <w:rFonts w:eastAsia="MS Mincho"/>
          <w:sz w:val="20"/>
        </w:rPr>
        <w:t>. Podíl nezaměstnaných osob (tj. podíl počtu dosažitelných uchazečů o zaměstnání ve věku 15-64 let na obyvatelstvu ce</w:t>
      </w:r>
      <w:r w:rsidR="00861761" w:rsidRPr="00E77F95">
        <w:rPr>
          <w:rFonts w:eastAsia="MS Mincho"/>
          <w:sz w:val="20"/>
        </w:rPr>
        <w:t xml:space="preserve">lkem ve stejném věku) činil </w:t>
      </w:r>
      <w:r w:rsidR="00155C7D" w:rsidRPr="00E77F95">
        <w:rPr>
          <w:rFonts w:eastAsia="MS Mincho"/>
          <w:sz w:val="20"/>
        </w:rPr>
        <w:t>4</w:t>
      </w:r>
      <w:r w:rsidR="00F223EF" w:rsidRPr="00E77F95">
        <w:rPr>
          <w:rFonts w:eastAsia="MS Mincho"/>
          <w:sz w:val="20"/>
        </w:rPr>
        <w:t>,</w:t>
      </w:r>
      <w:r w:rsidR="0075332B" w:rsidRPr="00E77F95">
        <w:rPr>
          <w:rFonts w:eastAsia="MS Mincho"/>
          <w:sz w:val="20"/>
        </w:rPr>
        <w:t>51</w:t>
      </w:r>
      <w:r w:rsidR="00B9715B" w:rsidRPr="00E77F95">
        <w:rPr>
          <w:rFonts w:eastAsia="MS Mincho"/>
          <w:sz w:val="20"/>
        </w:rPr>
        <w:t xml:space="preserve"> % a </w:t>
      </w:r>
      <w:r w:rsidR="001269FD" w:rsidRPr="00E77F95">
        <w:rPr>
          <w:rFonts w:eastAsia="MS Mincho"/>
          <w:sz w:val="20"/>
        </w:rPr>
        <w:t>okres Příbram tak byl okresem s</w:t>
      </w:r>
      <w:r w:rsidR="00F223EF" w:rsidRPr="00E77F95">
        <w:rPr>
          <w:rFonts w:eastAsia="MS Mincho"/>
          <w:sz w:val="20"/>
        </w:rPr>
        <w:t xml:space="preserve"> </w:t>
      </w:r>
      <w:r w:rsidR="001269FD" w:rsidRPr="00E77F95">
        <w:rPr>
          <w:rFonts w:eastAsia="MS Mincho"/>
          <w:sz w:val="20"/>
        </w:rPr>
        <w:t xml:space="preserve">nejvyšší nezaměstnaností </w:t>
      </w:r>
      <w:r w:rsidR="00B9715B" w:rsidRPr="00E77F95">
        <w:rPr>
          <w:rFonts w:eastAsia="MS Mincho"/>
          <w:sz w:val="20"/>
        </w:rPr>
        <w:t>v kraji.</w:t>
      </w:r>
    </w:p>
    <w:p w14:paraId="373E6270" w14:textId="77777777" w:rsidR="005F17A5" w:rsidRPr="00E77F95" w:rsidRDefault="005F17A5" w:rsidP="005F17A5">
      <w:pPr>
        <w:spacing w:before="120"/>
        <w:jc w:val="both"/>
        <w:rPr>
          <w:rFonts w:eastAsia="MS Mincho"/>
          <w:sz w:val="20"/>
        </w:rPr>
      </w:pPr>
      <w:r w:rsidRPr="00E77F95">
        <w:rPr>
          <w:rFonts w:eastAsia="MS Mincho"/>
          <w:sz w:val="20"/>
        </w:rPr>
        <w:t xml:space="preserve">Napojení Příbramska na Prahu zajišťuje </w:t>
      </w:r>
      <w:r w:rsidR="007310A2" w:rsidRPr="00E77F95">
        <w:rPr>
          <w:rFonts w:eastAsia="MS Mincho"/>
          <w:sz w:val="20"/>
        </w:rPr>
        <w:t>dálnice D4</w:t>
      </w:r>
      <w:r w:rsidRPr="00E77F95">
        <w:rPr>
          <w:rFonts w:eastAsia="MS Mincho"/>
          <w:sz w:val="20"/>
        </w:rPr>
        <w:t>, na území okresu se dále nacházejí silnice I.</w:t>
      </w:r>
      <w:r w:rsidR="00F745CF" w:rsidRPr="00E77F95">
        <w:rPr>
          <w:rFonts w:eastAsia="MS Mincho"/>
          <w:sz w:val="20"/>
        </w:rPr>
        <w:t> </w:t>
      </w:r>
      <w:r w:rsidR="007310A2" w:rsidRPr="00E77F95">
        <w:rPr>
          <w:rFonts w:eastAsia="MS Mincho"/>
          <w:sz w:val="20"/>
        </w:rPr>
        <w:t>třídy I/4 (navazující na D</w:t>
      </w:r>
      <w:r w:rsidRPr="00E77F95">
        <w:rPr>
          <w:rFonts w:eastAsia="MS Mincho"/>
          <w:sz w:val="20"/>
        </w:rPr>
        <w:t xml:space="preserve">4), I/18, I/19 a I/66. Okresem prochází jedna významnější železniční trať 200 Zdice – Protivín, ostatní tratě mají převážně lokální význam. </w:t>
      </w:r>
    </w:p>
    <w:p w14:paraId="6F5331E2" w14:textId="6648BF06" w:rsidR="00AA70B2" w:rsidRPr="00E77F95" w:rsidRDefault="00AA70B2" w:rsidP="00AA70B2">
      <w:pPr>
        <w:spacing w:before="120"/>
        <w:jc w:val="both"/>
        <w:rPr>
          <w:rFonts w:eastAsia="MS Mincho"/>
          <w:sz w:val="20"/>
        </w:rPr>
      </w:pPr>
      <w:r w:rsidRPr="00E77F95">
        <w:rPr>
          <w:rFonts w:eastAsia="MS Mincho"/>
          <w:sz w:val="20"/>
        </w:rPr>
        <w:t>V roce 20</w:t>
      </w:r>
      <w:r w:rsidR="0046454B" w:rsidRPr="00E77F95">
        <w:rPr>
          <w:rFonts w:eastAsia="MS Mincho"/>
          <w:sz w:val="20"/>
        </w:rPr>
        <w:t>23</w:t>
      </w:r>
      <w:r w:rsidR="00245E2E" w:rsidRPr="00E77F95">
        <w:rPr>
          <w:rFonts w:eastAsia="MS Mincho"/>
          <w:sz w:val="20"/>
        </w:rPr>
        <w:t xml:space="preserve"> bylo v okrese dokončeno </w:t>
      </w:r>
      <w:r w:rsidR="0046454B" w:rsidRPr="00E77F95">
        <w:rPr>
          <w:rFonts w:eastAsia="MS Mincho"/>
          <w:sz w:val="20"/>
        </w:rPr>
        <w:t>393</w:t>
      </w:r>
      <w:r w:rsidR="00F223EF" w:rsidRPr="00E77F95">
        <w:rPr>
          <w:rFonts w:eastAsia="MS Mincho"/>
          <w:sz w:val="20"/>
        </w:rPr>
        <w:t xml:space="preserve"> bytů (</w:t>
      </w:r>
      <w:r w:rsidR="0046454B" w:rsidRPr="00E77F95">
        <w:rPr>
          <w:rFonts w:eastAsia="MS Mincho"/>
          <w:sz w:val="20"/>
        </w:rPr>
        <w:t>5</w:t>
      </w:r>
      <w:r w:rsidR="00245E2E" w:rsidRPr="00E77F95">
        <w:rPr>
          <w:rFonts w:eastAsia="MS Mincho"/>
          <w:sz w:val="20"/>
        </w:rPr>
        <w:t>,</w:t>
      </w:r>
      <w:r w:rsidR="0046454B" w:rsidRPr="00E77F95">
        <w:rPr>
          <w:rFonts w:eastAsia="MS Mincho"/>
          <w:sz w:val="20"/>
        </w:rPr>
        <w:t>9</w:t>
      </w:r>
      <w:r w:rsidRPr="00E77F95">
        <w:rPr>
          <w:rFonts w:eastAsia="MS Mincho"/>
          <w:sz w:val="20"/>
        </w:rPr>
        <w:t xml:space="preserve"> % dokončených bytů </w:t>
      </w:r>
      <w:r w:rsidR="00F223EF" w:rsidRPr="00E77F95">
        <w:rPr>
          <w:rFonts w:eastAsia="MS Mincho"/>
          <w:sz w:val="20"/>
        </w:rPr>
        <w:t xml:space="preserve">kraje) a zahájeno </w:t>
      </w:r>
      <w:r w:rsidR="0046454B" w:rsidRPr="00E77F95">
        <w:rPr>
          <w:rFonts w:eastAsia="MS Mincho"/>
          <w:sz w:val="20"/>
        </w:rPr>
        <w:t>397</w:t>
      </w:r>
      <w:r w:rsidRPr="00E77F95">
        <w:rPr>
          <w:rFonts w:eastAsia="MS Mincho"/>
          <w:sz w:val="20"/>
        </w:rPr>
        <w:t xml:space="preserve"> bytů (</w:t>
      </w:r>
      <w:r w:rsidR="0046454B" w:rsidRPr="00E77F95">
        <w:rPr>
          <w:rFonts w:eastAsia="MS Mincho"/>
          <w:sz w:val="20"/>
        </w:rPr>
        <w:t>6</w:t>
      </w:r>
      <w:r w:rsidR="008F5B29" w:rsidRPr="00E77F95">
        <w:rPr>
          <w:rFonts w:eastAsia="MS Mincho"/>
          <w:sz w:val="20"/>
        </w:rPr>
        <w:t>,</w:t>
      </w:r>
      <w:r w:rsidR="001D17B7" w:rsidRPr="00E77F95">
        <w:rPr>
          <w:rFonts w:eastAsia="MS Mincho"/>
          <w:sz w:val="20"/>
        </w:rPr>
        <w:t>6</w:t>
      </w:r>
      <w:r w:rsidRPr="00E77F95">
        <w:rPr>
          <w:rFonts w:eastAsia="MS Mincho"/>
          <w:sz w:val="20"/>
        </w:rPr>
        <w:t xml:space="preserve"> % zahájených bytů kraje). </w:t>
      </w:r>
    </w:p>
    <w:p w14:paraId="65ADAB14" w14:textId="77777777" w:rsidR="00E36172" w:rsidRPr="00E77F95" w:rsidRDefault="00E36172" w:rsidP="007A4440">
      <w:pPr>
        <w:spacing w:before="120"/>
        <w:jc w:val="both"/>
        <w:rPr>
          <w:rFonts w:eastAsia="MS Mincho"/>
          <w:sz w:val="20"/>
        </w:rPr>
      </w:pPr>
      <w:r w:rsidRPr="00E77F95">
        <w:rPr>
          <w:rFonts w:eastAsia="MS Mincho"/>
          <w:sz w:val="20"/>
        </w:rPr>
        <w:t>Příbramsko je pro své přírodní krásy i příhodnou polohu vyhledávaným turistickým teritoriem. Nachází se zde celá řada rekreačních ubytovacích zařízení. Velice oblíbené a využívané je okolí vodní nádrže Orlík.</w:t>
      </w:r>
    </w:p>
    <w:p w14:paraId="2D5E067F" w14:textId="77777777" w:rsidR="0005323F" w:rsidRPr="00E77F95" w:rsidRDefault="00E36172" w:rsidP="007A4440">
      <w:pPr>
        <w:spacing w:before="120"/>
        <w:jc w:val="both"/>
        <w:rPr>
          <w:rFonts w:eastAsia="MS Mincho"/>
          <w:sz w:val="20"/>
        </w:rPr>
      </w:pPr>
      <w:r w:rsidRPr="00E77F95">
        <w:rPr>
          <w:rFonts w:eastAsia="MS Mincho"/>
          <w:sz w:val="20"/>
        </w:rPr>
        <w:t>Minulost Příbramska je bezprostředně spjata s hornickou tradicí. V samotné Příbrami je vybudován hornický skanzen, který ukazuje nejen slavné doby hornického města, ale i neutěšené postavení obyčejných kovkopů.</w:t>
      </w:r>
      <w:r w:rsidR="0005323F" w:rsidRPr="00E77F95">
        <w:rPr>
          <w:rFonts w:eastAsia="MS Mincho"/>
          <w:sz w:val="20"/>
        </w:rPr>
        <w:t xml:space="preserve"> Soubor hornických památek štol a dolů byl prohlášen za národní kulturní památku.</w:t>
      </w:r>
      <w:r w:rsidRPr="00E77F95">
        <w:rPr>
          <w:rFonts w:eastAsia="MS Mincho"/>
          <w:sz w:val="20"/>
        </w:rPr>
        <w:t xml:space="preserve"> </w:t>
      </w:r>
    </w:p>
    <w:p w14:paraId="52890165" w14:textId="0CA83DF8" w:rsidR="00E36172" w:rsidRPr="00E77F95" w:rsidRDefault="00E36172" w:rsidP="007A4440">
      <w:pPr>
        <w:spacing w:before="120"/>
        <w:jc w:val="both"/>
        <w:rPr>
          <w:rFonts w:eastAsia="MS Mincho"/>
          <w:sz w:val="20"/>
        </w:rPr>
      </w:pPr>
      <w:r w:rsidRPr="00E77F95">
        <w:rPr>
          <w:rFonts w:eastAsia="MS Mincho"/>
          <w:sz w:val="20"/>
        </w:rPr>
        <w:t xml:space="preserve">Starou poutní slávu připomíná nad městem </w:t>
      </w:r>
      <w:r w:rsidR="00460D89" w:rsidRPr="00E77F95">
        <w:rPr>
          <w:rFonts w:eastAsia="MS Mincho"/>
          <w:sz w:val="20"/>
        </w:rPr>
        <w:t xml:space="preserve">významné poutní místo </w:t>
      </w:r>
      <w:r w:rsidRPr="00E77F95">
        <w:rPr>
          <w:rFonts w:eastAsia="MS Mincho"/>
          <w:sz w:val="20"/>
        </w:rPr>
        <w:t>Svatá hora</w:t>
      </w:r>
      <w:r w:rsidR="00E64978" w:rsidRPr="00E77F95">
        <w:rPr>
          <w:rFonts w:eastAsia="MS Mincho"/>
          <w:sz w:val="20"/>
        </w:rPr>
        <w:t xml:space="preserve"> (národní kulturní památka)</w:t>
      </w:r>
      <w:r w:rsidRPr="00E77F95">
        <w:rPr>
          <w:rFonts w:eastAsia="MS Mincho"/>
          <w:sz w:val="20"/>
        </w:rPr>
        <w:t xml:space="preserve">, kde je chrám, který byl v letech 1658 – 1675 přebudován v barokním stylu. Je dílem italského stavitele C. </w:t>
      </w:r>
      <w:proofErr w:type="spellStart"/>
      <w:r w:rsidRPr="00E77F95">
        <w:rPr>
          <w:rFonts w:eastAsia="MS Mincho"/>
          <w:sz w:val="20"/>
        </w:rPr>
        <w:t>Luragha</w:t>
      </w:r>
      <w:proofErr w:type="spellEnd"/>
      <w:r w:rsidRPr="00E77F95">
        <w:rPr>
          <w:rFonts w:eastAsia="MS Mincho"/>
          <w:sz w:val="20"/>
        </w:rPr>
        <w:t xml:space="preserve">, autorem sochařské výzdoby portálu je známý M. Brokoff. Dále je to městys Jince, jehož historie je psána především železářskou výrobou. Nejstarší písemný doklad je znám z roku 1390. První vysoká pec je uváděna z roku 1646. V roce 1810 tu hrabě Rudolf Vrbna buduje vysokou pec Barboru, která na svém místě stojí dodnes. Nad </w:t>
      </w:r>
      <w:r w:rsidR="00073F08" w:rsidRPr="00E77F95">
        <w:rPr>
          <w:rFonts w:eastAsia="MS Mincho"/>
          <w:sz w:val="20"/>
        </w:rPr>
        <w:t>obcí Jince</w:t>
      </w:r>
      <w:r w:rsidRPr="00E77F95">
        <w:rPr>
          <w:rFonts w:eastAsia="MS Mincho"/>
          <w:sz w:val="20"/>
        </w:rPr>
        <w:t xml:space="preserve"> je vrch Plešivec s největším brdským prehistorickým hradištěm z období knovízské kultury. V Dobříši je proslulý zá</w:t>
      </w:r>
      <w:r w:rsidR="00460D89" w:rsidRPr="00E77F95">
        <w:rPr>
          <w:rFonts w:eastAsia="MS Mincho"/>
          <w:sz w:val="20"/>
        </w:rPr>
        <w:t>mek s</w:t>
      </w:r>
      <w:r w:rsidR="00F745CF" w:rsidRPr="00E77F95">
        <w:rPr>
          <w:rFonts w:eastAsia="MS Mincho"/>
          <w:sz w:val="20"/>
        </w:rPr>
        <w:t> </w:t>
      </w:r>
      <w:r w:rsidR="00460D89" w:rsidRPr="00E77F95">
        <w:rPr>
          <w:rFonts w:eastAsia="MS Mincho"/>
          <w:sz w:val="20"/>
        </w:rPr>
        <w:t>francouzskou zahradou</w:t>
      </w:r>
      <w:r w:rsidRPr="00E77F95">
        <w:rPr>
          <w:rFonts w:eastAsia="MS Mincho"/>
          <w:sz w:val="20"/>
        </w:rPr>
        <w:t>, Sedlčany patří k nejstarším městům v Čechách a v době posledních Přemyslovců byly trhovou rožmberskou vsí se zlatými doly, které patřily českým králům. Známý zámek i</w:t>
      </w:r>
      <w:r w:rsidR="00C97099" w:rsidRPr="00E77F95">
        <w:rPr>
          <w:rFonts w:eastAsia="MS Mincho"/>
          <w:sz w:val="20"/>
        </w:rPr>
        <w:t> </w:t>
      </w:r>
      <w:r w:rsidRPr="00E77F95">
        <w:rPr>
          <w:rFonts w:eastAsia="MS Mincho"/>
          <w:sz w:val="20"/>
        </w:rPr>
        <w:t xml:space="preserve">zbytek židovské čtvrti lze navštívit v Březnici </w:t>
      </w:r>
      <w:r w:rsidR="00C97099" w:rsidRPr="00E77F95">
        <w:rPr>
          <w:rFonts w:eastAsia="MS Mincho"/>
          <w:sz w:val="20"/>
        </w:rPr>
        <w:t xml:space="preserve">(národní kulturní památka) </w:t>
      </w:r>
      <w:r w:rsidRPr="00E77F95">
        <w:rPr>
          <w:rFonts w:eastAsia="MS Mincho"/>
          <w:sz w:val="20"/>
        </w:rPr>
        <w:t>a v Rožmitále pod Třemšínem hrad, postavený v polovině 14. století Arnoštem z Pardubic.</w:t>
      </w:r>
    </w:p>
    <w:p w14:paraId="6D076571" w14:textId="77777777" w:rsidR="00E36172" w:rsidRPr="000E64A7" w:rsidRDefault="00E36172" w:rsidP="007736FA">
      <w:pPr>
        <w:spacing w:before="120"/>
        <w:jc w:val="both"/>
        <w:rPr>
          <w:rFonts w:eastAsia="MS Mincho"/>
          <w:sz w:val="20"/>
        </w:rPr>
      </w:pPr>
      <w:r w:rsidRPr="00E77F95">
        <w:rPr>
          <w:rFonts w:eastAsia="MS Mincho"/>
          <w:sz w:val="20"/>
        </w:rPr>
        <w:t xml:space="preserve">Na Příbramsku se </w:t>
      </w:r>
      <w:r w:rsidR="00957449" w:rsidRPr="00E77F95">
        <w:rPr>
          <w:rFonts w:eastAsia="MS Mincho"/>
          <w:sz w:val="20"/>
        </w:rPr>
        <w:t xml:space="preserve">nachází </w:t>
      </w:r>
      <w:r w:rsidR="00E64978" w:rsidRPr="00E77F95">
        <w:rPr>
          <w:rFonts w:eastAsia="MS Mincho"/>
          <w:sz w:val="20"/>
        </w:rPr>
        <w:t xml:space="preserve">chráněná krajinná oblast Brdy, </w:t>
      </w:r>
      <w:r w:rsidR="00957449" w:rsidRPr="00E77F95">
        <w:rPr>
          <w:rFonts w:eastAsia="MS Mincho"/>
          <w:sz w:val="20"/>
        </w:rPr>
        <w:t>národní přírodní rezervace</w:t>
      </w:r>
      <w:r w:rsidRPr="00E77F95">
        <w:rPr>
          <w:rFonts w:eastAsia="MS Mincho"/>
          <w:sz w:val="20"/>
        </w:rPr>
        <w:t xml:space="preserve"> </w:t>
      </w:r>
      <w:proofErr w:type="spellStart"/>
      <w:r w:rsidRPr="00E77F95">
        <w:rPr>
          <w:rFonts w:eastAsia="MS Mincho"/>
          <w:sz w:val="20"/>
        </w:rPr>
        <w:t>Drbákov</w:t>
      </w:r>
      <w:proofErr w:type="spellEnd"/>
      <w:r w:rsidRPr="00E77F95">
        <w:rPr>
          <w:rFonts w:eastAsia="MS Mincho"/>
          <w:sz w:val="20"/>
        </w:rPr>
        <w:t xml:space="preserve"> – Albertovy skály – jeden z nejúplnějších a nejlépe zachovaných souborů ekosystémů význačných pro říční fenomén střední Vltavy, ve kterém můžeme obdivovat přirozená společenstva skalních srázů v údolí Vltavy i zachovalé suťové lesy s hojným výskytem tisu. Dále je na Příbramsku celá řada drobných přírodních památek.</w:t>
      </w:r>
      <w:bookmarkStart w:id="0" w:name="_GoBack"/>
      <w:bookmarkEnd w:id="0"/>
    </w:p>
    <w:sectPr w:rsidR="00E36172" w:rsidRPr="000E64A7" w:rsidSect="00B206DF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B25"/>
    <w:rsid w:val="000114C8"/>
    <w:rsid w:val="0005323F"/>
    <w:rsid w:val="000645C9"/>
    <w:rsid w:val="00073F08"/>
    <w:rsid w:val="00094FC4"/>
    <w:rsid w:val="000B3D02"/>
    <w:rsid w:val="000D740E"/>
    <w:rsid w:val="000E1313"/>
    <w:rsid w:val="000E64A7"/>
    <w:rsid w:val="001043FF"/>
    <w:rsid w:val="00105955"/>
    <w:rsid w:val="001269FD"/>
    <w:rsid w:val="00154385"/>
    <w:rsid w:val="00155425"/>
    <w:rsid w:val="00155C7D"/>
    <w:rsid w:val="00167C89"/>
    <w:rsid w:val="00167D93"/>
    <w:rsid w:val="001707D0"/>
    <w:rsid w:val="0019703B"/>
    <w:rsid w:val="001A30F5"/>
    <w:rsid w:val="001D17B7"/>
    <w:rsid w:val="001D363D"/>
    <w:rsid w:val="001D50F5"/>
    <w:rsid w:val="002018F8"/>
    <w:rsid w:val="00221C72"/>
    <w:rsid w:val="002346F9"/>
    <w:rsid w:val="00245E2E"/>
    <w:rsid w:val="00251316"/>
    <w:rsid w:val="00265C38"/>
    <w:rsid w:val="002748C3"/>
    <w:rsid w:val="00275349"/>
    <w:rsid w:val="002771FD"/>
    <w:rsid w:val="00293C82"/>
    <w:rsid w:val="002D3914"/>
    <w:rsid w:val="002E4077"/>
    <w:rsid w:val="00301E40"/>
    <w:rsid w:val="00332856"/>
    <w:rsid w:val="003530AC"/>
    <w:rsid w:val="00353B19"/>
    <w:rsid w:val="00377EC0"/>
    <w:rsid w:val="003C3AA3"/>
    <w:rsid w:val="003C3FEF"/>
    <w:rsid w:val="003C6654"/>
    <w:rsid w:val="004043B5"/>
    <w:rsid w:val="00460083"/>
    <w:rsid w:val="00460D89"/>
    <w:rsid w:val="0046454B"/>
    <w:rsid w:val="0047229E"/>
    <w:rsid w:val="004A4245"/>
    <w:rsid w:val="004A4DB7"/>
    <w:rsid w:val="004C03FC"/>
    <w:rsid w:val="004F5CEA"/>
    <w:rsid w:val="00524535"/>
    <w:rsid w:val="005246E3"/>
    <w:rsid w:val="005349B5"/>
    <w:rsid w:val="0056374B"/>
    <w:rsid w:val="005C63CD"/>
    <w:rsid w:val="005F17A5"/>
    <w:rsid w:val="00605351"/>
    <w:rsid w:val="00607FD1"/>
    <w:rsid w:val="00610889"/>
    <w:rsid w:val="006153E5"/>
    <w:rsid w:val="006967F4"/>
    <w:rsid w:val="006A1F27"/>
    <w:rsid w:val="006F246C"/>
    <w:rsid w:val="00721944"/>
    <w:rsid w:val="007310A2"/>
    <w:rsid w:val="0075332B"/>
    <w:rsid w:val="007736FA"/>
    <w:rsid w:val="007737FC"/>
    <w:rsid w:val="007A4440"/>
    <w:rsid w:val="007B03F3"/>
    <w:rsid w:val="00820B93"/>
    <w:rsid w:val="0082487A"/>
    <w:rsid w:val="00833BAE"/>
    <w:rsid w:val="00861761"/>
    <w:rsid w:val="00897658"/>
    <w:rsid w:val="008A2A91"/>
    <w:rsid w:val="008B5F20"/>
    <w:rsid w:val="008D3226"/>
    <w:rsid w:val="008E14F2"/>
    <w:rsid w:val="008F5B29"/>
    <w:rsid w:val="00922846"/>
    <w:rsid w:val="00935162"/>
    <w:rsid w:val="00951996"/>
    <w:rsid w:val="00955B48"/>
    <w:rsid w:val="00957282"/>
    <w:rsid w:val="00957449"/>
    <w:rsid w:val="0095778F"/>
    <w:rsid w:val="00972F44"/>
    <w:rsid w:val="00982CF8"/>
    <w:rsid w:val="009D0A55"/>
    <w:rsid w:val="00A415C7"/>
    <w:rsid w:val="00A51FE2"/>
    <w:rsid w:val="00A562BB"/>
    <w:rsid w:val="00A6246A"/>
    <w:rsid w:val="00AA70B2"/>
    <w:rsid w:val="00AF3D37"/>
    <w:rsid w:val="00AF4896"/>
    <w:rsid w:val="00B12B89"/>
    <w:rsid w:val="00B206DF"/>
    <w:rsid w:val="00B3409F"/>
    <w:rsid w:val="00B73F91"/>
    <w:rsid w:val="00B904E7"/>
    <w:rsid w:val="00B9715B"/>
    <w:rsid w:val="00BF054E"/>
    <w:rsid w:val="00C224E9"/>
    <w:rsid w:val="00C92140"/>
    <w:rsid w:val="00C97099"/>
    <w:rsid w:val="00C97C51"/>
    <w:rsid w:val="00CA6E3C"/>
    <w:rsid w:val="00D05B6B"/>
    <w:rsid w:val="00D6729C"/>
    <w:rsid w:val="00D750FF"/>
    <w:rsid w:val="00DD0788"/>
    <w:rsid w:val="00DD1C67"/>
    <w:rsid w:val="00DD3F19"/>
    <w:rsid w:val="00DD54A6"/>
    <w:rsid w:val="00E1512E"/>
    <w:rsid w:val="00E36172"/>
    <w:rsid w:val="00E64978"/>
    <w:rsid w:val="00E753D5"/>
    <w:rsid w:val="00E77F95"/>
    <w:rsid w:val="00E96886"/>
    <w:rsid w:val="00EA1B25"/>
    <w:rsid w:val="00EC192D"/>
    <w:rsid w:val="00EE61F7"/>
    <w:rsid w:val="00F223EF"/>
    <w:rsid w:val="00F447B0"/>
    <w:rsid w:val="00F67A8C"/>
    <w:rsid w:val="00F745CF"/>
    <w:rsid w:val="00F84415"/>
    <w:rsid w:val="00FD66AB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70558"/>
  <w15:docId w15:val="{CA8234AC-CC90-43CE-9847-019B5230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1FE2"/>
    <w:rPr>
      <w:rFonts w:ascii="Arial" w:hAnsi="Arial"/>
      <w:sz w:val="18"/>
      <w:szCs w:val="24"/>
    </w:rPr>
  </w:style>
  <w:style w:type="paragraph" w:styleId="Nadpis1">
    <w:name w:val="heading 1"/>
    <w:basedOn w:val="Normln"/>
    <w:next w:val="Normln"/>
    <w:qFormat/>
    <w:rsid w:val="00A51FE2"/>
    <w:pPr>
      <w:keepNext/>
      <w:outlineLvl w:val="0"/>
    </w:pPr>
    <w:rPr>
      <w:rFonts w:eastAsia="MS Mincho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sid w:val="00A51FE2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semiHidden/>
    <w:rsid w:val="00A51FE2"/>
    <w:pPr>
      <w:jc w:val="both"/>
    </w:pPr>
    <w:rPr>
      <w:rFonts w:eastAsia="MS Mincho"/>
      <w:sz w:val="20"/>
    </w:rPr>
  </w:style>
  <w:style w:type="paragraph" w:styleId="Zkladntext2">
    <w:name w:val="Body Text 2"/>
    <w:basedOn w:val="Normln"/>
    <w:semiHidden/>
    <w:rsid w:val="00A51FE2"/>
    <w:pPr>
      <w:jc w:val="both"/>
    </w:pPr>
    <w:rPr>
      <w:rFonts w:eastAsia="MS Mincho"/>
      <w:color w:val="FF6600"/>
      <w:sz w:val="20"/>
    </w:rPr>
  </w:style>
  <w:style w:type="character" w:styleId="Hypertextovodkaz">
    <w:name w:val="Hyperlink"/>
    <w:uiPriority w:val="99"/>
    <w:semiHidden/>
    <w:unhideWhenUsed/>
    <w:rsid w:val="00A415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852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logo ČSÚ &lt;http://www</vt:lpstr>
    </vt:vector>
  </TitlesOfParts>
  <Company>CSU</Company>
  <LinksUpToDate>false</LinksUpToDate>
  <CharactersWithSpaces>5868</CharactersWithSpaces>
  <SharedDoc>false</SharedDoc>
  <HLinks>
    <vt:vector size="12" baseType="variant">
      <vt:variant>
        <vt:i4>2752559</vt:i4>
      </vt:variant>
      <vt:variant>
        <vt:i4>3</vt:i4>
      </vt:variant>
      <vt:variant>
        <vt:i4>0</vt:i4>
      </vt:variant>
      <vt:variant>
        <vt:i4>5</vt:i4>
      </vt:variant>
      <vt:variant>
        <vt:lpwstr>http://cs.wikipedia.org/wiki/%C4%8C%C3%ADm</vt:lpwstr>
      </vt:variant>
      <vt:variant>
        <vt:lpwstr/>
      </vt:variant>
      <vt:variant>
        <vt:i4>5177461</vt:i4>
      </vt:variant>
      <vt:variant>
        <vt:i4>0</vt:i4>
      </vt:variant>
      <vt:variant>
        <vt:i4>0</vt:i4>
      </vt:variant>
      <vt:variant>
        <vt:i4>5</vt:i4>
      </vt:variant>
      <vt:variant>
        <vt:lpwstr>http://cs.wikipedia.org/wiki/St%C5%99edo%C4%8Desk%C3%A1_pahorkatina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ČSÚ &lt;http://www</dc:title>
  <dc:creator>user</dc:creator>
  <cp:lastModifiedBy>Šnejdová Iva</cp:lastModifiedBy>
  <cp:revision>76</cp:revision>
  <cp:lastPrinted>2010-01-18T09:40:00Z</cp:lastPrinted>
  <dcterms:created xsi:type="dcterms:W3CDTF">2016-04-08T11:56:00Z</dcterms:created>
  <dcterms:modified xsi:type="dcterms:W3CDTF">2024-06-27T11:21:00Z</dcterms:modified>
</cp:coreProperties>
</file>