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73958" w14:textId="77777777" w:rsidR="00E00C4D" w:rsidRPr="004137D6" w:rsidRDefault="005C5F03">
      <w:pPr>
        <w:pStyle w:val="Nadpis1"/>
      </w:pPr>
      <w:r w:rsidRPr="004137D6">
        <w:t>OKRES PRAHA-</w:t>
      </w:r>
      <w:r w:rsidR="00E00C4D" w:rsidRPr="004137D6">
        <w:t>ZÁPAD</w:t>
      </w:r>
    </w:p>
    <w:p w14:paraId="213FA21D" w14:textId="77777777" w:rsidR="00E00C4D" w:rsidRPr="004137D6" w:rsidRDefault="00E00C4D">
      <w:pPr>
        <w:rPr>
          <w:rFonts w:eastAsia="MS Mincho"/>
          <w:sz w:val="20"/>
        </w:rPr>
      </w:pPr>
    </w:p>
    <w:p w14:paraId="213AEE68" w14:textId="77777777" w:rsidR="00E00C4D" w:rsidRPr="004137D6" w:rsidRDefault="00E00C4D" w:rsidP="008C696F">
      <w:pPr>
        <w:spacing w:before="120"/>
        <w:jc w:val="both"/>
        <w:rPr>
          <w:rFonts w:eastAsia="MS Mincho"/>
          <w:sz w:val="20"/>
        </w:rPr>
      </w:pPr>
      <w:r w:rsidRPr="004137D6">
        <w:rPr>
          <w:rFonts w:eastAsia="MS Mincho"/>
          <w:sz w:val="20"/>
        </w:rPr>
        <w:t xml:space="preserve">Území okresu tvoří </w:t>
      </w:r>
      <w:r w:rsidR="007E59EB" w:rsidRPr="004137D6">
        <w:rPr>
          <w:rFonts w:eastAsia="MS Mincho"/>
          <w:sz w:val="20"/>
        </w:rPr>
        <w:t>půlměsíc obepínající ze západu h</w:t>
      </w:r>
      <w:r w:rsidRPr="004137D6">
        <w:rPr>
          <w:rFonts w:eastAsia="MS Mincho"/>
          <w:sz w:val="20"/>
        </w:rPr>
        <w:t>lavní měst</w:t>
      </w:r>
      <w:r w:rsidR="009910C3" w:rsidRPr="004137D6">
        <w:rPr>
          <w:rFonts w:eastAsia="MS Mincho"/>
          <w:sz w:val="20"/>
        </w:rPr>
        <w:t xml:space="preserve">o Prahu. S Prahou má okres </w:t>
      </w:r>
      <w:r w:rsidR="00242383" w:rsidRPr="004137D6">
        <w:rPr>
          <w:rFonts w:eastAsia="MS Mincho"/>
          <w:sz w:val="20"/>
        </w:rPr>
        <w:t>nejdelší - východní</w:t>
      </w:r>
      <w:r w:rsidRPr="004137D6">
        <w:rPr>
          <w:rFonts w:eastAsia="MS Mincho"/>
          <w:sz w:val="20"/>
        </w:rPr>
        <w:t xml:space="preserve"> hranici. Na severovýchodě a jiho</w:t>
      </w:r>
      <w:r w:rsidR="001B2458" w:rsidRPr="004137D6">
        <w:rPr>
          <w:rFonts w:eastAsia="MS Mincho"/>
          <w:sz w:val="20"/>
        </w:rPr>
        <w:t>východě sousedí s okresem Praha-</w:t>
      </w:r>
      <w:r w:rsidRPr="004137D6">
        <w:rPr>
          <w:rFonts w:eastAsia="MS Mincho"/>
          <w:sz w:val="20"/>
        </w:rPr>
        <w:t>východ, na jihu s Příbramskem a</w:t>
      </w:r>
      <w:r w:rsidR="00040500" w:rsidRPr="004137D6">
        <w:rPr>
          <w:rFonts w:eastAsia="MS Mincho"/>
          <w:sz w:val="20"/>
        </w:rPr>
        <w:t> </w:t>
      </w:r>
      <w:r w:rsidRPr="004137D6">
        <w:rPr>
          <w:rFonts w:eastAsia="MS Mincho"/>
          <w:sz w:val="20"/>
        </w:rPr>
        <w:t>Benešovskem, na západě s Ber</w:t>
      </w:r>
      <w:r w:rsidR="009910C3" w:rsidRPr="004137D6">
        <w:rPr>
          <w:rFonts w:eastAsia="MS Mincho"/>
          <w:sz w:val="20"/>
        </w:rPr>
        <w:t>ounskem a Kladenskem a na severu s okresem Mělník.</w:t>
      </w:r>
    </w:p>
    <w:p w14:paraId="6CD8C446" w14:textId="35DD4E73" w:rsidR="00E65877" w:rsidRPr="002A542B" w:rsidRDefault="00E00C4D" w:rsidP="008C696F">
      <w:pPr>
        <w:spacing w:before="120"/>
        <w:jc w:val="both"/>
        <w:rPr>
          <w:rFonts w:eastAsia="MS Mincho"/>
          <w:sz w:val="20"/>
        </w:rPr>
      </w:pPr>
      <w:r w:rsidRPr="002A542B">
        <w:rPr>
          <w:rFonts w:eastAsia="MS Mincho"/>
          <w:sz w:val="20"/>
        </w:rPr>
        <w:t>Svojí rozlohou 58</w:t>
      </w:r>
      <w:r w:rsidR="00E51F49" w:rsidRPr="002A542B">
        <w:rPr>
          <w:rFonts w:eastAsia="MS Mincho"/>
          <w:sz w:val="20"/>
        </w:rPr>
        <w:t>0</w:t>
      </w:r>
      <w:r w:rsidRPr="002A542B">
        <w:rPr>
          <w:rFonts w:eastAsia="MS Mincho"/>
          <w:sz w:val="20"/>
        </w:rPr>
        <w:t xml:space="preserve"> km</w:t>
      </w:r>
      <w:r w:rsidRPr="002A542B">
        <w:rPr>
          <w:rFonts w:eastAsia="MS Mincho"/>
          <w:sz w:val="20"/>
          <w:vertAlign w:val="superscript"/>
        </w:rPr>
        <w:t>2</w:t>
      </w:r>
      <w:r w:rsidR="001B2458" w:rsidRPr="002A542B">
        <w:rPr>
          <w:rFonts w:eastAsia="MS Mincho"/>
          <w:sz w:val="20"/>
        </w:rPr>
        <w:t xml:space="preserve"> je okres Praha-</w:t>
      </w:r>
      <w:r w:rsidRPr="002A542B">
        <w:rPr>
          <w:rFonts w:eastAsia="MS Mincho"/>
          <w:sz w:val="20"/>
        </w:rPr>
        <w:t>západ nejmenším okresem ve Středočeském kraji, zaujímá pouze 5,3 % z</w:t>
      </w:r>
      <w:r w:rsidR="00040500" w:rsidRPr="002A542B">
        <w:rPr>
          <w:rFonts w:eastAsia="MS Mincho"/>
          <w:sz w:val="20"/>
        </w:rPr>
        <w:t> </w:t>
      </w:r>
      <w:r w:rsidRPr="002A542B">
        <w:rPr>
          <w:rFonts w:eastAsia="MS Mincho"/>
          <w:sz w:val="20"/>
        </w:rPr>
        <w:t>jeho roz</w:t>
      </w:r>
      <w:r w:rsidR="00663D69" w:rsidRPr="002A542B">
        <w:rPr>
          <w:rFonts w:eastAsia="MS Mincho"/>
          <w:sz w:val="20"/>
        </w:rPr>
        <w:t>l</w:t>
      </w:r>
      <w:r w:rsidR="005C404A" w:rsidRPr="002A542B">
        <w:rPr>
          <w:rFonts w:eastAsia="MS Mincho"/>
          <w:sz w:val="20"/>
        </w:rPr>
        <w:t>ohy.</w:t>
      </w:r>
      <w:r w:rsidR="00942DE5" w:rsidRPr="002A542B">
        <w:rPr>
          <w:rFonts w:eastAsia="MS Mincho"/>
          <w:sz w:val="20"/>
        </w:rPr>
        <w:t xml:space="preserve"> Zemědělská půda zabírá 57</w:t>
      </w:r>
      <w:r w:rsidR="00B647E5" w:rsidRPr="002A542B">
        <w:rPr>
          <w:rFonts w:eastAsia="MS Mincho"/>
          <w:sz w:val="20"/>
        </w:rPr>
        <w:t xml:space="preserve"> % a lesy 27,5</w:t>
      </w:r>
      <w:r w:rsidRPr="002A542B">
        <w:rPr>
          <w:rFonts w:eastAsia="MS Mincho"/>
          <w:sz w:val="20"/>
        </w:rPr>
        <w:t xml:space="preserve"> % z rozlohy o</w:t>
      </w:r>
      <w:r w:rsidR="00242383" w:rsidRPr="002A542B">
        <w:rPr>
          <w:rFonts w:eastAsia="MS Mincho"/>
          <w:sz w:val="20"/>
        </w:rPr>
        <w:t xml:space="preserve">kresu. </w:t>
      </w:r>
      <w:r w:rsidR="00E65877" w:rsidRPr="002A542B">
        <w:rPr>
          <w:rFonts w:eastAsia="MS Mincho"/>
          <w:sz w:val="20"/>
        </w:rPr>
        <w:t>Třetím nejvyšším počte</w:t>
      </w:r>
      <w:r w:rsidR="00B824AA" w:rsidRPr="002A542B">
        <w:rPr>
          <w:rFonts w:eastAsia="MS Mincho"/>
          <w:sz w:val="20"/>
        </w:rPr>
        <w:t xml:space="preserve">m </w:t>
      </w:r>
      <w:r w:rsidR="00E74547" w:rsidRPr="002A542B">
        <w:rPr>
          <w:rFonts w:eastAsia="MS Mincho"/>
          <w:sz w:val="20"/>
        </w:rPr>
        <w:t>obyvatel 16</w:t>
      </w:r>
      <w:r w:rsidR="002A542B" w:rsidRPr="002A542B">
        <w:rPr>
          <w:rFonts w:eastAsia="MS Mincho"/>
          <w:sz w:val="20"/>
        </w:rPr>
        <w:t>1</w:t>
      </w:r>
      <w:r w:rsidR="00E74547" w:rsidRPr="002A542B">
        <w:rPr>
          <w:rFonts w:eastAsia="MS Mincho"/>
          <w:sz w:val="20"/>
        </w:rPr>
        <w:t>,</w:t>
      </w:r>
      <w:r w:rsidR="002A542B" w:rsidRPr="002A542B">
        <w:rPr>
          <w:rFonts w:eastAsia="MS Mincho"/>
          <w:sz w:val="20"/>
        </w:rPr>
        <w:t>2</w:t>
      </w:r>
      <w:r w:rsidR="00E65877" w:rsidRPr="002A542B">
        <w:rPr>
          <w:rFonts w:eastAsia="MS Mincho"/>
          <w:sz w:val="20"/>
        </w:rPr>
        <w:t xml:space="preserve"> tisíc </w:t>
      </w:r>
      <w:r w:rsidR="00DC0FB4" w:rsidRPr="002A542B">
        <w:rPr>
          <w:rFonts w:eastAsia="MS Mincho"/>
          <w:sz w:val="20"/>
        </w:rPr>
        <w:t>(1</w:t>
      </w:r>
      <w:r w:rsidR="00293F46" w:rsidRPr="002A542B">
        <w:rPr>
          <w:rFonts w:eastAsia="MS Mincho"/>
          <w:sz w:val="20"/>
        </w:rPr>
        <w:t>1,0</w:t>
      </w:r>
      <w:r w:rsidR="00DC0FB4" w:rsidRPr="002A542B">
        <w:rPr>
          <w:rFonts w:eastAsia="MS Mincho"/>
          <w:sz w:val="20"/>
        </w:rPr>
        <w:t xml:space="preserve"> % obyvatel kraje) </w:t>
      </w:r>
      <w:r w:rsidR="00B824AA" w:rsidRPr="002A542B">
        <w:rPr>
          <w:rFonts w:eastAsia="MS Mincho"/>
          <w:sz w:val="20"/>
        </w:rPr>
        <w:t xml:space="preserve">a </w:t>
      </w:r>
      <w:r w:rsidR="00E65877" w:rsidRPr="002A542B">
        <w:rPr>
          <w:rFonts w:eastAsia="MS Mincho"/>
          <w:sz w:val="20"/>
        </w:rPr>
        <w:t xml:space="preserve">nejvyšší hustotou zalidnění </w:t>
      </w:r>
      <w:r w:rsidR="00E74547" w:rsidRPr="002A542B">
        <w:rPr>
          <w:rFonts w:eastAsia="MS Mincho"/>
          <w:sz w:val="20"/>
        </w:rPr>
        <w:t>27</w:t>
      </w:r>
      <w:r w:rsidR="002A542B" w:rsidRPr="002A542B">
        <w:rPr>
          <w:rFonts w:eastAsia="MS Mincho"/>
          <w:sz w:val="20"/>
        </w:rPr>
        <w:t>9</w:t>
      </w:r>
      <w:r w:rsidR="004619A0" w:rsidRPr="002A542B">
        <w:rPr>
          <w:rFonts w:eastAsia="MS Mincho"/>
          <w:sz w:val="20"/>
        </w:rPr>
        <w:t>,</w:t>
      </w:r>
      <w:r w:rsidR="002A542B" w:rsidRPr="002A542B">
        <w:rPr>
          <w:rFonts w:eastAsia="MS Mincho"/>
          <w:sz w:val="20"/>
        </w:rPr>
        <w:t>0</w:t>
      </w:r>
      <w:r w:rsidR="00E65877" w:rsidRPr="002A542B">
        <w:rPr>
          <w:rFonts w:eastAsia="MS Mincho"/>
          <w:sz w:val="20"/>
        </w:rPr>
        <w:t xml:space="preserve"> obyvatel na km</w:t>
      </w:r>
      <w:r w:rsidR="00E65877" w:rsidRPr="002A542B">
        <w:rPr>
          <w:rFonts w:eastAsia="MS Mincho"/>
          <w:sz w:val="20"/>
          <w:vertAlign w:val="superscript"/>
        </w:rPr>
        <w:t>2</w:t>
      </w:r>
      <w:r w:rsidR="00E65877" w:rsidRPr="002A542B">
        <w:rPr>
          <w:rFonts w:eastAsia="MS Mincho"/>
          <w:sz w:val="20"/>
        </w:rPr>
        <w:t xml:space="preserve"> se řadí Praha-západ k nejhustěji osídleným okresům kraje.</w:t>
      </w:r>
    </w:p>
    <w:p w14:paraId="52EEAFFC" w14:textId="77777777" w:rsidR="00F54E1B" w:rsidRPr="004137D6" w:rsidRDefault="00F54E1B" w:rsidP="008C696F">
      <w:pPr>
        <w:spacing w:before="120"/>
        <w:jc w:val="both"/>
        <w:rPr>
          <w:rFonts w:eastAsia="MS Mincho"/>
          <w:sz w:val="20"/>
        </w:rPr>
      </w:pPr>
      <w:r w:rsidRPr="002A542B">
        <w:rPr>
          <w:rFonts w:eastAsia="MS Mincho"/>
          <w:sz w:val="20"/>
        </w:rPr>
        <w:t>Od reformy veřejné správy z 1. ledna</w:t>
      </w:r>
      <w:r w:rsidRPr="004137D6">
        <w:rPr>
          <w:rFonts w:eastAsia="MS Mincho"/>
          <w:sz w:val="20"/>
        </w:rPr>
        <w:t xml:space="preserve"> 2003 je v okrese 1 správní obvod</w:t>
      </w:r>
      <w:r w:rsidR="00AA4725" w:rsidRPr="004137D6">
        <w:rPr>
          <w:rFonts w:eastAsia="MS Mincho"/>
          <w:sz w:val="20"/>
        </w:rPr>
        <w:t xml:space="preserve"> obce</w:t>
      </w:r>
      <w:r w:rsidRPr="004137D6">
        <w:rPr>
          <w:rFonts w:eastAsia="MS Mincho"/>
          <w:sz w:val="20"/>
        </w:rPr>
        <w:t xml:space="preserve"> s rozšířenou působností (Černošice) členící se na 6 správních obvodů obcí s pověřeným obecním úřadem (Černošice, Roztoky, Hostivice, Mníšek pod Brdy, Jílové u Prahy, Jesenice).</w:t>
      </w:r>
    </w:p>
    <w:p w14:paraId="29E22872" w14:textId="5E63042B" w:rsidR="0007329C" w:rsidRPr="004137D6" w:rsidRDefault="001B2458" w:rsidP="008C696F">
      <w:pPr>
        <w:spacing w:before="120"/>
        <w:jc w:val="both"/>
        <w:rPr>
          <w:rFonts w:eastAsia="MS Mincho"/>
          <w:sz w:val="20"/>
        </w:rPr>
      </w:pPr>
      <w:r w:rsidRPr="00D808B8">
        <w:rPr>
          <w:rFonts w:eastAsia="MS Mincho"/>
          <w:sz w:val="20"/>
        </w:rPr>
        <w:t>V současné době náleží do okresu Praha-</w:t>
      </w:r>
      <w:r w:rsidR="00E00C4D" w:rsidRPr="00D808B8">
        <w:rPr>
          <w:rFonts w:eastAsia="MS Mincho"/>
          <w:sz w:val="20"/>
        </w:rPr>
        <w:t xml:space="preserve">západ 79 obcí. Z celkového počtu obcí má </w:t>
      </w:r>
      <w:r w:rsidR="00E74547" w:rsidRPr="00D808B8">
        <w:rPr>
          <w:rFonts w:eastAsia="MS Mincho"/>
          <w:sz w:val="20"/>
        </w:rPr>
        <w:t>11</w:t>
      </w:r>
      <w:r w:rsidR="00E00C4D" w:rsidRPr="00D808B8">
        <w:rPr>
          <w:rFonts w:eastAsia="MS Mincho"/>
          <w:sz w:val="20"/>
        </w:rPr>
        <w:t xml:space="preserve"> přiznán statut města </w:t>
      </w:r>
      <w:r w:rsidR="00242383" w:rsidRPr="00D808B8">
        <w:rPr>
          <w:rFonts w:eastAsia="MS Mincho"/>
          <w:sz w:val="20"/>
        </w:rPr>
        <w:t>(</w:t>
      </w:r>
      <w:r w:rsidR="00014B96" w:rsidRPr="00D808B8">
        <w:rPr>
          <w:rFonts w:eastAsia="MS Mincho"/>
          <w:sz w:val="20"/>
        </w:rPr>
        <w:t xml:space="preserve">Jesenice </w:t>
      </w:r>
      <w:r w:rsidR="00E80E9B" w:rsidRPr="00D808B8">
        <w:rPr>
          <w:rFonts w:eastAsia="MS Mincho"/>
          <w:sz w:val="20"/>
        </w:rPr>
        <w:t xml:space="preserve">– </w:t>
      </w:r>
      <w:r w:rsidR="00421DA2" w:rsidRPr="00D808B8">
        <w:rPr>
          <w:rFonts w:eastAsia="MS Mincho"/>
          <w:sz w:val="20"/>
        </w:rPr>
        <w:t>10,5</w:t>
      </w:r>
      <w:r w:rsidR="004C54E2" w:rsidRPr="00D808B8">
        <w:rPr>
          <w:rFonts w:eastAsia="MS Mincho"/>
          <w:sz w:val="20"/>
        </w:rPr>
        <w:t xml:space="preserve"> tis. obyvatel</w:t>
      </w:r>
      <w:bookmarkStart w:id="0" w:name="_GoBack"/>
      <w:bookmarkEnd w:id="0"/>
      <w:r w:rsidR="004C54E2" w:rsidRPr="004137D6">
        <w:rPr>
          <w:rFonts w:eastAsia="MS Mincho"/>
          <w:sz w:val="20"/>
        </w:rPr>
        <w:t xml:space="preserve">, </w:t>
      </w:r>
      <w:r w:rsidR="007E6901" w:rsidRPr="004137D6">
        <w:rPr>
          <w:rFonts w:eastAsia="MS Mincho"/>
          <w:sz w:val="20"/>
        </w:rPr>
        <w:t xml:space="preserve">Hostivice, </w:t>
      </w:r>
      <w:r w:rsidR="00E74547" w:rsidRPr="004137D6">
        <w:rPr>
          <w:rFonts w:eastAsia="MS Mincho"/>
          <w:sz w:val="20"/>
        </w:rPr>
        <w:t xml:space="preserve">Chýně, </w:t>
      </w:r>
      <w:r w:rsidR="004C54E2" w:rsidRPr="004137D6">
        <w:rPr>
          <w:rFonts w:eastAsia="MS Mincho"/>
          <w:sz w:val="20"/>
        </w:rPr>
        <w:t>Roztoky</w:t>
      </w:r>
      <w:r w:rsidR="00242383" w:rsidRPr="004137D6">
        <w:rPr>
          <w:rFonts w:eastAsia="MS Mincho"/>
          <w:sz w:val="20"/>
        </w:rPr>
        <w:t xml:space="preserve">, Černošice, Mníšek pod Brdy, Rudná, Jílové u Prahy, Dobřichovice, </w:t>
      </w:r>
      <w:r w:rsidR="00FE7FB0" w:rsidRPr="004137D6">
        <w:rPr>
          <w:rFonts w:eastAsia="MS Mincho"/>
          <w:sz w:val="20"/>
        </w:rPr>
        <w:t xml:space="preserve">Řevnice, </w:t>
      </w:r>
      <w:r w:rsidR="00242383" w:rsidRPr="004137D6">
        <w:rPr>
          <w:rFonts w:eastAsia="MS Mincho"/>
          <w:sz w:val="20"/>
        </w:rPr>
        <w:t xml:space="preserve">Libčice nad Vltavou) </w:t>
      </w:r>
      <w:r w:rsidR="00E00C4D" w:rsidRPr="004137D6">
        <w:rPr>
          <w:rFonts w:eastAsia="MS Mincho"/>
          <w:sz w:val="20"/>
        </w:rPr>
        <w:t>a 2 obce byly stanoven</w:t>
      </w:r>
      <w:r w:rsidR="00226844" w:rsidRPr="004137D6">
        <w:rPr>
          <w:rFonts w:eastAsia="MS Mincho"/>
          <w:sz w:val="20"/>
        </w:rPr>
        <w:t>y</w:t>
      </w:r>
      <w:r w:rsidR="00E00C4D" w:rsidRPr="004137D6">
        <w:rPr>
          <w:rFonts w:eastAsia="MS Mincho"/>
          <w:sz w:val="20"/>
        </w:rPr>
        <w:t xml:space="preserve"> městysem</w:t>
      </w:r>
      <w:r w:rsidR="004C54E2" w:rsidRPr="004137D6">
        <w:rPr>
          <w:rFonts w:eastAsia="MS Mincho"/>
          <w:sz w:val="20"/>
        </w:rPr>
        <w:t xml:space="preserve"> (Štěchovice, Davle)</w:t>
      </w:r>
      <w:r w:rsidR="00E00C4D" w:rsidRPr="004137D6">
        <w:rPr>
          <w:rFonts w:eastAsia="MS Mincho"/>
          <w:sz w:val="20"/>
        </w:rPr>
        <w:t xml:space="preserve">. </w:t>
      </w:r>
    </w:p>
    <w:p w14:paraId="64366558" w14:textId="274B14D2" w:rsidR="00215385" w:rsidRPr="004137D6" w:rsidRDefault="00215385" w:rsidP="00215385">
      <w:pPr>
        <w:spacing w:before="120"/>
        <w:jc w:val="both"/>
        <w:rPr>
          <w:rFonts w:eastAsia="MS Mincho"/>
          <w:sz w:val="20"/>
        </w:rPr>
      </w:pPr>
      <w:r w:rsidRPr="004137D6">
        <w:rPr>
          <w:rFonts w:eastAsia="MS Mincho"/>
          <w:sz w:val="20"/>
        </w:rPr>
        <w:t xml:space="preserve">Povrch území tvoří řada vzájemně odlišných geomorfologických oblastí, jako jsou Turská, Bělohorská a Průhonická plošina, pahorkatiny Středočeského krasu a Dobříšsko-Štěchovická, Zdická a Pražská kotlina, oblast Jílovsko-Neveklovská, střední Povltaví, Benešovská pahorkatina a konečně vrchovina Hřebenů. Nejnižší místo </w:t>
      </w:r>
      <w:r w:rsidR="004825F7" w:rsidRPr="004137D6">
        <w:rPr>
          <w:rFonts w:eastAsia="MS Mincho"/>
          <w:sz w:val="20"/>
        </w:rPr>
        <w:t>–</w:t>
      </w:r>
      <w:r w:rsidRPr="004137D6">
        <w:rPr>
          <w:rFonts w:eastAsia="MS Mincho"/>
          <w:sz w:val="20"/>
        </w:rPr>
        <w:t xml:space="preserve"> koryto Vltavy </w:t>
      </w:r>
      <w:r w:rsidR="004825F7" w:rsidRPr="004137D6">
        <w:rPr>
          <w:rFonts w:eastAsia="MS Mincho"/>
          <w:sz w:val="20"/>
        </w:rPr>
        <w:t>–</w:t>
      </w:r>
      <w:r w:rsidRPr="004137D6">
        <w:rPr>
          <w:rFonts w:eastAsia="MS Mincho"/>
          <w:sz w:val="20"/>
        </w:rPr>
        <w:t xml:space="preserve"> je </w:t>
      </w:r>
      <w:r w:rsidR="00AA4725" w:rsidRPr="004137D6">
        <w:rPr>
          <w:rFonts w:eastAsia="MS Mincho"/>
          <w:sz w:val="20"/>
        </w:rPr>
        <w:t>u Dolan 169 m n.</w:t>
      </w:r>
      <w:r w:rsidR="006523D4">
        <w:rPr>
          <w:rFonts w:eastAsia="MS Mincho"/>
          <w:sz w:val="20"/>
        </w:rPr>
        <w:t xml:space="preserve"> </w:t>
      </w:r>
      <w:r w:rsidR="00AA4725" w:rsidRPr="004137D6">
        <w:rPr>
          <w:rFonts w:eastAsia="MS Mincho"/>
          <w:sz w:val="20"/>
        </w:rPr>
        <w:t xml:space="preserve">m. a nejvyšší </w:t>
      </w:r>
      <w:r w:rsidR="00FF5666" w:rsidRPr="004137D6">
        <w:rPr>
          <w:rFonts w:eastAsia="MS Mincho"/>
          <w:sz w:val="20"/>
        </w:rPr>
        <w:t>vrch Skalka se nachází u Mníšku pod Brdy o nadmořské výšce 553</w:t>
      </w:r>
      <w:r w:rsidRPr="004137D6">
        <w:rPr>
          <w:rFonts w:eastAsia="MS Mincho"/>
          <w:sz w:val="20"/>
        </w:rPr>
        <w:t xml:space="preserve"> m.</w:t>
      </w:r>
    </w:p>
    <w:p w14:paraId="15DAC932" w14:textId="77777777" w:rsidR="00E00C4D" w:rsidRPr="004137D6" w:rsidRDefault="001B2458" w:rsidP="008C696F">
      <w:pPr>
        <w:spacing w:before="120"/>
        <w:jc w:val="both"/>
        <w:rPr>
          <w:rFonts w:eastAsia="MS Mincho"/>
          <w:sz w:val="20"/>
        </w:rPr>
      </w:pPr>
      <w:r w:rsidRPr="004137D6">
        <w:rPr>
          <w:rFonts w:eastAsia="MS Mincho"/>
          <w:sz w:val="20"/>
        </w:rPr>
        <w:t>Území okresu Praha-</w:t>
      </w:r>
      <w:r w:rsidR="00E00C4D" w:rsidRPr="004137D6">
        <w:rPr>
          <w:rFonts w:eastAsia="MS Mincho"/>
          <w:sz w:val="20"/>
        </w:rPr>
        <w:t xml:space="preserve">západ nikdy nepatřilo v průmyslové činnosti k rozhodujícím oblastem středních Čech, vždy se zde však nacházela řada rozmanitých a zajímavých výrobních kapacit, zejména v odvětví hutnictví neželezných kovů, výroby stavebních hmot. </w:t>
      </w:r>
    </w:p>
    <w:p w14:paraId="0565500B" w14:textId="3744FDBA" w:rsidR="00E00C4D" w:rsidRPr="004137D6" w:rsidRDefault="001B2458" w:rsidP="008C696F">
      <w:pPr>
        <w:spacing w:before="120"/>
        <w:jc w:val="both"/>
        <w:rPr>
          <w:rFonts w:eastAsia="MS Mincho"/>
          <w:sz w:val="20"/>
        </w:rPr>
      </w:pPr>
      <w:r w:rsidRPr="004137D6">
        <w:rPr>
          <w:rFonts w:eastAsia="MS Mincho"/>
          <w:sz w:val="20"/>
        </w:rPr>
        <w:t>Okres má spolu s okresem Praha-</w:t>
      </w:r>
      <w:r w:rsidR="00E00C4D" w:rsidRPr="004137D6">
        <w:rPr>
          <w:rFonts w:eastAsia="MS Mincho"/>
          <w:sz w:val="20"/>
        </w:rPr>
        <w:t>východ v republice naprosto výjimečné postavení, které dokládá většina sociálně-ekonomických charakteristik. Tyto dva okres</w:t>
      </w:r>
      <w:r w:rsidR="000B1F89" w:rsidRPr="004137D6">
        <w:rPr>
          <w:rFonts w:eastAsia="MS Mincho"/>
          <w:sz w:val="20"/>
        </w:rPr>
        <w:t>y – uzavírající ve svém středu h</w:t>
      </w:r>
      <w:r w:rsidR="00E00C4D" w:rsidRPr="004137D6">
        <w:rPr>
          <w:rFonts w:eastAsia="MS Mincho"/>
          <w:sz w:val="20"/>
        </w:rPr>
        <w:t>lavní město Prahu,</w:t>
      </w:r>
      <w:r w:rsidR="009F439D" w:rsidRPr="004137D6">
        <w:rPr>
          <w:rFonts w:eastAsia="MS Mincho"/>
          <w:sz w:val="20"/>
        </w:rPr>
        <w:t xml:space="preserve"> </w:t>
      </w:r>
      <w:r w:rsidR="00E00C4D" w:rsidRPr="004137D6">
        <w:rPr>
          <w:rFonts w:eastAsia="MS Mincho"/>
          <w:sz w:val="20"/>
        </w:rPr>
        <w:t xml:space="preserve">mezinárodní metropoli, tvoří spolu s Prahou pražskou středočeskou aglomeraci a slouží Praze jako její zázemí. Jsou pro hlavní město zdrojem pracovních sil, doplňují pražský průmysl, stavebnictví a služby, zásobují Prahu potravinami, poskytují Praze svůj rekreační potenciál. Naopak na území obou okresů probíhá </w:t>
      </w:r>
      <w:r w:rsidR="004825F7" w:rsidRPr="004137D6">
        <w:rPr>
          <w:rFonts w:eastAsia="MS Mincho"/>
          <w:sz w:val="20"/>
        </w:rPr>
        <w:t xml:space="preserve">od poloviny 90. let minulého století masivnější </w:t>
      </w:r>
      <w:r w:rsidR="00E00C4D" w:rsidRPr="004137D6">
        <w:rPr>
          <w:rFonts w:eastAsia="MS Mincho"/>
          <w:sz w:val="20"/>
        </w:rPr>
        <w:t>výstavba především rodinných domků. Probíh</w:t>
      </w:r>
      <w:r w:rsidR="00226844" w:rsidRPr="004137D6">
        <w:rPr>
          <w:rFonts w:eastAsia="MS Mincho"/>
          <w:sz w:val="20"/>
        </w:rPr>
        <w:t>á zde proces tzv. suburbanizace.</w:t>
      </w:r>
      <w:r w:rsidR="00E00C4D" w:rsidRPr="004137D6">
        <w:rPr>
          <w:rFonts w:eastAsia="MS Mincho"/>
          <w:sz w:val="20"/>
        </w:rPr>
        <w:t xml:space="preserve"> </w:t>
      </w:r>
      <w:r w:rsidR="00226844" w:rsidRPr="004137D6">
        <w:rPr>
          <w:rFonts w:eastAsia="MS Mincho"/>
          <w:sz w:val="20"/>
        </w:rPr>
        <w:t>P</w:t>
      </w:r>
      <w:r w:rsidR="00E00C4D" w:rsidRPr="004137D6">
        <w:rPr>
          <w:rFonts w:eastAsia="MS Mincho"/>
          <w:sz w:val="20"/>
        </w:rPr>
        <w:t>ražské ekonomicky silné obyvatelstvo se stěhuje do zázemí metropole s cílem zlepšení kvality bydlení. V</w:t>
      </w:r>
      <w:r w:rsidR="00F9077C" w:rsidRPr="004137D6">
        <w:rPr>
          <w:rFonts w:eastAsia="MS Mincho"/>
          <w:sz w:val="20"/>
        </w:rPr>
        <w:t> </w:t>
      </w:r>
      <w:r w:rsidR="00E00C4D" w:rsidRPr="004137D6">
        <w:rPr>
          <w:rFonts w:eastAsia="MS Mincho"/>
          <w:sz w:val="20"/>
        </w:rPr>
        <w:t xml:space="preserve">důsledku tohoto </w:t>
      </w:r>
      <w:proofErr w:type="spellStart"/>
      <w:r w:rsidR="00E00C4D" w:rsidRPr="004137D6">
        <w:rPr>
          <w:rFonts w:eastAsia="MS Mincho"/>
          <w:sz w:val="20"/>
        </w:rPr>
        <w:t>suburbanizačního</w:t>
      </w:r>
      <w:proofErr w:type="spellEnd"/>
      <w:r w:rsidR="00E00C4D" w:rsidRPr="004137D6">
        <w:rPr>
          <w:rFonts w:eastAsia="MS Mincho"/>
          <w:sz w:val="20"/>
        </w:rPr>
        <w:t xml:space="preserve"> procesu dochází v obou okresech k významnému nárůstu počtu obyvatel migrací.</w:t>
      </w:r>
    </w:p>
    <w:p w14:paraId="1ABC7769" w14:textId="7BC1BD09" w:rsidR="00D669D0" w:rsidRPr="00EE184D" w:rsidRDefault="007E7FCC" w:rsidP="00D669D0">
      <w:pPr>
        <w:spacing w:before="120"/>
        <w:jc w:val="both"/>
        <w:rPr>
          <w:rFonts w:eastAsia="MS Mincho"/>
          <w:sz w:val="20"/>
        </w:rPr>
      </w:pPr>
      <w:r w:rsidRPr="00EE184D">
        <w:rPr>
          <w:rFonts w:eastAsia="MS Mincho"/>
          <w:sz w:val="20"/>
        </w:rPr>
        <w:t>V okrese bylo k 31. 12</w:t>
      </w:r>
      <w:r w:rsidR="00C254EC" w:rsidRPr="00EE184D">
        <w:rPr>
          <w:rFonts w:eastAsia="MS Mincho"/>
          <w:sz w:val="20"/>
        </w:rPr>
        <w:t>. 20</w:t>
      </w:r>
      <w:r w:rsidR="00412225" w:rsidRPr="00EE184D">
        <w:rPr>
          <w:rFonts w:eastAsia="MS Mincho"/>
          <w:sz w:val="20"/>
        </w:rPr>
        <w:t>2</w:t>
      </w:r>
      <w:r w:rsidR="003408D3" w:rsidRPr="00EE184D">
        <w:rPr>
          <w:rFonts w:eastAsia="MS Mincho"/>
          <w:sz w:val="20"/>
        </w:rPr>
        <w:t>4</w:t>
      </w:r>
      <w:r w:rsidR="00215385" w:rsidRPr="00EE184D">
        <w:rPr>
          <w:rFonts w:eastAsia="MS Mincho"/>
          <w:sz w:val="20"/>
        </w:rPr>
        <w:t xml:space="preserve"> v registru ekonomi</w:t>
      </w:r>
      <w:r w:rsidR="00C254EC" w:rsidRPr="00EE184D">
        <w:rPr>
          <w:rFonts w:eastAsia="MS Mincho"/>
          <w:sz w:val="20"/>
        </w:rPr>
        <w:t>ckých subjektů zapsáno celkem 4</w:t>
      </w:r>
      <w:r w:rsidR="003408D3" w:rsidRPr="00EE184D">
        <w:rPr>
          <w:rFonts w:eastAsia="MS Mincho"/>
          <w:sz w:val="20"/>
        </w:rPr>
        <w:t>8</w:t>
      </w:r>
      <w:r w:rsidR="000E2FF3" w:rsidRPr="00EE184D">
        <w:rPr>
          <w:rFonts w:eastAsia="MS Mincho"/>
          <w:sz w:val="20"/>
        </w:rPr>
        <w:t xml:space="preserve"> </w:t>
      </w:r>
      <w:r w:rsidR="003408D3" w:rsidRPr="00EE184D">
        <w:rPr>
          <w:rFonts w:eastAsia="MS Mincho"/>
          <w:sz w:val="20"/>
        </w:rPr>
        <w:t>661</w:t>
      </w:r>
      <w:r w:rsidR="00512728" w:rsidRPr="00EE184D">
        <w:rPr>
          <w:rFonts w:eastAsia="MS Mincho"/>
          <w:sz w:val="20"/>
        </w:rPr>
        <w:t xml:space="preserve"> subjektů (14</w:t>
      </w:r>
      <w:r w:rsidR="00C254EC" w:rsidRPr="00EE184D">
        <w:rPr>
          <w:rFonts w:eastAsia="MS Mincho"/>
          <w:sz w:val="20"/>
        </w:rPr>
        <w:t>,</w:t>
      </w:r>
      <w:r w:rsidR="003408D3" w:rsidRPr="00EE184D">
        <w:rPr>
          <w:rFonts w:eastAsia="MS Mincho"/>
          <w:sz w:val="20"/>
        </w:rPr>
        <w:t>1</w:t>
      </w:r>
      <w:r w:rsidR="00215385" w:rsidRPr="00EE184D">
        <w:rPr>
          <w:rFonts w:eastAsia="MS Mincho"/>
          <w:sz w:val="20"/>
        </w:rPr>
        <w:t xml:space="preserve"> % subjektů </w:t>
      </w:r>
      <w:r w:rsidRPr="00EE184D">
        <w:rPr>
          <w:rFonts w:eastAsia="MS Mincho"/>
          <w:sz w:val="20"/>
        </w:rPr>
        <w:t>kraje). Z tohoto počtu tvoří 3,</w:t>
      </w:r>
      <w:r w:rsidR="003408D3" w:rsidRPr="00EE184D">
        <w:rPr>
          <w:rFonts w:eastAsia="MS Mincho"/>
          <w:sz w:val="20"/>
        </w:rPr>
        <w:t>0</w:t>
      </w:r>
      <w:r w:rsidRPr="00EE184D">
        <w:rPr>
          <w:rFonts w:eastAsia="MS Mincho"/>
          <w:sz w:val="20"/>
        </w:rPr>
        <w:t xml:space="preserve"> % zemědělství a lesnictví, </w:t>
      </w:r>
      <w:r w:rsidR="00BC4DEF" w:rsidRPr="00EE184D">
        <w:rPr>
          <w:rFonts w:eastAsia="MS Mincho"/>
          <w:sz w:val="20"/>
        </w:rPr>
        <w:t>12</w:t>
      </w:r>
      <w:r w:rsidRPr="00EE184D">
        <w:rPr>
          <w:rFonts w:eastAsia="MS Mincho"/>
          <w:sz w:val="20"/>
        </w:rPr>
        <w:t>,</w:t>
      </w:r>
      <w:r w:rsidR="003408D3" w:rsidRPr="00EE184D">
        <w:rPr>
          <w:rFonts w:eastAsia="MS Mincho"/>
          <w:sz w:val="20"/>
        </w:rPr>
        <w:t>0</w:t>
      </w:r>
      <w:r w:rsidR="00215385" w:rsidRPr="00EE184D">
        <w:rPr>
          <w:rFonts w:eastAsia="MS Mincho"/>
          <w:sz w:val="20"/>
        </w:rPr>
        <w:t xml:space="preserve"> % činnosti z odvětví průmy</w:t>
      </w:r>
      <w:r w:rsidRPr="00EE184D">
        <w:rPr>
          <w:rFonts w:eastAsia="MS Mincho"/>
          <w:sz w:val="20"/>
        </w:rPr>
        <w:t xml:space="preserve">slu, </w:t>
      </w:r>
      <w:r w:rsidR="00327657" w:rsidRPr="00EE184D">
        <w:rPr>
          <w:rFonts w:eastAsia="MS Mincho"/>
          <w:sz w:val="20"/>
        </w:rPr>
        <w:t>9</w:t>
      </w:r>
      <w:r w:rsidRPr="00EE184D">
        <w:rPr>
          <w:rFonts w:eastAsia="MS Mincho"/>
          <w:sz w:val="20"/>
        </w:rPr>
        <w:t>,</w:t>
      </w:r>
      <w:r w:rsidR="00512728" w:rsidRPr="00EE184D">
        <w:rPr>
          <w:rFonts w:eastAsia="MS Mincho"/>
          <w:sz w:val="20"/>
        </w:rPr>
        <w:t>0</w:t>
      </w:r>
      <w:r w:rsidR="00D669D0" w:rsidRPr="00EE184D">
        <w:rPr>
          <w:rFonts w:eastAsia="MS Mincho"/>
          <w:sz w:val="20"/>
        </w:rPr>
        <w:t xml:space="preserve"> % ze stavebnictví, a </w:t>
      </w:r>
      <w:r w:rsidR="003408D3" w:rsidRPr="00EE184D">
        <w:rPr>
          <w:rFonts w:eastAsia="MS Mincho"/>
          <w:sz w:val="20"/>
        </w:rPr>
        <w:t>16</w:t>
      </w:r>
      <w:r w:rsidR="00D669D0" w:rsidRPr="00EE184D">
        <w:rPr>
          <w:rFonts w:eastAsia="MS Mincho"/>
          <w:sz w:val="20"/>
        </w:rPr>
        <w:t>,</w:t>
      </w:r>
      <w:r w:rsidR="003408D3" w:rsidRPr="00EE184D">
        <w:rPr>
          <w:rFonts w:eastAsia="MS Mincho"/>
          <w:sz w:val="20"/>
        </w:rPr>
        <w:t>0</w:t>
      </w:r>
      <w:r w:rsidR="00215385" w:rsidRPr="00EE184D">
        <w:rPr>
          <w:rFonts w:eastAsia="MS Mincho"/>
          <w:sz w:val="20"/>
        </w:rPr>
        <w:t xml:space="preserve"> % velkoobchod a maloobchod (vč. oprav a údržby motorových vozidel).</w:t>
      </w:r>
      <w:r w:rsidR="00D669D0" w:rsidRPr="00EE184D">
        <w:rPr>
          <w:rFonts w:eastAsia="MS Mincho"/>
          <w:sz w:val="20"/>
        </w:rPr>
        <w:t xml:space="preserve"> Oproti ostatním okresům vynikají okresy Praha-západ a Praha-východ vysokým podílem odvětví profesní, vědecké a technické činnosti, v případě okresu Praha-západ se jedná o 16,</w:t>
      </w:r>
      <w:r w:rsidR="003408D3" w:rsidRPr="00EE184D">
        <w:rPr>
          <w:rFonts w:eastAsia="MS Mincho"/>
          <w:sz w:val="20"/>
        </w:rPr>
        <w:t>8</w:t>
      </w:r>
      <w:r w:rsidR="00D669D0" w:rsidRPr="00EE184D">
        <w:rPr>
          <w:rFonts w:eastAsia="MS Mincho"/>
          <w:sz w:val="20"/>
        </w:rPr>
        <w:t xml:space="preserve"> %.</w:t>
      </w:r>
    </w:p>
    <w:p w14:paraId="4B3DC093" w14:textId="5D21A0C8" w:rsidR="00805021" w:rsidRPr="004137D6" w:rsidRDefault="00E00C4D" w:rsidP="008C696F">
      <w:pPr>
        <w:spacing w:before="120"/>
        <w:jc w:val="both"/>
        <w:rPr>
          <w:rFonts w:eastAsia="MS Mincho"/>
          <w:sz w:val="20"/>
        </w:rPr>
      </w:pPr>
      <w:r w:rsidRPr="00EE184D">
        <w:rPr>
          <w:rFonts w:eastAsia="MS Mincho"/>
          <w:sz w:val="20"/>
        </w:rPr>
        <w:t>K 31. 12. 20</w:t>
      </w:r>
      <w:r w:rsidR="004565F2" w:rsidRPr="00EE184D">
        <w:rPr>
          <w:rFonts w:eastAsia="MS Mincho"/>
          <w:sz w:val="20"/>
        </w:rPr>
        <w:t>2</w:t>
      </w:r>
      <w:r w:rsidR="006E0670" w:rsidRPr="00EE184D">
        <w:rPr>
          <w:rFonts w:eastAsia="MS Mincho"/>
          <w:sz w:val="20"/>
        </w:rPr>
        <w:t>4</w:t>
      </w:r>
      <w:r w:rsidRPr="00EE184D">
        <w:rPr>
          <w:rFonts w:eastAsia="MS Mincho"/>
          <w:sz w:val="20"/>
        </w:rPr>
        <w:t xml:space="preserve"> bylo v rámci okresu Praha-západ evidováno </w:t>
      </w:r>
      <w:r w:rsidR="00C87C11" w:rsidRPr="00EE184D">
        <w:rPr>
          <w:rFonts w:eastAsia="MS Mincho"/>
          <w:sz w:val="20"/>
        </w:rPr>
        <w:t>1</w:t>
      </w:r>
      <w:r w:rsidR="00FB1805" w:rsidRPr="00EE184D">
        <w:rPr>
          <w:rFonts w:eastAsia="MS Mincho"/>
          <w:sz w:val="20"/>
        </w:rPr>
        <w:t> </w:t>
      </w:r>
      <w:r w:rsidR="006E0670" w:rsidRPr="00EE184D">
        <w:rPr>
          <w:rFonts w:eastAsia="MS Mincho"/>
          <w:sz w:val="20"/>
        </w:rPr>
        <w:t>668</w:t>
      </w:r>
      <w:r w:rsidRPr="00EE184D">
        <w:rPr>
          <w:rFonts w:eastAsia="MS Mincho"/>
          <w:sz w:val="20"/>
        </w:rPr>
        <w:t xml:space="preserve"> </w:t>
      </w:r>
      <w:r w:rsidR="00F938E8" w:rsidRPr="00EE184D">
        <w:rPr>
          <w:rFonts w:eastAsia="MS Mincho"/>
          <w:sz w:val="20"/>
        </w:rPr>
        <w:t xml:space="preserve">dosažitelných </w:t>
      </w:r>
      <w:r w:rsidRPr="00EE184D">
        <w:rPr>
          <w:rFonts w:eastAsia="MS Mincho"/>
          <w:sz w:val="20"/>
        </w:rPr>
        <w:t>uchazečů o zaměstnání</w:t>
      </w:r>
      <w:r w:rsidR="00A1238F" w:rsidRPr="00EE184D">
        <w:rPr>
          <w:rFonts w:eastAsia="MS Mincho"/>
          <w:sz w:val="20"/>
        </w:rPr>
        <w:t xml:space="preserve"> (</w:t>
      </w:r>
      <w:r w:rsidR="00B473DD" w:rsidRPr="00EE184D">
        <w:rPr>
          <w:rFonts w:eastAsia="MS Mincho"/>
          <w:sz w:val="20"/>
        </w:rPr>
        <w:t>5</w:t>
      </w:r>
      <w:r w:rsidR="00A1238F" w:rsidRPr="00EE184D">
        <w:rPr>
          <w:rFonts w:eastAsia="MS Mincho"/>
          <w:sz w:val="20"/>
        </w:rPr>
        <w:t>,</w:t>
      </w:r>
      <w:r w:rsidR="006E0670" w:rsidRPr="00EE184D">
        <w:rPr>
          <w:rFonts w:eastAsia="MS Mincho"/>
          <w:sz w:val="20"/>
        </w:rPr>
        <w:t>4</w:t>
      </w:r>
      <w:r w:rsidR="00805021" w:rsidRPr="00EE184D">
        <w:rPr>
          <w:rFonts w:eastAsia="MS Mincho"/>
          <w:sz w:val="20"/>
        </w:rPr>
        <w:t xml:space="preserve"> % dosažitelných uchazečů kraje).</w:t>
      </w:r>
      <w:r w:rsidRPr="00EE184D">
        <w:rPr>
          <w:rFonts w:eastAsia="MS Mincho"/>
          <w:sz w:val="20"/>
        </w:rPr>
        <w:t xml:space="preserve"> </w:t>
      </w:r>
      <w:r w:rsidR="00F938E8" w:rsidRPr="00EE184D">
        <w:rPr>
          <w:rFonts w:eastAsia="MS Mincho"/>
          <w:sz w:val="20"/>
        </w:rPr>
        <w:t>Podíl nezaměstnaných osob (tj. podíl počtu dosažitelných uchazečů o zaměstnání ve věku 15-64 let na obyvatelstvu</w:t>
      </w:r>
      <w:r w:rsidR="00FB1805" w:rsidRPr="00EE184D">
        <w:rPr>
          <w:rFonts w:eastAsia="MS Mincho"/>
          <w:sz w:val="20"/>
        </w:rPr>
        <w:t xml:space="preserve"> ce</w:t>
      </w:r>
      <w:r w:rsidR="00A1238F" w:rsidRPr="00EE184D">
        <w:rPr>
          <w:rFonts w:eastAsia="MS Mincho"/>
          <w:sz w:val="20"/>
        </w:rPr>
        <w:t xml:space="preserve">lkem ve stejném věku) činil </w:t>
      </w:r>
      <w:r w:rsidR="00C87C11" w:rsidRPr="00EE184D">
        <w:rPr>
          <w:rFonts w:eastAsia="MS Mincho"/>
          <w:sz w:val="20"/>
        </w:rPr>
        <w:t>1</w:t>
      </w:r>
      <w:r w:rsidR="00A1238F" w:rsidRPr="00EE184D">
        <w:rPr>
          <w:rFonts w:eastAsia="MS Mincho"/>
          <w:sz w:val="20"/>
        </w:rPr>
        <w:t>,</w:t>
      </w:r>
      <w:r w:rsidR="006E0670" w:rsidRPr="00EE184D">
        <w:rPr>
          <w:rFonts w:eastAsia="MS Mincho"/>
          <w:sz w:val="20"/>
        </w:rPr>
        <w:t>63</w:t>
      </w:r>
      <w:r w:rsidR="00F938E8" w:rsidRPr="00EE184D">
        <w:rPr>
          <w:rFonts w:eastAsia="MS Mincho"/>
          <w:sz w:val="20"/>
        </w:rPr>
        <w:t xml:space="preserve"> %</w:t>
      </w:r>
      <w:r w:rsidR="00B85C67" w:rsidRPr="00EE184D">
        <w:rPr>
          <w:rFonts w:eastAsia="MS Mincho"/>
          <w:sz w:val="20"/>
        </w:rPr>
        <w:t xml:space="preserve">, což představovalo </w:t>
      </w:r>
      <w:r w:rsidR="00C87C11" w:rsidRPr="00EE184D">
        <w:rPr>
          <w:rFonts w:eastAsia="MS Mincho"/>
          <w:sz w:val="20"/>
        </w:rPr>
        <w:t>druho</w:t>
      </w:r>
      <w:r w:rsidR="004565F2" w:rsidRPr="00EE184D">
        <w:rPr>
          <w:rFonts w:eastAsia="MS Mincho"/>
          <w:sz w:val="20"/>
        </w:rPr>
        <w:t>u</w:t>
      </w:r>
      <w:r w:rsidR="00336B75" w:rsidRPr="00EE184D">
        <w:rPr>
          <w:rFonts w:eastAsia="MS Mincho"/>
          <w:sz w:val="20"/>
        </w:rPr>
        <w:t xml:space="preserve"> nejnižší nezaměstnanost mezi okresy kraje</w:t>
      </w:r>
      <w:r w:rsidR="00F938E8" w:rsidRPr="00EE184D">
        <w:rPr>
          <w:rFonts w:eastAsia="MS Mincho"/>
          <w:sz w:val="20"/>
        </w:rPr>
        <w:t xml:space="preserve">. </w:t>
      </w:r>
      <w:r w:rsidR="00805021" w:rsidRPr="00EE184D">
        <w:rPr>
          <w:rFonts w:eastAsia="MS Mincho"/>
          <w:sz w:val="20"/>
        </w:rPr>
        <w:t>Příznivou s</w:t>
      </w:r>
      <w:r w:rsidRPr="00EE184D">
        <w:rPr>
          <w:rFonts w:eastAsia="MS Mincho"/>
          <w:sz w:val="20"/>
        </w:rPr>
        <w:t xml:space="preserve">ituaci na trhu práce tak, </w:t>
      </w:r>
      <w:r w:rsidR="00226844" w:rsidRPr="00EE184D">
        <w:rPr>
          <w:rFonts w:eastAsia="MS Mincho"/>
          <w:sz w:val="20"/>
        </w:rPr>
        <w:t xml:space="preserve">stejně </w:t>
      </w:r>
      <w:r w:rsidR="00215385" w:rsidRPr="00EE184D">
        <w:rPr>
          <w:rFonts w:eastAsia="MS Mincho"/>
          <w:sz w:val="20"/>
        </w:rPr>
        <w:t>jako v okrese Praha-</w:t>
      </w:r>
      <w:r w:rsidRPr="00EE184D">
        <w:rPr>
          <w:rFonts w:eastAsia="MS Mincho"/>
          <w:sz w:val="20"/>
        </w:rPr>
        <w:t xml:space="preserve">východ, ovlivňuje </w:t>
      </w:r>
      <w:r w:rsidR="00226844" w:rsidRPr="00EE184D">
        <w:rPr>
          <w:rFonts w:eastAsia="MS Mincho"/>
          <w:sz w:val="20"/>
        </w:rPr>
        <w:t xml:space="preserve">zcela jednoznačně </w:t>
      </w:r>
      <w:r w:rsidR="00FB1805" w:rsidRPr="00EE184D">
        <w:rPr>
          <w:rFonts w:eastAsia="MS Mincho"/>
          <w:sz w:val="20"/>
        </w:rPr>
        <w:t>blízkost h</w:t>
      </w:r>
      <w:r w:rsidRPr="00EE184D">
        <w:rPr>
          <w:rFonts w:eastAsia="MS Mincho"/>
          <w:sz w:val="20"/>
        </w:rPr>
        <w:t>lavního města Prahy.</w:t>
      </w:r>
      <w:r w:rsidRPr="004137D6">
        <w:rPr>
          <w:rFonts w:eastAsia="MS Mincho"/>
          <w:sz w:val="20"/>
        </w:rPr>
        <w:t xml:space="preserve"> </w:t>
      </w:r>
    </w:p>
    <w:p w14:paraId="1B11A18B" w14:textId="77777777" w:rsidR="00215385" w:rsidRPr="003B4A4D" w:rsidRDefault="00215385" w:rsidP="00215385">
      <w:pPr>
        <w:spacing w:before="120"/>
        <w:jc w:val="both"/>
        <w:rPr>
          <w:rFonts w:eastAsia="MS Mincho"/>
          <w:sz w:val="20"/>
        </w:rPr>
      </w:pPr>
      <w:r w:rsidRPr="004137D6">
        <w:rPr>
          <w:rFonts w:eastAsia="MS Mincho"/>
          <w:sz w:val="20"/>
        </w:rPr>
        <w:t>Okresem prochází významné silniční tahy vedoucí do Prahy ze západu a z jihu. Dálnice D1</w:t>
      </w:r>
      <w:r w:rsidR="00583048" w:rsidRPr="004137D6">
        <w:t xml:space="preserve">, </w:t>
      </w:r>
      <w:r w:rsidR="00583048" w:rsidRPr="004137D6">
        <w:rPr>
          <w:sz w:val="20"/>
          <w:szCs w:val="20"/>
        </w:rPr>
        <w:t>D4</w:t>
      </w:r>
      <w:r w:rsidR="00583048" w:rsidRPr="004137D6">
        <w:t>,</w:t>
      </w:r>
      <w:r w:rsidRPr="004137D6">
        <w:rPr>
          <w:rFonts w:eastAsia="MS Mincho"/>
          <w:sz w:val="20"/>
        </w:rPr>
        <w:t xml:space="preserve"> D5, </w:t>
      </w:r>
      <w:r w:rsidR="00583048" w:rsidRPr="004137D6">
        <w:rPr>
          <w:rFonts w:eastAsia="MS Mincho"/>
          <w:sz w:val="20"/>
        </w:rPr>
        <w:t>D6 a D7</w:t>
      </w:r>
      <w:r w:rsidRPr="004137D6">
        <w:rPr>
          <w:rFonts w:eastAsia="MS Mincho"/>
          <w:sz w:val="20"/>
        </w:rPr>
        <w:t xml:space="preserve"> a</w:t>
      </w:r>
      <w:r w:rsidR="007E59EB" w:rsidRPr="004137D6">
        <w:rPr>
          <w:rFonts w:eastAsia="MS Mincho"/>
          <w:sz w:val="20"/>
        </w:rPr>
        <w:t> </w:t>
      </w:r>
      <w:r w:rsidRPr="004137D6">
        <w:rPr>
          <w:rFonts w:eastAsia="MS Mincho"/>
          <w:sz w:val="20"/>
        </w:rPr>
        <w:t>silnice I. třídy I/4. Územím prochází III. tranzitní železniční koridor a želez</w:t>
      </w:r>
      <w:r w:rsidR="00583048" w:rsidRPr="004137D6">
        <w:rPr>
          <w:rFonts w:eastAsia="MS Mincho"/>
          <w:sz w:val="20"/>
        </w:rPr>
        <w:t xml:space="preserve">niční tratě propojující </w:t>
      </w:r>
      <w:r w:rsidRPr="004137D6">
        <w:rPr>
          <w:rFonts w:eastAsia="MS Mincho"/>
          <w:sz w:val="20"/>
        </w:rPr>
        <w:t xml:space="preserve">oblasti </w:t>
      </w:r>
      <w:r w:rsidRPr="003B4A4D">
        <w:rPr>
          <w:rFonts w:eastAsia="MS Mincho"/>
          <w:sz w:val="20"/>
        </w:rPr>
        <w:t>Středočeského kraje (Kladensko, Rakovnicko, Berounsko) s Prahou.</w:t>
      </w:r>
    </w:p>
    <w:p w14:paraId="0E6F18AE" w14:textId="47BC156D" w:rsidR="00C413D5" w:rsidRPr="003B4A4D" w:rsidRDefault="00805021" w:rsidP="00C413D5">
      <w:pPr>
        <w:spacing w:before="120"/>
        <w:jc w:val="both"/>
        <w:rPr>
          <w:rFonts w:eastAsia="MS Mincho"/>
          <w:sz w:val="20"/>
        </w:rPr>
      </w:pPr>
      <w:r w:rsidRPr="003B4A4D">
        <w:rPr>
          <w:rFonts w:eastAsia="MS Mincho"/>
          <w:sz w:val="20"/>
        </w:rPr>
        <w:t>V roce 20</w:t>
      </w:r>
      <w:r w:rsidR="00424CB6" w:rsidRPr="003B4A4D">
        <w:rPr>
          <w:rFonts w:eastAsia="MS Mincho"/>
          <w:sz w:val="20"/>
        </w:rPr>
        <w:t>2</w:t>
      </w:r>
      <w:r w:rsidR="003B4A4D" w:rsidRPr="003B4A4D">
        <w:rPr>
          <w:rFonts w:eastAsia="MS Mincho"/>
          <w:sz w:val="20"/>
        </w:rPr>
        <w:t>4</w:t>
      </w:r>
      <w:r w:rsidRPr="003B4A4D">
        <w:rPr>
          <w:rFonts w:eastAsia="MS Mincho"/>
          <w:sz w:val="20"/>
        </w:rPr>
        <w:t xml:space="preserve"> bylo v okrese dokončeno </w:t>
      </w:r>
      <w:r w:rsidR="003B4A4D" w:rsidRPr="003B4A4D">
        <w:rPr>
          <w:rFonts w:eastAsia="MS Mincho"/>
          <w:sz w:val="20"/>
        </w:rPr>
        <w:t>526</w:t>
      </w:r>
      <w:r w:rsidR="0092115B" w:rsidRPr="003B4A4D">
        <w:rPr>
          <w:rFonts w:eastAsia="MS Mincho"/>
          <w:sz w:val="20"/>
        </w:rPr>
        <w:t xml:space="preserve"> byt</w:t>
      </w:r>
      <w:r w:rsidR="00B85C67" w:rsidRPr="003B4A4D">
        <w:rPr>
          <w:rFonts w:eastAsia="MS Mincho"/>
          <w:sz w:val="20"/>
        </w:rPr>
        <w:t xml:space="preserve">ů </w:t>
      </w:r>
      <w:r w:rsidR="00973099" w:rsidRPr="003B4A4D">
        <w:rPr>
          <w:rFonts w:eastAsia="MS Mincho"/>
          <w:sz w:val="20"/>
        </w:rPr>
        <w:t>(1</w:t>
      </w:r>
      <w:r w:rsidR="008D1F94" w:rsidRPr="003B4A4D">
        <w:rPr>
          <w:rFonts w:eastAsia="MS Mincho"/>
          <w:sz w:val="20"/>
        </w:rPr>
        <w:t>0</w:t>
      </w:r>
      <w:r w:rsidR="00973099" w:rsidRPr="003B4A4D">
        <w:rPr>
          <w:rFonts w:eastAsia="MS Mincho"/>
          <w:sz w:val="20"/>
        </w:rPr>
        <w:t>,</w:t>
      </w:r>
      <w:r w:rsidR="003B4A4D" w:rsidRPr="003B4A4D">
        <w:rPr>
          <w:rFonts w:eastAsia="MS Mincho"/>
          <w:sz w:val="20"/>
        </w:rPr>
        <w:t>6</w:t>
      </w:r>
      <w:r w:rsidRPr="003B4A4D">
        <w:rPr>
          <w:rFonts w:eastAsia="MS Mincho"/>
          <w:sz w:val="20"/>
        </w:rPr>
        <w:t xml:space="preserve"> % dokončených bytů </w:t>
      </w:r>
      <w:r w:rsidR="00B85C67" w:rsidRPr="003B4A4D">
        <w:rPr>
          <w:rFonts w:eastAsia="MS Mincho"/>
          <w:sz w:val="20"/>
        </w:rPr>
        <w:t xml:space="preserve">kraje) a zahájeno </w:t>
      </w:r>
      <w:r w:rsidR="003B4A4D" w:rsidRPr="003B4A4D">
        <w:rPr>
          <w:rFonts w:eastAsia="MS Mincho"/>
          <w:sz w:val="20"/>
        </w:rPr>
        <w:t>484</w:t>
      </w:r>
      <w:r w:rsidRPr="003B4A4D">
        <w:rPr>
          <w:rFonts w:eastAsia="MS Mincho"/>
          <w:sz w:val="20"/>
        </w:rPr>
        <w:t xml:space="preserve"> bytů (</w:t>
      </w:r>
      <w:r w:rsidR="003B4A4D" w:rsidRPr="003B4A4D">
        <w:rPr>
          <w:rFonts w:eastAsia="MS Mincho"/>
          <w:sz w:val="20"/>
        </w:rPr>
        <w:t>9,1</w:t>
      </w:r>
      <w:r w:rsidRPr="003B4A4D">
        <w:rPr>
          <w:rFonts w:eastAsia="MS Mincho"/>
          <w:sz w:val="20"/>
        </w:rPr>
        <w:t xml:space="preserve"> % zahájených bytů kraje). </w:t>
      </w:r>
      <w:r w:rsidR="00C413D5" w:rsidRPr="003B4A4D">
        <w:rPr>
          <w:rFonts w:eastAsia="MS Mincho"/>
          <w:sz w:val="20"/>
        </w:rPr>
        <w:t>Okres Praha-západ patří spolu s okresem Praha-východ k územím s nejvyšší intenzitou bytové výstavby.</w:t>
      </w:r>
    </w:p>
    <w:p w14:paraId="5712941D" w14:textId="77777777" w:rsidR="00E00C4D" w:rsidRPr="004137D6" w:rsidRDefault="00E00C4D" w:rsidP="008C696F">
      <w:pPr>
        <w:spacing w:before="120"/>
        <w:jc w:val="both"/>
        <w:rPr>
          <w:rFonts w:eastAsia="MS Mincho"/>
          <w:sz w:val="20"/>
        </w:rPr>
      </w:pPr>
      <w:r w:rsidRPr="003B4A4D">
        <w:rPr>
          <w:rFonts w:eastAsia="MS Mincho"/>
          <w:sz w:val="20"/>
        </w:rPr>
        <w:t>Okres je významnou</w:t>
      </w:r>
      <w:r w:rsidRPr="004137D6">
        <w:rPr>
          <w:rFonts w:eastAsia="MS Mincho"/>
          <w:sz w:val="20"/>
        </w:rPr>
        <w:t xml:space="preserve"> rekreační oblastí. Podél železničních tratí a v povodí řek vyrůstaly v minulosti rekreační vily jako letní sídla pražských měšťanů. Masového měřítka dosáhla rekreační výstavba mezi dvěma válkami a</w:t>
      </w:r>
      <w:r w:rsidR="00040500" w:rsidRPr="004137D6">
        <w:rPr>
          <w:rFonts w:eastAsia="MS Mincho"/>
          <w:sz w:val="20"/>
        </w:rPr>
        <w:t> </w:t>
      </w:r>
      <w:r w:rsidRPr="004137D6">
        <w:rPr>
          <w:rFonts w:eastAsia="MS Mincho"/>
          <w:sz w:val="20"/>
        </w:rPr>
        <w:t>v</w:t>
      </w:r>
      <w:r w:rsidR="00040500" w:rsidRPr="004137D6">
        <w:rPr>
          <w:rFonts w:eastAsia="MS Mincho"/>
          <w:sz w:val="20"/>
        </w:rPr>
        <w:t> </w:t>
      </w:r>
      <w:r w:rsidRPr="004137D6">
        <w:rPr>
          <w:rFonts w:eastAsia="MS Mincho"/>
          <w:sz w:val="20"/>
        </w:rPr>
        <w:t>poválečném období. Podél Berounky, Vltavy i Sázavy vyrostly celé chatové kolonie. Území patří v hustotě objektů individuální rekreace na přední místo v republice.</w:t>
      </w:r>
    </w:p>
    <w:p w14:paraId="7EC9129E" w14:textId="77777777" w:rsidR="00C86FA8" w:rsidRPr="00EE184D" w:rsidRDefault="00BD601A" w:rsidP="008C696F">
      <w:pPr>
        <w:spacing w:before="120"/>
        <w:jc w:val="both"/>
        <w:rPr>
          <w:rFonts w:eastAsia="MS Mincho"/>
          <w:sz w:val="20"/>
        </w:rPr>
      </w:pPr>
      <w:r w:rsidRPr="00EE184D">
        <w:rPr>
          <w:rFonts w:eastAsia="MS Mincho"/>
          <w:sz w:val="20"/>
        </w:rPr>
        <w:t>Do okresu zasahuje území c</w:t>
      </w:r>
      <w:r w:rsidR="00E00C4D" w:rsidRPr="00EE184D">
        <w:rPr>
          <w:rFonts w:eastAsia="MS Mincho"/>
          <w:sz w:val="20"/>
        </w:rPr>
        <w:t xml:space="preserve">hráněné krajinné oblasti Český kras - vápencové území se zachovanými společenstvy teplomilných dubových a </w:t>
      </w:r>
      <w:proofErr w:type="spellStart"/>
      <w:r w:rsidR="00E00C4D" w:rsidRPr="00EE184D">
        <w:rPr>
          <w:rFonts w:eastAsia="MS Mincho"/>
          <w:sz w:val="20"/>
        </w:rPr>
        <w:t>dubohabrových</w:t>
      </w:r>
      <w:proofErr w:type="spellEnd"/>
      <w:r w:rsidR="00E00C4D" w:rsidRPr="00EE184D">
        <w:rPr>
          <w:rFonts w:eastAsia="MS Mincho"/>
          <w:sz w:val="20"/>
        </w:rPr>
        <w:t xml:space="preserve"> lesů s mnoha druhy rostlin a živočichů jinde vyhubených nebo silně ohrožených. </w:t>
      </w:r>
      <w:r w:rsidR="00C86FA8" w:rsidRPr="00EE184D">
        <w:rPr>
          <w:rFonts w:eastAsia="MS Mincho"/>
          <w:sz w:val="20"/>
        </w:rPr>
        <w:t>Součástí Českého krasu je národní přírodní památka Černé rokle. Druhou národní přírodní památkou na území okresu je</w:t>
      </w:r>
      <w:r w:rsidR="00E00C4D" w:rsidRPr="00EE184D">
        <w:rPr>
          <w:rFonts w:eastAsia="MS Mincho"/>
          <w:sz w:val="20"/>
        </w:rPr>
        <w:t xml:space="preserve"> Medník – rozsáhlý lesní komplex s přirozenou skladbou </w:t>
      </w:r>
      <w:r w:rsidR="00226844" w:rsidRPr="00EE184D">
        <w:rPr>
          <w:rFonts w:eastAsia="MS Mincho"/>
          <w:sz w:val="20"/>
        </w:rPr>
        <w:t xml:space="preserve">flory </w:t>
      </w:r>
      <w:r w:rsidR="00C86FA8" w:rsidRPr="00EE184D">
        <w:rPr>
          <w:rFonts w:eastAsia="MS Mincho"/>
          <w:sz w:val="20"/>
        </w:rPr>
        <w:t>v kaňonu Sázavy.</w:t>
      </w:r>
    </w:p>
    <w:p w14:paraId="02DC41CC" w14:textId="77777777" w:rsidR="00E00C4D" w:rsidRPr="004137D6" w:rsidRDefault="00E00C4D" w:rsidP="008C696F">
      <w:pPr>
        <w:spacing w:before="120"/>
        <w:jc w:val="both"/>
        <w:rPr>
          <w:rFonts w:eastAsia="MS Mincho"/>
          <w:sz w:val="20"/>
        </w:rPr>
      </w:pPr>
      <w:r w:rsidRPr="00EE184D">
        <w:rPr>
          <w:rFonts w:eastAsia="MS Mincho"/>
          <w:sz w:val="20"/>
        </w:rPr>
        <w:t>V době, tzv. „neolitické revoluce“, kdy při získávání obživy docházelo k přechodu k zemědělství a s tím spojenému</w:t>
      </w:r>
      <w:r w:rsidRPr="004137D6">
        <w:rPr>
          <w:rFonts w:eastAsia="MS Mincho"/>
          <w:sz w:val="20"/>
        </w:rPr>
        <w:t xml:space="preserve"> žďáření (vypalování) lesa, pěstování plodin a chovu dobytka, zanechávaly starověké kultury na svých sídlištích charakteristicky zdobenou keramiku. Lokalita této kultury se nachází v obci Statenice – Černý Vůl. Z následného období existují nálezy </w:t>
      </w:r>
      <w:proofErr w:type="spellStart"/>
      <w:r w:rsidRPr="004137D6">
        <w:rPr>
          <w:rFonts w:eastAsia="MS Mincho"/>
          <w:sz w:val="20"/>
        </w:rPr>
        <w:t>řivnáčské</w:t>
      </w:r>
      <w:proofErr w:type="spellEnd"/>
      <w:r w:rsidRPr="004137D6">
        <w:rPr>
          <w:rFonts w:eastAsia="MS Mincho"/>
          <w:sz w:val="20"/>
        </w:rPr>
        <w:t xml:space="preserve"> kultury - </w:t>
      </w:r>
      <w:proofErr w:type="spellStart"/>
      <w:r w:rsidRPr="004137D6">
        <w:rPr>
          <w:rFonts w:eastAsia="MS Mincho"/>
          <w:sz w:val="20"/>
        </w:rPr>
        <w:t>Řivnáč</w:t>
      </w:r>
      <w:proofErr w:type="spellEnd"/>
      <w:r w:rsidRPr="004137D6">
        <w:rPr>
          <w:rFonts w:eastAsia="MS Mincho"/>
          <w:sz w:val="20"/>
        </w:rPr>
        <w:t xml:space="preserve"> u Levého Hradce a kultury zvoncovitých pohárů, jejíž lokalita je v Kněževsi.</w:t>
      </w:r>
    </w:p>
    <w:p w14:paraId="56D4CF1A" w14:textId="77777777" w:rsidR="00E00C4D" w:rsidRPr="004137D6" w:rsidRDefault="00E00C4D" w:rsidP="008C696F">
      <w:pPr>
        <w:spacing w:before="120"/>
        <w:jc w:val="both"/>
        <w:rPr>
          <w:rFonts w:eastAsia="MS Mincho"/>
          <w:sz w:val="20"/>
        </w:rPr>
      </w:pPr>
      <w:r w:rsidRPr="004137D6">
        <w:rPr>
          <w:rFonts w:eastAsia="MS Mincho"/>
          <w:sz w:val="20"/>
        </w:rPr>
        <w:lastRenderedPageBreak/>
        <w:t>Jednou z nejstarších památek je Levý Hradec, prohlášený za národní kulturní památku. Místo bylo osídleno již ve starší době kamenné a v 9. století zde vzniklo opevněné hradiště s podhradím. Místo bylo střediskem kmene Čechů a sídlem přemyslovského knížete Bořivoje a jeho manželky Ludmily před přesídlením na Pražský hrad. V</w:t>
      </w:r>
      <w:r w:rsidR="00040500" w:rsidRPr="004137D6">
        <w:rPr>
          <w:rFonts w:eastAsia="MS Mincho"/>
          <w:sz w:val="20"/>
        </w:rPr>
        <w:t> </w:t>
      </w:r>
      <w:r w:rsidRPr="004137D6">
        <w:rPr>
          <w:rFonts w:eastAsia="MS Mincho"/>
          <w:sz w:val="20"/>
        </w:rPr>
        <w:t>Okoři je zřícenina mohutného hradu z druhé poloviny 14. století. Působivé okolí hradu Okoř se stalo centrem krajinářské malířské školy, jejímž hlavním představitelem byl A. Slavíček.</w:t>
      </w:r>
    </w:p>
    <w:p w14:paraId="260F6C3F" w14:textId="3C56A38B" w:rsidR="00B9260C" w:rsidRPr="004137D6" w:rsidRDefault="00B051DC" w:rsidP="008C696F">
      <w:pPr>
        <w:spacing w:before="120"/>
        <w:jc w:val="both"/>
        <w:rPr>
          <w:rFonts w:eastAsia="MS Mincho"/>
          <w:sz w:val="20"/>
        </w:rPr>
      </w:pPr>
      <w:r w:rsidRPr="004137D6">
        <w:rPr>
          <w:rFonts w:eastAsia="MS Mincho"/>
          <w:sz w:val="20"/>
        </w:rPr>
        <w:t>Národní kulturní památkou je průhonický</w:t>
      </w:r>
      <w:r w:rsidR="00C57970" w:rsidRPr="004137D6">
        <w:rPr>
          <w:rFonts w:eastAsia="MS Mincho"/>
          <w:sz w:val="20"/>
        </w:rPr>
        <w:t xml:space="preserve"> zámek v rozlehlém parku s více než tisíci druhy rostlin, keřů a stromů</w:t>
      </w:r>
      <w:r w:rsidR="00B9260C" w:rsidRPr="004137D6">
        <w:rPr>
          <w:rFonts w:eastAsia="MS Mincho"/>
          <w:sz w:val="20"/>
        </w:rPr>
        <w:t>. Jedná se o jeden z nejrozsáhlejších parků v ČR patřící k turisticky nejnavštěvovanějším místům v okolí Prahy.</w:t>
      </w:r>
      <w:r w:rsidR="008342A8" w:rsidRPr="004137D6">
        <w:rPr>
          <w:rFonts w:eastAsia="MS Mincho"/>
          <w:sz w:val="20"/>
        </w:rPr>
        <w:t xml:space="preserve"> Průhonický zámek a park byly zapsány do Seznamu světového přírodního a kulturního dědictví UNESCO.</w:t>
      </w:r>
      <w:r w:rsidR="00EF6B09" w:rsidRPr="004137D6">
        <w:rPr>
          <w:rFonts w:eastAsia="MS Mincho"/>
          <w:sz w:val="20"/>
        </w:rPr>
        <w:t xml:space="preserve"> </w:t>
      </w:r>
    </w:p>
    <w:p w14:paraId="3D1A07CB" w14:textId="779EE6F6" w:rsidR="00E00C4D" w:rsidRPr="007D5A5B" w:rsidRDefault="00EF6B09" w:rsidP="008C696F">
      <w:pPr>
        <w:spacing w:before="120"/>
        <w:jc w:val="both"/>
        <w:rPr>
          <w:rFonts w:eastAsia="MS Mincho"/>
          <w:sz w:val="20"/>
        </w:rPr>
      </w:pPr>
      <w:r w:rsidRPr="004137D6">
        <w:rPr>
          <w:rFonts w:eastAsia="MS Mincho"/>
          <w:sz w:val="20"/>
        </w:rPr>
        <w:t xml:space="preserve">Navštívit můžeme také </w:t>
      </w:r>
      <w:r w:rsidR="00B051DC" w:rsidRPr="004137D6">
        <w:rPr>
          <w:rFonts w:eastAsia="MS Mincho"/>
          <w:sz w:val="20"/>
        </w:rPr>
        <w:t>renesanční zámek v Mníšku pod Brdy.</w:t>
      </w:r>
    </w:p>
    <w:p w14:paraId="2AA9BE14" w14:textId="77777777" w:rsidR="00E00C4D" w:rsidRPr="007D5A5B" w:rsidRDefault="00E00C4D">
      <w:pPr>
        <w:rPr>
          <w:rFonts w:eastAsia="MS Mincho"/>
          <w:sz w:val="20"/>
        </w:rPr>
      </w:pPr>
    </w:p>
    <w:sectPr w:rsidR="00E00C4D" w:rsidRPr="007D5A5B" w:rsidSect="00D669D0">
      <w:pgSz w:w="11906" w:h="16838"/>
      <w:pgMar w:top="567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29A9"/>
    <w:rsid w:val="00014B96"/>
    <w:rsid w:val="000229A9"/>
    <w:rsid w:val="00040500"/>
    <w:rsid w:val="0007329C"/>
    <w:rsid w:val="00094017"/>
    <w:rsid w:val="000B1F89"/>
    <w:rsid w:val="000C18D4"/>
    <w:rsid w:val="000E2FF3"/>
    <w:rsid w:val="00103BAA"/>
    <w:rsid w:val="00113CFB"/>
    <w:rsid w:val="001243F9"/>
    <w:rsid w:val="00137D64"/>
    <w:rsid w:val="00180CC2"/>
    <w:rsid w:val="0019644F"/>
    <w:rsid w:val="001B068C"/>
    <w:rsid w:val="001B2458"/>
    <w:rsid w:val="001E7758"/>
    <w:rsid w:val="00212559"/>
    <w:rsid w:val="00215385"/>
    <w:rsid w:val="00226844"/>
    <w:rsid w:val="00242383"/>
    <w:rsid w:val="0025298C"/>
    <w:rsid w:val="00257A8A"/>
    <w:rsid w:val="00293F46"/>
    <w:rsid w:val="002A542B"/>
    <w:rsid w:val="002B0FE6"/>
    <w:rsid w:val="002C1963"/>
    <w:rsid w:val="002E629B"/>
    <w:rsid w:val="002F1F7C"/>
    <w:rsid w:val="00327657"/>
    <w:rsid w:val="00334773"/>
    <w:rsid w:val="00336B75"/>
    <w:rsid w:val="003408D3"/>
    <w:rsid w:val="00350292"/>
    <w:rsid w:val="003878FA"/>
    <w:rsid w:val="00391E7A"/>
    <w:rsid w:val="0039250F"/>
    <w:rsid w:val="003B4A4D"/>
    <w:rsid w:val="003F7E90"/>
    <w:rsid w:val="00402B54"/>
    <w:rsid w:val="004064BE"/>
    <w:rsid w:val="00412225"/>
    <w:rsid w:val="004137D6"/>
    <w:rsid w:val="00414973"/>
    <w:rsid w:val="00421DA2"/>
    <w:rsid w:val="00424CB6"/>
    <w:rsid w:val="00453311"/>
    <w:rsid w:val="004565F2"/>
    <w:rsid w:val="004619A0"/>
    <w:rsid w:val="00464329"/>
    <w:rsid w:val="00474CFA"/>
    <w:rsid w:val="004825F7"/>
    <w:rsid w:val="004C54E2"/>
    <w:rsid w:val="00505314"/>
    <w:rsid w:val="00512700"/>
    <w:rsid w:val="00512728"/>
    <w:rsid w:val="00546A78"/>
    <w:rsid w:val="005510B7"/>
    <w:rsid w:val="00583048"/>
    <w:rsid w:val="00583303"/>
    <w:rsid w:val="00584DBD"/>
    <w:rsid w:val="005C404A"/>
    <w:rsid w:val="005C5F03"/>
    <w:rsid w:val="005D60A8"/>
    <w:rsid w:val="00607F47"/>
    <w:rsid w:val="00622A65"/>
    <w:rsid w:val="006523D4"/>
    <w:rsid w:val="00663D69"/>
    <w:rsid w:val="00672122"/>
    <w:rsid w:val="00682AF2"/>
    <w:rsid w:val="006961AE"/>
    <w:rsid w:val="006A658E"/>
    <w:rsid w:val="006E0670"/>
    <w:rsid w:val="006F6A89"/>
    <w:rsid w:val="00711478"/>
    <w:rsid w:val="00712B7F"/>
    <w:rsid w:val="00785AA9"/>
    <w:rsid w:val="007D5A5B"/>
    <w:rsid w:val="007E59EB"/>
    <w:rsid w:val="007E6901"/>
    <w:rsid w:val="007E7FCC"/>
    <w:rsid w:val="00805021"/>
    <w:rsid w:val="008342A8"/>
    <w:rsid w:val="00856162"/>
    <w:rsid w:val="00880384"/>
    <w:rsid w:val="00894782"/>
    <w:rsid w:val="008C696F"/>
    <w:rsid w:val="008D1F94"/>
    <w:rsid w:val="00914986"/>
    <w:rsid w:val="0092115B"/>
    <w:rsid w:val="00942DE5"/>
    <w:rsid w:val="00973099"/>
    <w:rsid w:val="00984E92"/>
    <w:rsid w:val="00987CBC"/>
    <w:rsid w:val="009910C3"/>
    <w:rsid w:val="009C5155"/>
    <w:rsid w:val="009C7351"/>
    <w:rsid w:val="009F439D"/>
    <w:rsid w:val="00A1238F"/>
    <w:rsid w:val="00A53F9F"/>
    <w:rsid w:val="00A65C96"/>
    <w:rsid w:val="00A72377"/>
    <w:rsid w:val="00A97EBB"/>
    <w:rsid w:val="00AA3222"/>
    <w:rsid w:val="00AA4725"/>
    <w:rsid w:val="00AA6EB1"/>
    <w:rsid w:val="00AB0681"/>
    <w:rsid w:val="00AC440D"/>
    <w:rsid w:val="00AF7F55"/>
    <w:rsid w:val="00B051DC"/>
    <w:rsid w:val="00B473DD"/>
    <w:rsid w:val="00B647E5"/>
    <w:rsid w:val="00B824AA"/>
    <w:rsid w:val="00B85C67"/>
    <w:rsid w:val="00B9260C"/>
    <w:rsid w:val="00BB42F5"/>
    <w:rsid w:val="00BC1CAE"/>
    <w:rsid w:val="00BC4DEF"/>
    <w:rsid w:val="00BD14FC"/>
    <w:rsid w:val="00BD601A"/>
    <w:rsid w:val="00C254EC"/>
    <w:rsid w:val="00C2618A"/>
    <w:rsid w:val="00C33879"/>
    <w:rsid w:val="00C413D5"/>
    <w:rsid w:val="00C56B4A"/>
    <w:rsid w:val="00C57970"/>
    <w:rsid w:val="00C86FA8"/>
    <w:rsid w:val="00C87C11"/>
    <w:rsid w:val="00CA68A7"/>
    <w:rsid w:val="00D01D4B"/>
    <w:rsid w:val="00D4040F"/>
    <w:rsid w:val="00D53995"/>
    <w:rsid w:val="00D669D0"/>
    <w:rsid w:val="00D76559"/>
    <w:rsid w:val="00D808B8"/>
    <w:rsid w:val="00DC0FB4"/>
    <w:rsid w:val="00E00C4D"/>
    <w:rsid w:val="00E2032F"/>
    <w:rsid w:val="00E35A22"/>
    <w:rsid w:val="00E51F49"/>
    <w:rsid w:val="00E65877"/>
    <w:rsid w:val="00E74547"/>
    <w:rsid w:val="00E764D6"/>
    <w:rsid w:val="00E80E9B"/>
    <w:rsid w:val="00EE184D"/>
    <w:rsid w:val="00EF6B09"/>
    <w:rsid w:val="00F52209"/>
    <w:rsid w:val="00F53601"/>
    <w:rsid w:val="00F54E1B"/>
    <w:rsid w:val="00F66159"/>
    <w:rsid w:val="00F76B71"/>
    <w:rsid w:val="00F83D2D"/>
    <w:rsid w:val="00F9077C"/>
    <w:rsid w:val="00F938E8"/>
    <w:rsid w:val="00FB1805"/>
    <w:rsid w:val="00FB2216"/>
    <w:rsid w:val="00FC1549"/>
    <w:rsid w:val="00FE7FB0"/>
    <w:rsid w:val="00FF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21E5A7"/>
  <w15:docId w15:val="{C730A890-B335-4E2E-B59B-AA26CABC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618A"/>
    <w:rPr>
      <w:rFonts w:ascii="Arial" w:hAnsi="Arial"/>
      <w:sz w:val="18"/>
      <w:szCs w:val="24"/>
    </w:rPr>
  </w:style>
  <w:style w:type="paragraph" w:styleId="Nadpis1">
    <w:name w:val="heading 1"/>
    <w:basedOn w:val="Normln"/>
    <w:next w:val="Normln"/>
    <w:qFormat/>
    <w:rsid w:val="00C2618A"/>
    <w:pPr>
      <w:keepNext/>
      <w:outlineLvl w:val="0"/>
    </w:pPr>
    <w:rPr>
      <w:rFonts w:eastAsia="MS Mincho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sid w:val="00C2618A"/>
    <w:rPr>
      <w:rFonts w:ascii="Courier New" w:hAnsi="Courier New" w:cs="Courier New"/>
      <w:sz w:val="20"/>
      <w:szCs w:val="20"/>
    </w:rPr>
  </w:style>
  <w:style w:type="paragraph" w:styleId="Zkladntext">
    <w:name w:val="Body Text"/>
    <w:basedOn w:val="Normln"/>
    <w:semiHidden/>
    <w:rsid w:val="00C2618A"/>
    <w:pPr>
      <w:jc w:val="both"/>
    </w:pPr>
    <w:rPr>
      <w:rFonts w:eastAsia="MS Mincho"/>
      <w:color w:val="FF6600"/>
      <w:sz w:val="20"/>
    </w:rPr>
  </w:style>
  <w:style w:type="character" w:styleId="Hypertextovodkaz">
    <w:name w:val="Hyperlink"/>
    <w:uiPriority w:val="99"/>
    <w:semiHidden/>
    <w:unhideWhenUsed/>
    <w:rsid w:val="006F6A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927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logo ČSÚ &lt;http://www</vt:lpstr>
    </vt:vector>
  </TitlesOfParts>
  <Company>CSU</Company>
  <LinksUpToDate>false</LinksUpToDate>
  <CharactersWithSpaces>6390</CharactersWithSpaces>
  <SharedDoc>false</SharedDoc>
  <HLinks>
    <vt:vector size="48" baseType="variant">
      <vt:variant>
        <vt:i4>4587527</vt:i4>
      </vt:variant>
      <vt:variant>
        <vt:i4>21</vt:i4>
      </vt:variant>
      <vt:variant>
        <vt:i4>0</vt:i4>
      </vt:variant>
      <vt:variant>
        <vt:i4>5</vt:i4>
      </vt:variant>
      <vt:variant>
        <vt:lpwstr>http://cs.wikipedia.org/wiki/I/6</vt:lpwstr>
      </vt:variant>
      <vt:variant>
        <vt:lpwstr/>
      </vt:variant>
      <vt:variant>
        <vt:i4>4456455</vt:i4>
      </vt:variant>
      <vt:variant>
        <vt:i4>18</vt:i4>
      </vt:variant>
      <vt:variant>
        <vt:i4>0</vt:i4>
      </vt:variant>
      <vt:variant>
        <vt:i4>5</vt:i4>
      </vt:variant>
      <vt:variant>
        <vt:lpwstr>http://cs.wikipedia.org/wiki/I/4</vt:lpwstr>
      </vt:variant>
      <vt:variant>
        <vt:lpwstr/>
      </vt:variant>
      <vt:variant>
        <vt:i4>7012392</vt:i4>
      </vt:variant>
      <vt:variant>
        <vt:i4>15</vt:i4>
      </vt:variant>
      <vt:variant>
        <vt:i4>0</vt:i4>
      </vt:variant>
      <vt:variant>
        <vt:i4>5</vt:i4>
      </vt:variant>
      <vt:variant>
        <vt:lpwstr>http://cs.wikipedia.org/wiki/R7</vt:lpwstr>
      </vt:variant>
      <vt:variant>
        <vt:lpwstr/>
      </vt:variant>
      <vt:variant>
        <vt:i4>3801137</vt:i4>
      </vt:variant>
      <vt:variant>
        <vt:i4>12</vt:i4>
      </vt:variant>
      <vt:variant>
        <vt:i4>0</vt:i4>
      </vt:variant>
      <vt:variant>
        <vt:i4>5</vt:i4>
      </vt:variant>
      <vt:variant>
        <vt:lpwstr>http://cs.wikipedia.org/wiki/Rychlostn%C3%AD_silnice_R6</vt:lpwstr>
      </vt:variant>
      <vt:variant>
        <vt:lpwstr/>
      </vt:variant>
      <vt:variant>
        <vt:i4>7012392</vt:i4>
      </vt:variant>
      <vt:variant>
        <vt:i4>9</vt:i4>
      </vt:variant>
      <vt:variant>
        <vt:i4>0</vt:i4>
      </vt:variant>
      <vt:variant>
        <vt:i4>5</vt:i4>
      </vt:variant>
      <vt:variant>
        <vt:lpwstr>http://cs.wikipedia.org/wiki/R4</vt:lpwstr>
      </vt:variant>
      <vt:variant>
        <vt:lpwstr/>
      </vt:variant>
      <vt:variant>
        <vt:i4>7012392</vt:i4>
      </vt:variant>
      <vt:variant>
        <vt:i4>6</vt:i4>
      </vt:variant>
      <vt:variant>
        <vt:i4>0</vt:i4>
      </vt:variant>
      <vt:variant>
        <vt:i4>5</vt:i4>
      </vt:variant>
      <vt:variant>
        <vt:lpwstr>http://cs.wikipedia.org/wiki/R1</vt:lpwstr>
      </vt:variant>
      <vt:variant>
        <vt:lpwstr/>
      </vt:variant>
      <vt:variant>
        <vt:i4>8192040</vt:i4>
      </vt:variant>
      <vt:variant>
        <vt:i4>3</vt:i4>
      </vt:variant>
      <vt:variant>
        <vt:i4>0</vt:i4>
      </vt:variant>
      <vt:variant>
        <vt:i4>5</vt:i4>
      </vt:variant>
      <vt:variant>
        <vt:lpwstr>http://cs.wikipedia.org/wiki/D5</vt:lpwstr>
      </vt:variant>
      <vt:variant>
        <vt:lpwstr/>
      </vt:variant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http://cs.wikipedia.org/wiki/D1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ČSÚ &lt;http://www</dc:title>
  <dc:creator>user</dc:creator>
  <cp:lastModifiedBy>Šnejdová Iva</cp:lastModifiedBy>
  <cp:revision>88</cp:revision>
  <dcterms:created xsi:type="dcterms:W3CDTF">2016-04-08T11:51:00Z</dcterms:created>
  <dcterms:modified xsi:type="dcterms:W3CDTF">2025-06-19T08:52:00Z</dcterms:modified>
</cp:coreProperties>
</file>