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6B" w:rsidRPr="00CD7580" w:rsidRDefault="00237377" w:rsidP="00ED016B">
      <w:pPr>
        <w:pStyle w:val="Datum"/>
      </w:pPr>
      <w:r>
        <w:t>26</w:t>
      </w:r>
      <w:r w:rsidR="00ED016B" w:rsidRPr="00CD7580">
        <w:t>. 1. 202</w:t>
      </w:r>
      <w:r w:rsidR="00916AC6" w:rsidRPr="00CD7580">
        <w:t>4</w:t>
      </w:r>
    </w:p>
    <w:p w:rsidR="00ED016B" w:rsidRPr="00CD7580" w:rsidRDefault="00EB5766" w:rsidP="00ED016B">
      <w:pPr>
        <w:pStyle w:val="Nzev"/>
      </w:pPr>
      <w:r w:rsidRPr="00CD7580">
        <w:t xml:space="preserve">Ekonomické subjekty </w:t>
      </w:r>
      <w:r w:rsidR="00ED016B" w:rsidRPr="00CD7580">
        <w:t xml:space="preserve">v Moravskoslezském kraji </w:t>
      </w:r>
      <w:r w:rsidR="00237377">
        <w:t>k 31. 12.</w:t>
      </w:r>
      <w:r w:rsidR="00ED016B" w:rsidRPr="00CD7580">
        <w:t> 202</w:t>
      </w:r>
      <w:r w:rsidR="001B133C" w:rsidRPr="00CD7580">
        <w:t>3</w:t>
      </w:r>
    </w:p>
    <w:p w:rsidR="004E02D9" w:rsidRPr="00CD7580" w:rsidRDefault="004E02D9" w:rsidP="00ED016B">
      <w:pPr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</w:pP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Ke konci roku</w:t>
      </w:r>
      <w:r w:rsidR="005B5D9F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202</w:t>
      </w:r>
      <w:r w:rsidR="007F0C17"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3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mělo v </w:t>
      </w:r>
      <w:r w:rsidR="007F0C17"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Moravskoslezském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kraji své sídlo 2</w:t>
      </w:r>
      <w:r w:rsidR="00964C9A"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44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,</w:t>
      </w:r>
      <w:r w:rsidR="00964C9A"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1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tis</w:t>
      </w:r>
      <w:r w:rsidR="00237377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íce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ekonomických subjektů, z nichž </w:t>
      </w:r>
      <w:r w:rsidR="007F0C17"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144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,</w:t>
      </w:r>
      <w:r w:rsidR="007F0C17"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7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tis</w:t>
      </w:r>
      <w:r w:rsidR="00237377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íce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06526D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(59,3 %) 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vykazovalo </w:t>
      </w:r>
      <w:r w:rsidR="00237377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po</w:t>
      </w:r>
      <w:r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dle statistických zjišťování nebo administrativních zdrojů ekonomickou aktivitu.</w:t>
      </w:r>
      <w:r w:rsidR="005B5D9F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Zatímco celkový počet ekonomických subjektů se meziročně snížil</w:t>
      </w:r>
      <w:r w:rsidR="009B7549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3F7CDB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o </w:t>
      </w:r>
      <w:r w:rsidR="009B7549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více než 18 tisíc, subjektů se zjištěnou aktivitou bylo </w:t>
      </w:r>
      <w:r w:rsidR="009B7549"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o 3,2 tisíc</w:t>
      </w:r>
      <w:r w:rsidR="009B7549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e</w:t>
      </w:r>
      <w:r w:rsidR="009B7549" w:rsidRPr="00CD7580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více než před rokem</w:t>
      </w:r>
      <w:r w:rsidR="009B7549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.</w:t>
      </w:r>
    </w:p>
    <w:p w:rsidR="004E02D9" w:rsidRPr="00CD7580" w:rsidRDefault="004E02D9" w:rsidP="00ED016B">
      <w:pPr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</w:pPr>
    </w:p>
    <w:p w:rsidR="003A596E" w:rsidRDefault="004E02D9" w:rsidP="00ED016B">
      <w:pPr>
        <w:rPr>
          <w:rFonts w:cs="Arial"/>
          <w:spacing w:val="-2"/>
          <w:szCs w:val="20"/>
        </w:rPr>
      </w:pPr>
      <w:r w:rsidRPr="00CD7580">
        <w:rPr>
          <w:rFonts w:cs="Arial"/>
          <w:spacing w:val="-2"/>
          <w:szCs w:val="20"/>
        </w:rPr>
        <w:t>K 31.</w:t>
      </w:r>
      <w:r w:rsidR="005B5D9F">
        <w:rPr>
          <w:rFonts w:cs="Arial"/>
          <w:spacing w:val="-2"/>
          <w:szCs w:val="20"/>
        </w:rPr>
        <w:t> </w:t>
      </w:r>
      <w:r w:rsidRPr="00CD7580">
        <w:rPr>
          <w:rFonts w:cs="Arial"/>
          <w:spacing w:val="-2"/>
          <w:szCs w:val="20"/>
        </w:rPr>
        <w:t>12.</w:t>
      </w:r>
      <w:r w:rsidR="005B5D9F">
        <w:rPr>
          <w:rFonts w:cs="Arial"/>
          <w:spacing w:val="-2"/>
          <w:szCs w:val="20"/>
        </w:rPr>
        <w:t> </w:t>
      </w:r>
      <w:r w:rsidRPr="00CD7580">
        <w:rPr>
          <w:rFonts w:cs="Arial"/>
          <w:spacing w:val="-2"/>
          <w:szCs w:val="20"/>
        </w:rPr>
        <w:t>2023 bylo v </w:t>
      </w:r>
      <w:r w:rsidR="00227FEE">
        <w:rPr>
          <w:rFonts w:cs="Arial"/>
          <w:spacing w:val="-2"/>
          <w:szCs w:val="20"/>
        </w:rPr>
        <w:t>R</w:t>
      </w:r>
      <w:r w:rsidRPr="00CD7580">
        <w:rPr>
          <w:rFonts w:cs="Arial"/>
          <w:spacing w:val="-2"/>
          <w:szCs w:val="20"/>
        </w:rPr>
        <w:t>egistru ekonomických subjektů (RES) zaevidováno 2</w:t>
      </w:r>
      <w:r w:rsidR="00664E3E" w:rsidRPr="00CD7580">
        <w:rPr>
          <w:rFonts w:cs="Arial"/>
          <w:spacing w:val="-2"/>
          <w:szCs w:val="20"/>
        </w:rPr>
        <w:t>44</w:t>
      </w:r>
      <w:r w:rsidR="005B5D9F">
        <w:rPr>
          <w:rFonts w:cs="Arial"/>
          <w:spacing w:val="-2"/>
          <w:szCs w:val="20"/>
        </w:rPr>
        <w:t> </w:t>
      </w:r>
      <w:r w:rsidR="00664E3E" w:rsidRPr="00CD7580">
        <w:rPr>
          <w:rFonts w:cs="Arial"/>
          <w:spacing w:val="-2"/>
          <w:szCs w:val="20"/>
        </w:rPr>
        <w:t>087</w:t>
      </w:r>
      <w:r w:rsidR="005B5D9F">
        <w:rPr>
          <w:rFonts w:cs="Arial"/>
          <w:spacing w:val="-2"/>
          <w:szCs w:val="20"/>
        </w:rPr>
        <w:t> </w:t>
      </w:r>
      <w:r w:rsidRPr="00CD7580">
        <w:rPr>
          <w:rFonts w:cs="Arial"/>
          <w:spacing w:val="-2"/>
          <w:szCs w:val="20"/>
        </w:rPr>
        <w:t>subjektů se sídlem v</w:t>
      </w:r>
      <w:r w:rsidR="00664E3E" w:rsidRPr="00CD7580">
        <w:rPr>
          <w:rFonts w:cs="Arial"/>
          <w:spacing w:val="-2"/>
          <w:szCs w:val="20"/>
        </w:rPr>
        <w:t> Moravskoslezském kraji</w:t>
      </w:r>
      <w:r w:rsidR="0030454A" w:rsidRPr="00CD7580">
        <w:rPr>
          <w:rFonts w:cs="Arial"/>
          <w:spacing w:val="-2"/>
          <w:szCs w:val="20"/>
        </w:rPr>
        <w:t xml:space="preserve"> a</w:t>
      </w:r>
      <w:r w:rsidR="009B7549">
        <w:rPr>
          <w:rFonts w:cs="Arial"/>
          <w:spacing w:val="-2"/>
          <w:szCs w:val="20"/>
        </w:rPr>
        <w:t> </w:t>
      </w:r>
      <w:r w:rsidRPr="00CD7580">
        <w:rPr>
          <w:rFonts w:cs="Arial"/>
          <w:spacing w:val="-2"/>
          <w:szCs w:val="20"/>
        </w:rPr>
        <w:t xml:space="preserve">proti stavu v předchozím roce byl jejich počet </w:t>
      </w:r>
      <w:r w:rsidR="00664E3E" w:rsidRPr="00CD7580">
        <w:rPr>
          <w:rFonts w:cs="Arial"/>
          <w:spacing w:val="-2"/>
          <w:szCs w:val="20"/>
        </w:rPr>
        <w:t xml:space="preserve">nižší </w:t>
      </w:r>
      <w:r w:rsidRPr="00CD7580">
        <w:rPr>
          <w:rFonts w:cs="Arial"/>
          <w:spacing w:val="-2"/>
          <w:szCs w:val="20"/>
        </w:rPr>
        <w:t>o</w:t>
      </w:r>
      <w:r w:rsidR="009B7549">
        <w:rPr>
          <w:rFonts w:cs="Arial"/>
          <w:spacing w:val="-2"/>
          <w:szCs w:val="20"/>
        </w:rPr>
        <w:t> </w:t>
      </w:r>
      <w:r w:rsidR="00664E3E" w:rsidRPr="00CD7580">
        <w:rPr>
          <w:rFonts w:cs="Arial"/>
          <w:spacing w:val="-2"/>
          <w:szCs w:val="20"/>
        </w:rPr>
        <w:t>18</w:t>
      </w:r>
      <w:r w:rsidR="001C2EF6">
        <w:rPr>
          <w:rFonts w:cs="Arial"/>
          <w:spacing w:val="-2"/>
          <w:szCs w:val="20"/>
        </w:rPr>
        <w:t> </w:t>
      </w:r>
      <w:r w:rsidR="00664E3E" w:rsidRPr="00CD7580">
        <w:rPr>
          <w:rFonts w:cs="Arial"/>
          <w:spacing w:val="-2"/>
          <w:szCs w:val="20"/>
        </w:rPr>
        <w:t>568</w:t>
      </w:r>
      <w:r w:rsidR="001C2EF6">
        <w:rPr>
          <w:rFonts w:cs="Arial"/>
          <w:spacing w:val="-2"/>
          <w:szCs w:val="20"/>
        </w:rPr>
        <w:t> </w:t>
      </w:r>
      <w:r w:rsidR="005B5D9F">
        <w:rPr>
          <w:rFonts w:cs="Arial"/>
          <w:spacing w:val="-2"/>
          <w:szCs w:val="20"/>
        </w:rPr>
        <w:t>subjektů</w:t>
      </w:r>
      <w:r w:rsidRPr="00CD7580">
        <w:rPr>
          <w:rFonts w:cs="Arial"/>
          <w:spacing w:val="-2"/>
          <w:szCs w:val="20"/>
        </w:rPr>
        <w:t>, tj. o</w:t>
      </w:r>
      <w:r w:rsidR="001C2EF6">
        <w:rPr>
          <w:rFonts w:cs="Arial"/>
          <w:spacing w:val="-2"/>
          <w:szCs w:val="20"/>
        </w:rPr>
        <w:t> </w:t>
      </w:r>
      <w:r w:rsidR="00664E3E" w:rsidRPr="00CD7580">
        <w:rPr>
          <w:rFonts w:cs="Arial"/>
          <w:spacing w:val="-2"/>
          <w:szCs w:val="20"/>
        </w:rPr>
        <w:t>7</w:t>
      </w:r>
      <w:r w:rsidRPr="00CD7580">
        <w:rPr>
          <w:rFonts w:cs="Arial"/>
          <w:spacing w:val="-2"/>
          <w:szCs w:val="20"/>
        </w:rPr>
        <w:t>,</w:t>
      </w:r>
      <w:r w:rsidR="00664E3E" w:rsidRPr="00CD7580">
        <w:rPr>
          <w:rFonts w:cs="Arial"/>
          <w:spacing w:val="-2"/>
          <w:szCs w:val="20"/>
        </w:rPr>
        <w:t>1</w:t>
      </w:r>
      <w:r w:rsidR="001C2EF6">
        <w:rPr>
          <w:rFonts w:cs="Arial"/>
          <w:spacing w:val="-2"/>
          <w:szCs w:val="20"/>
        </w:rPr>
        <w:t> </w:t>
      </w:r>
      <w:r w:rsidRPr="00CD7580">
        <w:rPr>
          <w:rFonts w:cs="Arial"/>
          <w:spacing w:val="-2"/>
          <w:szCs w:val="20"/>
        </w:rPr>
        <w:t>%.</w:t>
      </w:r>
      <w:r w:rsidR="003E546C" w:rsidRPr="00CD7580">
        <w:rPr>
          <w:rFonts w:cs="Arial"/>
          <w:spacing w:val="-2"/>
          <w:szCs w:val="20"/>
        </w:rPr>
        <w:t xml:space="preserve"> </w:t>
      </w:r>
      <w:r w:rsidR="00F26AFE">
        <w:rPr>
          <w:rFonts w:cs="Arial"/>
          <w:spacing w:val="-2"/>
          <w:szCs w:val="20"/>
        </w:rPr>
        <w:t>Došlo tak ke změně trendu z předešlých let, kdy se počet subjektů v RES zvyšoval.</w:t>
      </w:r>
      <w:r w:rsidR="00243D1F">
        <w:rPr>
          <w:rFonts w:cs="Arial"/>
          <w:spacing w:val="-2"/>
          <w:szCs w:val="20"/>
        </w:rPr>
        <w:t xml:space="preserve"> </w:t>
      </w:r>
      <w:r w:rsidR="00A15928" w:rsidRPr="00A15928">
        <w:rPr>
          <w:rFonts w:cs="Arial"/>
          <w:spacing w:val="-2"/>
          <w:szCs w:val="20"/>
        </w:rPr>
        <w:t>K</w:t>
      </w:r>
      <w:r w:rsidR="00F26AFE">
        <w:rPr>
          <w:rFonts w:cs="Arial"/>
          <w:spacing w:val="-2"/>
          <w:szCs w:val="20"/>
        </w:rPr>
        <w:t> meziročnímu</w:t>
      </w:r>
      <w:r w:rsidR="00A15928" w:rsidRPr="00A15928">
        <w:rPr>
          <w:rFonts w:cs="Arial"/>
          <w:spacing w:val="-2"/>
          <w:szCs w:val="20"/>
        </w:rPr>
        <w:t xml:space="preserve"> snížení počtu ekonomických su</w:t>
      </w:r>
      <w:r w:rsidR="00A15928">
        <w:rPr>
          <w:rFonts w:cs="Arial"/>
          <w:spacing w:val="-2"/>
          <w:szCs w:val="20"/>
        </w:rPr>
        <w:t>bjektů došlo ve všech krajích Česka</w:t>
      </w:r>
      <w:r w:rsidR="00A15928" w:rsidRPr="00A15928">
        <w:rPr>
          <w:rFonts w:cs="Arial"/>
          <w:spacing w:val="-2"/>
          <w:szCs w:val="20"/>
        </w:rPr>
        <w:t xml:space="preserve">; nejprudší pokles byl evidován ve Zlínském </w:t>
      </w:r>
      <w:r w:rsidR="00A15928">
        <w:rPr>
          <w:rFonts w:cs="Arial"/>
          <w:spacing w:val="-2"/>
          <w:szCs w:val="20"/>
        </w:rPr>
        <w:t xml:space="preserve">kraji </w:t>
      </w:r>
      <w:r w:rsidR="00A15928" w:rsidRPr="00A15928">
        <w:rPr>
          <w:rFonts w:cs="Arial"/>
          <w:spacing w:val="-2"/>
          <w:szCs w:val="20"/>
        </w:rPr>
        <w:t>(</w:t>
      </w:r>
      <w:r w:rsidR="00A15928">
        <w:rPr>
          <w:rFonts w:cs="Arial"/>
          <w:spacing w:val="-2"/>
          <w:szCs w:val="20"/>
        </w:rPr>
        <w:t>o </w:t>
      </w:r>
      <w:r w:rsidR="00A15928" w:rsidRPr="00A15928">
        <w:rPr>
          <w:rFonts w:cs="Arial"/>
          <w:spacing w:val="-2"/>
          <w:szCs w:val="20"/>
        </w:rPr>
        <w:t>9,8</w:t>
      </w:r>
      <w:r w:rsidR="00A15928">
        <w:rPr>
          <w:rFonts w:cs="Arial"/>
          <w:spacing w:val="-2"/>
          <w:szCs w:val="20"/>
        </w:rPr>
        <w:t> </w:t>
      </w:r>
      <w:r w:rsidR="00A15928" w:rsidRPr="00A15928">
        <w:rPr>
          <w:rFonts w:cs="Arial"/>
          <w:spacing w:val="-2"/>
          <w:szCs w:val="20"/>
        </w:rPr>
        <w:t>%) a</w:t>
      </w:r>
      <w:r w:rsidR="00A15928">
        <w:rPr>
          <w:rFonts w:cs="Arial"/>
          <w:spacing w:val="-2"/>
          <w:szCs w:val="20"/>
        </w:rPr>
        <w:t> </w:t>
      </w:r>
      <w:r w:rsidR="00A15928" w:rsidRPr="00A15928">
        <w:rPr>
          <w:rFonts w:cs="Arial"/>
          <w:spacing w:val="-2"/>
          <w:szCs w:val="20"/>
        </w:rPr>
        <w:t xml:space="preserve">Královéhradeckém </w:t>
      </w:r>
      <w:r w:rsidR="00A15928">
        <w:rPr>
          <w:rFonts w:cs="Arial"/>
          <w:spacing w:val="-2"/>
          <w:szCs w:val="20"/>
        </w:rPr>
        <w:t xml:space="preserve">kraji </w:t>
      </w:r>
      <w:r w:rsidR="00A15928" w:rsidRPr="00A15928">
        <w:rPr>
          <w:rFonts w:cs="Arial"/>
          <w:spacing w:val="-2"/>
          <w:szCs w:val="20"/>
        </w:rPr>
        <w:t>(</w:t>
      </w:r>
      <w:r w:rsidR="00A15928">
        <w:rPr>
          <w:rFonts w:cs="Arial"/>
          <w:spacing w:val="-2"/>
          <w:szCs w:val="20"/>
        </w:rPr>
        <w:t>o </w:t>
      </w:r>
      <w:r w:rsidR="00243D1F">
        <w:rPr>
          <w:rFonts w:cs="Arial"/>
          <w:spacing w:val="-2"/>
          <w:szCs w:val="20"/>
        </w:rPr>
        <w:t>9,5 </w:t>
      </w:r>
      <w:r w:rsidR="00A15928" w:rsidRPr="00A15928">
        <w:rPr>
          <w:rFonts w:cs="Arial"/>
          <w:spacing w:val="-2"/>
          <w:szCs w:val="20"/>
        </w:rPr>
        <w:t>%). Naproti to</w:t>
      </w:r>
      <w:r w:rsidR="003A596E">
        <w:rPr>
          <w:rFonts w:cs="Arial"/>
          <w:spacing w:val="-2"/>
          <w:szCs w:val="20"/>
        </w:rPr>
        <w:t>mu nejmenší meziroční snížení (o </w:t>
      </w:r>
      <w:r w:rsidR="00A15928" w:rsidRPr="00A15928">
        <w:rPr>
          <w:rFonts w:cs="Arial"/>
          <w:spacing w:val="-2"/>
          <w:szCs w:val="20"/>
        </w:rPr>
        <w:t>2,2</w:t>
      </w:r>
      <w:r w:rsidR="003A596E">
        <w:rPr>
          <w:rFonts w:cs="Arial"/>
          <w:spacing w:val="-2"/>
          <w:szCs w:val="20"/>
        </w:rPr>
        <w:t> </w:t>
      </w:r>
      <w:r w:rsidR="00A15928" w:rsidRPr="00A15928">
        <w:rPr>
          <w:rFonts w:cs="Arial"/>
          <w:spacing w:val="-2"/>
          <w:szCs w:val="20"/>
        </w:rPr>
        <w:t>%) zaznamenala Praha.</w:t>
      </w:r>
    </w:p>
    <w:p w:rsidR="00CF130F" w:rsidRDefault="00CF130F" w:rsidP="00ED016B">
      <w:pPr>
        <w:rPr>
          <w:rFonts w:cs="Arial"/>
          <w:spacing w:val="-2"/>
          <w:szCs w:val="20"/>
        </w:rPr>
      </w:pPr>
    </w:p>
    <w:p w:rsidR="00CF130F" w:rsidRDefault="00CF130F" w:rsidP="00ED016B">
      <w:pPr>
        <w:rPr>
          <w:rFonts w:cs="Arial"/>
          <w:spacing w:val="-2"/>
          <w:szCs w:val="20"/>
        </w:rPr>
      </w:pPr>
      <w:r w:rsidRPr="00E90DA5">
        <w:rPr>
          <w:rFonts w:cs="Arial"/>
          <w:noProof/>
          <w:color w:val="000000"/>
          <w:spacing w:val="-2"/>
          <w:szCs w:val="20"/>
          <w:lang w:eastAsia="cs-CZ"/>
        </w:rPr>
        <w:drawing>
          <wp:inline distT="0" distB="0" distL="0" distR="0" wp14:anchorId="7A65EED5" wp14:editId="338853F2">
            <wp:extent cx="5400040" cy="3885565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6E" w:rsidRDefault="003A596E" w:rsidP="00ED016B">
      <w:pPr>
        <w:rPr>
          <w:rFonts w:cs="Arial"/>
          <w:spacing w:val="-2"/>
          <w:szCs w:val="20"/>
        </w:rPr>
      </w:pPr>
    </w:p>
    <w:p w:rsidR="004E02D9" w:rsidRPr="00CD7580" w:rsidRDefault="00D33B09" w:rsidP="00ED016B">
      <w:pPr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V</w:t>
      </w:r>
      <w:r w:rsidRPr="00CD7580">
        <w:rPr>
          <w:rFonts w:cs="Arial"/>
          <w:spacing w:val="-2"/>
          <w:szCs w:val="20"/>
        </w:rPr>
        <w:t> celé</w:t>
      </w:r>
      <w:r>
        <w:rPr>
          <w:rFonts w:cs="Arial"/>
          <w:spacing w:val="-2"/>
          <w:szCs w:val="20"/>
        </w:rPr>
        <w:t>m Česku</w:t>
      </w:r>
      <w:r w:rsidRPr="00CD7580">
        <w:rPr>
          <w:rFonts w:cs="Arial"/>
          <w:spacing w:val="-2"/>
          <w:szCs w:val="20"/>
        </w:rPr>
        <w:t xml:space="preserve"> </w:t>
      </w:r>
      <w:r>
        <w:rPr>
          <w:rFonts w:cs="Arial"/>
          <w:spacing w:val="-2"/>
          <w:szCs w:val="20"/>
        </w:rPr>
        <w:t>bylo k</w:t>
      </w:r>
      <w:r w:rsidRPr="00D33B09">
        <w:rPr>
          <w:rFonts w:cs="Arial"/>
          <w:spacing w:val="-2"/>
          <w:szCs w:val="20"/>
        </w:rPr>
        <w:t xml:space="preserve">e konci roku 2023 </w:t>
      </w:r>
      <w:r>
        <w:rPr>
          <w:rFonts w:cs="Arial"/>
          <w:spacing w:val="-2"/>
          <w:szCs w:val="20"/>
        </w:rPr>
        <w:t xml:space="preserve">v RES </w:t>
      </w:r>
      <w:r w:rsidR="00F26AFE">
        <w:rPr>
          <w:rFonts w:cs="Arial"/>
          <w:spacing w:val="-2"/>
          <w:szCs w:val="20"/>
        </w:rPr>
        <w:t>evidováno</w:t>
      </w:r>
      <w:r w:rsidR="00F26AFE" w:rsidRPr="00D33B09">
        <w:rPr>
          <w:rFonts w:cs="Arial"/>
          <w:spacing w:val="-2"/>
          <w:szCs w:val="20"/>
        </w:rPr>
        <w:t xml:space="preserve"> </w:t>
      </w:r>
      <w:r w:rsidRPr="00D33B09">
        <w:rPr>
          <w:rFonts w:cs="Arial"/>
          <w:spacing w:val="-2"/>
          <w:szCs w:val="20"/>
        </w:rPr>
        <w:t>více než 2,</w:t>
      </w:r>
      <w:r w:rsidR="003F7CDB" w:rsidRPr="00D33B09">
        <w:rPr>
          <w:rFonts w:cs="Arial"/>
          <w:spacing w:val="-2"/>
          <w:szCs w:val="20"/>
        </w:rPr>
        <w:t>8</w:t>
      </w:r>
      <w:r w:rsidR="003F7CDB">
        <w:rPr>
          <w:rFonts w:cs="Arial"/>
          <w:spacing w:val="-2"/>
          <w:szCs w:val="20"/>
        </w:rPr>
        <w:t> </w:t>
      </w:r>
      <w:r w:rsidRPr="00D33B09">
        <w:rPr>
          <w:rFonts w:cs="Arial"/>
          <w:spacing w:val="-2"/>
          <w:szCs w:val="20"/>
        </w:rPr>
        <w:t>mi</w:t>
      </w:r>
      <w:r>
        <w:rPr>
          <w:rFonts w:cs="Arial"/>
          <w:spacing w:val="-2"/>
          <w:szCs w:val="20"/>
        </w:rPr>
        <w:t>lionu</w:t>
      </w:r>
      <w:r w:rsidRPr="00D33B09">
        <w:rPr>
          <w:rFonts w:cs="Arial"/>
          <w:spacing w:val="-2"/>
          <w:szCs w:val="20"/>
        </w:rPr>
        <w:t xml:space="preserve"> ekonomických subjektů, jejich celkový </w:t>
      </w:r>
      <w:r>
        <w:rPr>
          <w:rFonts w:cs="Arial"/>
          <w:spacing w:val="-2"/>
          <w:szCs w:val="20"/>
        </w:rPr>
        <w:t>počet meziročně poklesl o</w:t>
      </w:r>
      <w:r w:rsidR="00991452">
        <w:rPr>
          <w:rFonts w:cs="Arial"/>
          <w:spacing w:val="-2"/>
          <w:szCs w:val="20"/>
        </w:rPr>
        <w:t> </w:t>
      </w:r>
      <w:r>
        <w:rPr>
          <w:rFonts w:cs="Arial"/>
          <w:spacing w:val="-2"/>
          <w:szCs w:val="20"/>
        </w:rPr>
        <w:t>6,6</w:t>
      </w:r>
      <w:r w:rsidR="00991452">
        <w:rPr>
          <w:rFonts w:cs="Arial"/>
          <w:spacing w:val="-2"/>
          <w:szCs w:val="20"/>
        </w:rPr>
        <w:t> </w:t>
      </w:r>
      <w:r>
        <w:rPr>
          <w:rFonts w:cs="Arial"/>
          <w:spacing w:val="-2"/>
          <w:szCs w:val="20"/>
        </w:rPr>
        <w:t>% (o</w:t>
      </w:r>
      <w:r w:rsidR="005B5D9F">
        <w:rPr>
          <w:rFonts w:cs="Arial"/>
          <w:spacing w:val="-2"/>
          <w:szCs w:val="20"/>
        </w:rPr>
        <w:t> 196,5 </w:t>
      </w:r>
      <w:r w:rsidR="003E546C" w:rsidRPr="00CD7580">
        <w:rPr>
          <w:rFonts w:cs="Arial"/>
          <w:spacing w:val="-2"/>
          <w:szCs w:val="20"/>
        </w:rPr>
        <w:t>tis</w:t>
      </w:r>
      <w:r w:rsidR="005B5D9F">
        <w:rPr>
          <w:rFonts w:cs="Arial"/>
          <w:spacing w:val="-2"/>
          <w:szCs w:val="20"/>
        </w:rPr>
        <w:t>íce</w:t>
      </w:r>
      <w:r>
        <w:rPr>
          <w:rFonts w:cs="Arial"/>
          <w:spacing w:val="-2"/>
          <w:szCs w:val="20"/>
        </w:rPr>
        <w:t xml:space="preserve"> subjektů</w:t>
      </w:r>
      <w:r w:rsidR="003E546C" w:rsidRPr="00CD7580">
        <w:rPr>
          <w:rFonts w:cs="Arial"/>
          <w:spacing w:val="-2"/>
          <w:szCs w:val="20"/>
        </w:rPr>
        <w:t>)</w:t>
      </w:r>
      <w:r w:rsidR="0030454A" w:rsidRPr="00CD7580">
        <w:rPr>
          <w:rFonts w:cs="Arial"/>
          <w:spacing w:val="-2"/>
          <w:szCs w:val="20"/>
        </w:rPr>
        <w:t xml:space="preserve">. </w:t>
      </w:r>
      <w:r w:rsidR="003A596E">
        <w:rPr>
          <w:rFonts w:cs="Arial"/>
          <w:spacing w:val="-2"/>
          <w:szCs w:val="20"/>
        </w:rPr>
        <w:t xml:space="preserve">Nejvíce </w:t>
      </w:r>
      <w:r w:rsidR="003A596E">
        <w:rPr>
          <w:rFonts w:cs="Arial"/>
          <w:spacing w:val="-2"/>
          <w:szCs w:val="20"/>
        </w:rPr>
        <w:lastRenderedPageBreak/>
        <w:t>ekonomických subjektů</w:t>
      </w:r>
      <w:r w:rsidR="003A596E" w:rsidRPr="003A596E">
        <w:rPr>
          <w:rFonts w:cs="Arial"/>
          <w:spacing w:val="-2"/>
          <w:szCs w:val="20"/>
        </w:rPr>
        <w:t xml:space="preserve"> </w:t>
      </w:r>
      <w:r w:rsidR="00853F8E">
        <w:rPr>
          <w:rFonts w:cs="Arial"/>
          <w:spacing w:val="-2"/>
          <w:szCs w:val="20"/>
        </w:rPr>
        <w:t>(</w:t>
      </w:r>
      <w:r w:rsidR="00853F8E" w:rsidRPr="003A596E">
        <w:rPr>
          <w:rFonts w:cs="Arial"/>
          <w:spacing w:val="-2"/>
          <w:szCs w:val="20"/>
        </w:rPr>
        <w:t>655</w:t>
      </w:r>
      <w:r w:rsidR="00853F8E">
        <w:rPr>
          <w:rFonts w:cs="Arial"/>
          <w:spacing w:val="-2"/>
          <w:szCs w:val="20"/>
        </w:rPr>
        <w:t> </w:t>
      </w:r>
      <w:r w:rsidR="00853F8E" w:rsidRPr="003A596E">
        <w:rPr>
          <w:rFonts w:cs="Arial"/>
          <w:spacing w:val="-2"/>
          <w:szCs w:val="20"/>
        </w:rPr>
        <w:t>855</w:t>
      </w:r>
      <w:r w:rsidR="00853F8E">
        <w:rPr>
          <w:rFonts w:cs="Arial"/>
          <w:spacing w:val="-2"/>
          <w:szCs w:val="20"/>
        </w:rPr>
        <w:t xml:space="preserve">) </w:t>
      </w:r>
      <w:r w:rsidR="003A596E">
        <w:rPr>
          <w:rFonts w:cs="Arial"/>
          <w:spacing w:val="-2"/>
          <w:szCs w:val="20"/>
        </w:rPr>
        <w:t>mělo své sídlo</w:t>
      </w:r>
      <w:r w:rsidR="003A596E" w:rsidRPr="003A596E">
        <w:rPr>
          <w:rFonts w:cs="Arial"/>
          <w:spacing w:val="-2"/>
          <w:szCs w:val="20"/>
        </w:rPr>
        <w:t xml:space="preserve"> </w:t>
      </w:r>
      <w:r w:rsidR="003F7CDB">
        <w:rPr>
          <w:rFonts w:cs="Arial"/>
          <w:spacing w:val="-2"/>
          <w:szCs w:val="20"/>
        </w:rPr>
        <w:t>v </w:t>
      </w:r>
      <w:r w:rsidR="003A596E" w:rsidRPr="003A596E">
        <w:rPr>
          <w:rFonts w:cs="Arial"/>
          <w:spacing w:val="-2"/>
          <w:szCs w:val="20"/>
        </w:rPr>
        <w:t>hlavním městě Praze</w:t>
      </w:r>
      <w:r w:rsidR="003A596E">
        <w:rPr>
          <w:rFonts w:cs="Arial"/>
          <w:spacing w:val="-2"/>
          <w:szCs w:val="20"/>
        </w:rPr>
        <w:t xml:space="preserve">, </w:t>
      </w:r>
      <w:r w:rsidR="00853F8E">
        <w:rPr>
          <w:rFonts w:cs="Arial"/>
          <w:spacing w:val="-2"/>
          <w:szCs w:val="20"/>
        </w:rPr>
        <w:t>jejich podíl ze všech v Česku</w:t>
      </w:r>
      <w:r w:rsidR="003A596E" w:rsidRPr="003A596E">
        <w:rPr>
          <w:rFonts w:cs="Arial"/>
          <w:spacing w:val="-2"/>
          <w:szCs w:val="20"/>
        </w:rPr>
        <w:t xml:space="preserve"> evidovaných jednotek </w:t>
      </w:r>
      <w:r w:rsidR="00853F8E">
        <w:rPr>
          <w:rFonts w:cs="Arial"/>
          <w:spacing w:val="-2"/>
          <w:szCs w:val="20"/>
        </w:rPr>
        <w:t xml:space="preserve">činil </w:t>
      </w:r>
      <w:r w:rsidR="00853F8E" w:rsidRPr="003A596E">
        <w:rPr>
          <w:rFonts w:cs="Arial"/>
          <w:spacing w:val="-2"/>
          <w:szCs w:val="20"/>
        </w:rPr>
        <w:t>23,4</w:t>
      </w:r>
      <w:r w:rsidR="00853F8E">
        <w:rPr>
          <w:rFonts w:cs="Arial"/>
          <w:spacing w:val="-2"/>
          <w:szCs w:val="20"/>
        </w:rPr>
        <w:t> </w:t>
      </w:r>
      <w:r w:rsidR="00853F8E" w:rsidRPr="003A596E">
        <w:rPr>
          <w:rFonts w:cs="Arial"/>
          <w:spacing w:val="-2"/>
          <w:szCs w:val="20"/>
        </w:rPr>
        <w:t>%</w:t>
      </w:r>
      <w:r w:rsidR="003A596E" w:rsidRPr="003A596E">
        <w:rPr>
          <w:rFonts w:cs="Arial"/>
          <w:spacing w:val="-2"/>
          <w:szCs w:val="20"/>
        </w:rPr>
        <w:t xml:space="preserve">. </w:t>
      </w:r>
      <w:r w:rsidR="00853F8E">
        <w:rPr>
          <w:rFonts w:cs="Arial"/>
          <w:spacing w:val="-2"/>
          <w:szCs w:val="20"/>
        </w:rPr>
        <w:t xml:space="preserve">Jako </w:t>
      </w:r>
      <w:r w:rsidR="00853F8E" w:rsidRPr="003A596E">
        <w:rPr>
          <w:rFonts w:cs="Arial"/>
          <w:spacing w:val="-2"/>
          <w:szCs w:val="20"/>
        </w:rPr>
        <w:t xml:space="preserve">druhý </w:t>
      </w:r>
      <w:r w:rsidR="00853F8E">
        <w:rPr>
          <w:rFonts w:cs="Arial"/>
          <w:spacing w:val="-2"/>
          <w:szCs w:val="20"/>
        </w:rPr>
        <w:t xml:space="preserve">se </w:t>
      </w:r>
      <w:r w:rsidR="003F7CDB" w:rsidRPr="003A596E">
        <w:rPr>
          <w:rFonts w:cs="Arial"/>
          <w:spacing w:val="-2"/>
          <w:szCs w:val="20"/>
        </w:rPr>
        <w:t>v</w:t>
      </w:r>
      <w:r w:rsidR="003F7CDB">
        <w:rPr>
          <w:rFonts w:cs="Arial"/>
          <w:spacing w:val="-2"/>
          <w:szCs w:val="20"/>
        </w:rPr>
        <w:t> </w:t>
      </w:r>
      <w:r w:rsidR="00853F8E" w:rsidRPr="003A596E">
        <w:rPr>
          <w:rFonts w:cs="Arial"/>
          <w:spacing w:val="-2"/>
          <w:szCs w:val="20"/>
        </w:rPr>
        <w:t xml:space="preserve">pomyslném žebříčku krajů </w:t>
      </w:r>
      <w:r w:rsidR="00853F8E">
        <w:rPr>
          <w:rFonts w:cs="Arial"/>
          <w:spacing w:val="-2"/>
          <w:szCs w:val="20"/>
        </w:rPr>
        <w:t>s </w:t>
      </w:r>
      <w:r w:rsidR="00853F8E" w:rsidRPr="003A596E">
        <w:rPr>
          <w:rFonts w:cs="Arial"/>
          <w:spacing w:val="-2"/>
          <w:szCs w:val="20"/>
        </w:rPr>
        <w:t>podílem</w:t>
      </w:r>
      <w:r w:rsidR="00853F8E">
        <w:rPr>
          <w:rFonts w:cs="Arial"/>
          <w:spacing w:val="-2"/>
          <w:szCs w:val="20"/>
        </w:rPr>
        <w:t xml:space="preserve"> </w:t>
      </w:r>
      <w:r w:rsidR="00853F8E" w:rsidRPr="003A596E">
        <w:rPr>
          <w:rFonts w:cs="Arial"/>
          <w:spacing w:val="-2"/>
          <w:szCs w:val="20"/>
        </w:rPr>
        <w:t>12,1</w:t>
      </w:r>
      <w:r w:rsidR="00853F8E">
        <w:rPr>
          <w:rFonts w:cs="Arial"/>
          <w:spacing w:val="-2"/>
          <w:szCs w:val="20"/>
        </w:rPr>
        <w:t> </w:t>
      </w:r>
      <w:r w:rsidR="00853F8E" w:rsidRPr="003A596E">
        <w:rPr>
          <w:rFonts w:cs="Arial"/>
          <w:spacing w:val="-2"/>
          <w:szCs w:val="20"/>
        </w:rPr>
        <w:t xml:space="preserve">% </w:t>
      </w:r>
      <w:r w:rsidR="003A596E" w:rsidRPr="003A596E">
        <w:rPr>
          <w:rFonts w:cs="Arial"/>
          <w:spacing w:val="-2"/>
          <w:szCs w:val="20"/>
        </w:rPr>
        <w:t xml:space="preserve">umístil Středočeský kraj, </w:t>
      </w:r>
      <w:r w:rsidR="00CF130F">
        <w:rPr>
          <w:rFonts w:cs="Arial"/>
          <w:spacing w:val="-2"/>
          <w:szCs w:val="20"/>
        </w:rPr>
        <w:t xml:space="preserve">dále </w:t>
      </w:r>
      <w:r w:rsidR="003A596E" w:rsidRPr="003A596E">
        <w:rPr>
          <w:rFonts w:cs="Arial"/>
          <w:spacing w:val="-2"/>
          <w:szCs w:val="20"/>
        </w:rPr>
        <w:t>n</w:t>
      </w:r>
      <w:r w:rsidR="00CF130F">
        <w:rPr>
          <w:rFonts w:cs="Arial"/>
          <w:spacing w:val="-2"/>
          <w:szCs w:val="20"/>
        </w:rPr>
        <w:t>ásledovaly</w:t>
      </w:r>
      <w:r w:rsidR="003A596E" w:rsidRPr="003A596E">
        <w:rPr>
          <w:rFonts w:cs="Arial"/>
          <w:spacing w:val="-2"/>
          <w:szCs w:val="20"/>
        </w:rPr>
        <w:t xml:space="preserve"> </w:t>
      </w:r>
      <w:r w:rsidR="00CF130F" w:rsidRPr="003A596E">
        <w:rPr>
          <w:rFonts w:cs="Arial"/>
          <w:spacing w:val="-2"/>
          <w:szCs w:val="20"/>
        </w:rPr>
        <w:t xml:space="preserve">kraje </w:t>
      </w:r>
      <w:r w:rsidR="00CF130F">
        <w:rPr>
          <w:rFonts w:cs="Arial"/>
          <w:spacing w:val="-2"/>
          <w:szCs w:val="20"/>
        </w:rPr>
        <w:t>Jihomoravský</w:t>
      </w:r>
      <w:r w:rsidR="003A596E" w:rsidRPr="003A596E">
        <w:rPr>
          <w:rFonts w:cs="Arial"/>
          <w:spacing w:val="-2"/>
          <w:szCs w:val="20"/>
        </w:rPr>
        <w:t xml:space="preserve"> (11,3</w:t>
      </w:r>
      <w:r w:rsidR="00853F8E">
        <w:rPr>
          <w:rFonts w:cs="Arial"/>
          <w:spacing w:val="-2"/>
          <w:szCs w:val="20"/>
        </w:rPr>
        <w:t> </w:t>
      </w:r>
      <w:r w:rsidR="003A596E" w:rsidRPr="003A596E">
        <w:rPr>
          <w:rFonts w:cs="Arial"/>
          <w:spacing w:val="-2"/>
          <w:szCs w:val="20"/>
        </w:rPr>
        <w:t>%)</w:t>
      </w:r>
      <w:r w:rsidR="00853F8E">
        <w:rPr>
          <w:rFonts w:cs="Arial"/>
          <w:spacing w:val="-2"/>
          <w:szCs w:val="20"/>
        </w:rPr>
        <w:t xml:space="preserve"> a M</w:t>
      </w:r>
      <w:r w:rsidR="00CF130F">
        <w:rPr>
          <w:rFonts w:cs="Arial"/>
          <w:spacing w:val="-2"/>
          <w:szCs w:val="20"/>
        </w:rPr>
        <w:t>oravskoslezský</w:t>
      </w:r>
      <w:r w:rsidR="00853F8E">
        <w:rPr>
          <w:rFonts w:cs="Arial"/>
          <w:spacing w:val="-2"/>
          <w:szCs w:val="20"/>
        </w:rPr>
        <w:t xml:space="preserve"> (8,7 %)</w:t>
      </w:r>
      <w:r w:rsidR="003A596E" w:rsidRPr="003A596E">
        <w:rPr>
          <w:rFonts w:cs="Arial"/>
          <w:spacing w:val="-2"/>
          <w:szCs w:val="20"/>
        </w:rPr>
        <w:t>.</w:t>
      </w:r>
    </w:p>
    <w:p w:rsidR="00CD7580" w:rsidRPr="00CD7580" w:rsidRDefault="00CD7580" w:rsidP="00ED016B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</w:p>
    <w:p w:rsidR="00266B29" w:rsidRDefault="003F7CDB" w:rsidP="00ED016B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  <w:r w:rsidRPr="00F26AF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F26AF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Moravskoslezském</w:t>
      </w:r>
      <w:r w:rsidR="00F26AFE" w:rsidRPr="00F26AF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kraji </w:t>
      </w:r>
      <w:r w:rsidR="001630D2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bylo v RES zapsáno 179 527 fyzických osob, </w:t>
      </w:r>
      <w:r w:rsid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čímž se</w:t>
      </w:r>
      <w:r w:rsidR="00F26AFE" w:rsidRPr="00F26AF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podílely na počtu všech ekonomických subjektů kraje</w:t>
      </w:r>
      <w:r w:rsid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73,6 </w:t>
      </w:r>
      <w:r w:rsidR="00266B29" w:rsidRPr="00F26AF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%</w:t>
      </w:r>
      <w:r w:rsidR="00F26AFE" w:rsidRPr="00F26AF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.</w:t>
      </w:r>
      <w:r w:rsidR="00F26AF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porovnání </w:t>
      </w:r>
      <w:r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s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předchozím </w:t>
      </w:r>
      <w:r w:rsid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rokem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se </w:t>
      </w:r>
      <w:r w:rsidR="005E2987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celkový 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počet fyzických osob 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 </w:t>
      </w:r>
      <w:r w:rsid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kraji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snížil </w:t>
      </w:r>
      <w:r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o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9,9 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%.</w:t>
      </w:r>
      <w:r w:rsid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M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ezi </w:t>
      </w:r>
      <w:r w:rsid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fyzickými osobami j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ednoznačně převažovali </w:t>
      </w:r>
      <w:r w:rsidR="00467EC5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s podílem 90,6 </w:t>
      </w:r>
      <w:r w:rsidR="00467EC5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%</w:t>
      </w:r>
      <w:r w:rsidR="00467EC5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266B29" w:rsidRPr="00266B29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soukromí podnikatelé podnikající dle živnostenskéh</w:t>
      </w:r>
      <w:r w:rsidR="00467EC5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o zákona, 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i </w:t>
      </w:r>
      <w:r w:rsidR="005E2987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v jejich případě </w:t>
      </w:r>
      <w:r w:rsidR="00BE3027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došlo 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k </w:t>
      </w:r>
      <w:r w:rsidR="005E298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meziro</w:t>
      </w:r>
      <w:r w:rsidR="00BE302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čnímu</w:t>
      </w:r>
      <w:r w:rsidR="005E298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BE302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úbytku </w:t>
      </w:r>
      <w:r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o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5E298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12,4 %. Zastoupení zemědělských podnikatelů </w:t>
      </w:r>
      <w:r w:rsidR="00BE302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a </w:t>
      </w:r>
      <w:r w:rsidR="005E298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fyzických osob</w:t>
      </w:r>
      <w:r w:rsidR="00266B29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provozují</w:t>
      </w:r>
      <w:r w:rsidR="00CF187C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cích</w:t>
      </w:r>
      <w:r w:rsidR="00266B29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jinou podnikatelskou činnost po</w:t>
      </w:r>
      <w:r w:rsidR="005E298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dle zvláštních předpisů </w:t>
      </w:r>
      <w:r w:rsidR="00BE302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dosáhlo 2,2 %, resp.</w:t>
      </w:r>
      <w:r w:rsidR="00FF0C9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BE3027" w:rsidRP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5,8 %.</w:t>
      </w:r>
    </w:p>
    <w:p w:rsidR="00266B29" w:rsidRDefault="00266B29" w:rsidP="00ED016B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</w:p>
    <w:p w:rsidR="004C7942" w:rsidRDefault="00A64073" w:rsidP="00ED016B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případě 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právnických osob</w:t>
      </w:r>
      <w:r w:rsid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sídlících v Moravskoslezském kraji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, </w:t>
      </w:r>
      <w:r w:rsid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jichž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bylo na konci roku 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2023 evidováno 64 560 subjektů, 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došlo k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meziročnímu 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nárůstu o 1,8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.</w:t>
      </w:r>
      <w:r w:rsid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116880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Právnické osoby se na všech subjektech v Moravskoslezském kraji podílely 26,4 % při celorepublikovém podílu 29,7 %, maximu 45,4 % v Praze a minimu 21,0 % ve Středočeském kraji.</w:t>
      </w:r>
      <w:r w:rsidR="001168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40260F" w:rsidRP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Výrazný, </w:t>
      </w:r>
      <w:r w:rsidR="003F7CDB" w:rsidRP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a</w:t>
      </w:r>
      <w:r w:rsid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40260F" w:rsidRP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to </w:t>
      </w:r>
      <w:r w:rsid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63,7</w:t>
      </w:r>
      <w:r w:rsidR="0040260F" w:rsidRP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% podíl mezi právnickými osobami </w:t>
      </w:r>
      <w:r w:rsidR="001168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v kraji </w:t>
      </w:r>
      <w:r w:rsidR="0040260F" w:rsidRP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zaujímaly obchodní společnosti, mezi nimi zcela jasně převažovaly společnosti </w:t>
      </w:r>
      <w:r w:rsidR="003F7CDB" w:rsidRP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s</w:t>
      </w:r>
      <w:r w:rsid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40260F" w:rsidRP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ručením omezeným.</w:t>
      </w:r>
      <w:r w:rsidR="0040260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V</w:t>
      </w:r>
      <w:r w:rsidR="00F73DE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Moravskoslezském </w:t>
      </w:r>
      <w:r w:rsidR="004E02D9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kraji </w:t>
      </w:r>
      <w:r w:rsidR="0040260F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zaznamenáváme </w:t>
      </w:r>
      <w:r w:rsidR="004E02D9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dlouhodobě rostoucí počet společností s ručením omezeným</w:t>
      </w:r>
      <w:r w:rsidR="0012702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, </w:t>
      </w:r>
      <w:r w:rsid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 </w:t>
      </w:r>
      <w:r w:rsidR="0012702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případě</w:t>
      </w:r>
      <w:r w:rsidR="00B5385A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akciových společností byl vývoj obdobný, nicméně na konci roku</w:t>
      </w:r>
      <w:r w:rsidR="00F73DE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B5385A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2023 došlo k poklesu jejich počtu o</w:t>
      </w:r>
      <w:r w:rsidR="0012702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B5385A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1,6</w:t>
      </w:r>
      <w:r w:rsidR="0012702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B5385A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%</w:t>
      </w:r>
      <w:r w:rsidR="004E02D9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.</w:t>
      </w:r>
    </w:p>
    <w:p w:rsidR="00F73DE8" w:rsidRDefault="00F73DE8" w:rsidP="00ED016B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</w:p>
    <w:p w:rsidR="0021315C" w:rsidRDefault="002E2D43" w:rsidP="00ED016B">
      <w:pPr>
        <w:pStyle w:val="Zkladntext2"/>
        <w:spacing w:before="0" w:line="276" w:lineRule="auto"/>
        <w:jc w:val="left"/>
        <w:rPr>
          <w:szCs w:val="20"/>
        </w:rPr>
      </w:pPr>
      <w:r w:rsidRPr="002E2D43">
        <w:rPr>
          <w:szCs w:val="20"/>
        </w:rPr>
        <w:t xml:space="preserve">Necelá polovina ekonomických subjektů </w:t>
      </w:r>
      <w:r w:rsidR="003F7CDB" w:rsidRPr="002E2D43">
        <w:rPr>
          <w:szCs w:val="20"/>
        </w:rPr>
        <w:t>v</w:t>
      </w:r>
      <w:r w:rsidR="003F7CDB">
        <w:rPr>
          <w:szCs w:val="20"/>
        </w:rPr>
        <w:t> </w:t>
      </w:r>
      <w:r w:rsidRPr="002E2D43">
        <w:rPr>
          <w:szCs w:val="20"/>
        </w:rPr>
        <w:t>kraji (4</w:t>
      </w:r>
      <w:r>
        <w:rPr>
          <w:szCs w:val="20"/>
        </w:rPr>
        <w:t>7</w:t>
      </w:r>
      <w:r w:rsidRPr="002E2D43">
        <w:rPr>
          <w:szCs w:val="20"/>
        </w:rPr>
        <w:t>,7</w:t>
      </w:r>
      <w:r>
        <w:rPr>
          <w:szCs w:val="20"/>
        </w:rPr>
        <w:t> </w:t>
      </w:r>
      <w:r w:rsidRPr="002E2D43">
        <w:rPr>
          <w:szCs w:val="20"/>
        </w:rPr>
        <w:t xml:space="preserve">%) vykázala </w:t>
      </w:r>
      <w:r w:rsidR="003F7CDB" w:rsidRPr="002E2D43">
        <w:rPr>
          <w:szCs w:val="20"/>
        </w:rPr>
        <w:t>v</w:t>
      </w:r>
      <w:r w:rsidR="003F7CDB">
        <w:rPr>
          <w:szCs w:val="20"/>
        </w:rPr>
        <w:t> </w:t>
      </w:r>
      <w:r w:rsidRPr="002E2D43">
        <w:rPr>
          <w:szCs w:val="20"/>
        </w:rPr>
        <w:t xml:space="preserve">kategorii </w:t>
      </w:r>
      <w:r>
        <w:rPr>
          <w:szCs w:val="20"/>
        </w:rPr>
        <w:t>počtu zaměstnanců svou velikost, přičemž</w:t>
      </w:r>
      <w:r w:rsidRPr="002E2D43">
        <w:rPr>
          <w:szCs w:val="20"/>
        </w:rPr>
        <w:t xml:space="preserve"> převážná většina </w:t>
      </w:r>
      <w:r w:rsidR="003F7CDB" w:rsidRPr="002E2D43">
        <w:rPr>
          <w:szCs w:val="20"/>
        </w:rPr>
        <w:t>z</w:t>
      </w:r>
      <w:r w:rsidR="003F7CDB">
        <w:rPr>
          <w:szCs w:val="20"/>
        </w:rPr>
        <w:t> </w:t>
      </w:r>
      <w:r w:rsidRPr="002E2D43">
        <w:rPr>
          <w:szCs w:val="20"/>
        </w:rPr>
        <w:t>nich uvedla stav bez zaměstnanců (</w:t>
      </w:r>
      <w:r>
        <w:rPr>
          <w:szCs w:val="20"/>
        </w:rPr>
        <w:t>78,0 </w:t>
      </w:r>
      <w:r w:rsidRPr="002E2D43">
        <w:rPr>
          <w:szCs w:val="20"/>
        </w:rPr>
        <w:t xml:space="preserve">%). Mezi subjekty se zaměstnanci převládaly </w:t>
      </w:r>
      <w:r w:rsidR="00C11D67">
        <w:rPr>
          <w:szCs w:val="20"/>
        </w:rPr>
        <w:t xml:space="preserve">v Moravskoslezském kraji </w:t>
      </w:r>
      <w:r w:rsidR="003F7CDB">
        <w:rPr>
          <w:szCs w:val="20"/>
        </w:rPr>
        <w:t>s </w:t>
      </w:r>
      <w:r w:rsidR="00C11D67">
        <w:rPr>
          <w:szCs w:val="20"/>
        </w:rPr>
        <w:t>počtem 20,3 tisíce</w:t>
      </w:r>
      <w:r w:rsidR="00C11D67" w:rsidRPr="002E2D43">
        <w:rPr>
          <w:szCs w:val="20"/>
        </w:rPr>
        <w:t xml:space="preserve"> </w:t>
      </w:r>
      <w:proofErr w:type="spellStart"/>
      <w:r w:rsidR="000142F3">
        <w:rPr>
          <w:szCs w:val="20"/>
        </w:rPr>
        <w:t>mikropodniky</w:t>
      </w:r>
      <w:proofErr w:type="spellEnd"/>
      <w:r w:rsidR="000142F3">
        <w:rPr>
          <w:szCs w:val="20"/>
        </w:rPr>
        <w:t xml:space="preserve"> </w:t>
      </w:r>
      <w:r w:rsidR="00C11D67">
        <w:rPr>
          <w:szCs w:val="20"/>
        </w:rPr>
        <w:t>s</w:t>
      </w:r>
      <w:r w:rsidR="00253896">
        <w:rPr>
          <w:szCs w:val="20"/>
        </w:rPr>
        <w:t> </w:t>
      </w:r>
      <w:r w:rsidRPr="002E2D43">
        <w:rPr>
          <w:szCs w:val="20"/>
        </w:rPr>
        <w:t>1</w:t>
      </w:r>
      <w:r w:rsidR="00253896">
        <w:rPr>
          <w:szCs w:val="20"/>
        </w:rPr>
        <w:t> až </w:t>
      </w:r>
      <w:r w:rsidR="003F7CDB" w:rsidRPr="002E2D43">
        <w:rPr>
          <w:szCs w:val="20"/>
        </w:rPr>
        <w:t>9</w:t>
      </w:r>
      <w:r w:rsidR="003F7CDB">
        <w:rPr>
          <w:szCs w:val="20"/>
        </w:rPr>
        <w:t> </w:t>
      </w:r>
      <w:r w:rsidRPr="002E2D43">
        <w:rPr>
          <w:szCs w:val="20"/>
        </w:rPr>
        <w:t>z</w:t>
      </w:r>
      <w:r w:rsidR="00C11D67">
        <w:rPr>
          <w:szCs w:val="20"/>
        </w:rPr>
        <w:t>aměstnanci.</w:t>
      </w:r>
      <w:r w:rsidRPr="002E2D43">
        <w:rPr>
          <w:szCs w:val="20"/>
        </w:rPr>
        <w:t xml:space="preserve"> </w:t>
      </w:r>
      <w:r w:rsidR="000142F3">
        <w:rPr>
          <w:szCs w:val="20"/>
        </w:rPr>
        <w:t>C</w:t>
      </w:r>
      <w:r w:rsidR="000142F3" w:rsidRPr="002E2D43">
        <w:rPr>
          <w:szCs w:val="20"/>
        </w:rPr>
        <w:t xml:space="preserve">elkem </w:t>
      </w:r>
      <w:r w:rsidR="000142F3">
        <w:rPr>
          <w:szCs w:val="20"/>
        </w:rPr>
        <w:t>234 </w:t>
      </w:r>
      <w:r w:rsidR="000142F3" w:rsidRPr="002E2D43">
        <w:rPr>
          <w:szCs w:val="20"/>
        </w:rPr>
        <w:t xml:space="preserve">podniků </w:t>
      </w:r>
      <w:r w:rsidR="000142F3">
        <w:rPr>
          <w:szCs w:val="20"/>
        </w:rPr>
        <w:t>sídlících v </w:t>
      </w:r>
      <w:r w:rsidRPr="002E2D43">
        <w:rPr>
          <w:szCs w:val="20"/>
        </w:rPr>
        <w:t>kraji zaměstnávalo 250</w:t>
      </w:r>
      <w:r w:rsidR="000142F3">
        <w:rPr>
          <w:szCs w:val="20"/>
        </w:rPr>
        <w:t> </w:t>
      </w:r>
      <w:r w:rsidRPr="002E2D43">
        <w:rPr>
          <w:szCs w:val="20"/>
        </w:rPr>
        <w:t>a</w:t>
      </w:r>
      <w:r w:rsidR="000142F3">
        <w:rPr>
          <w:szCs w:val="20"/>
        </w:rPr>
        <w:t> </w:t>
      </w:r>
      <w:r w:rsidRPr="002E2D43">
        <w:rPr>
          <w:szCs w:val="20"/>
        </w:rPr>
        <w:t xml:space="preserve">více zaměstnanců, přičemž </w:t>
      </w:r>
      <w:r w:rsidR="00C11D67">
        <w:rPr>
          <w:szCs w:val="20"/>
        </w:rPr>
        <w:t>96</w:t>
      </w:r>
      <w:r w:rsidR="000142F3">
        <w:rPr>
          <w:szCs w:val="20"/>
        </w:rPr>
        <w:t> </w:t>
      </w:r>
      <w:r w:rsidRPr="002E2D43">
        <w:rPr>
          <w:szCs w:val="20"/>
        </w:rPr>
        <w:t>z</w:t>
      </w:r>
      <w:r w:rsidR="000142F3">
        <w:rPr>
          <w:szCs w:val="20"/>
        </w:rPr>
        <w:t> </w:t>
      </w:r>
      <w:r w:rsidRPr="002E2D43">
        <w:rPr>
          <w:szCs w:val="20"/>
        </w:rPr>
        <w:t>nich se nacházelo v</w:t>
      </w:r>
      <w:r w:rsidR="000142F3">
        <w:rPr>
          <w:szCs w:val="20"/>
        </w:rPr>
        <w:t> </w:t>
      </w:r>
      <w:r w:rsidRPr="002E2D43">
        <w:rPr>
          <w:szCs w:val="20"/>
        </w:rPr>
        <w:t xml:space="preserve">okrese </w:t>
      </w:r>
      <w:r w:rsidR="00C11D67">
        <w:rPr>
          <w:szCs w:val="20"/>
        </w:rPr>
        <w:t>Ostrava-město</w:t>
      </w:r>
      <w:r w:rsidRPr="002E2D43">
        <w:rPr>
          <w:szCs w:val="20"/>
        </w:rPr>
        <w:t>.</w:t>
      </w:r>
      <w:r w:rsidR="0050353F">
        <w:rPr>
          <w:szCs w:val="20"/>
        </w:rPr>
        <w:t xml:space="preserve"> </w:t>
      </w:r>
      <w:r w:rsidR="00445407" w:rsidRPr="00CD7580">
        <w:rPr>
          <w:szCs w:val="20"/>
        </w:rPr>
        <w:t>Ze subjektů se zjištěným počtem zaměstnanců přibývaly zejména subjekty bez zaměstnanců (meziročně o</w:t>
      </w:r>
      <w:r w:rsidR="0050353F">
        <w:rPr>
          <w:szCs w:val="20"/>
        </w:rPr>
        <w:t> </w:t>
      </w:r>
      <w:r w:rsidR="00445407" w:rsidRPr="00CD7580">
        <w:rPr>
          <w:szCs w:val="20"/>
        </w:rPr>
        <w:t>2,</w:t>
      </w:r>
      <w:r w:rsidR="00A053B3" w:rsidRPr="00CD7580">
        <w:rPr>
          <w:szCs w:val="20"/>
        </w:rPr>
        <w:t>6</w:t>
      </w:r>
      <w:r w:rsidR="0050353F">
        <w:rPr>
          <w:szCs w:val="20"/>
        </w:rPr>
        <w:t> </w:t>
      </w:r>
      <w:r w:rsidR="00445407" w:rsidRPr="00CD7580">
        <w:rPr>
          <w:szCs w:val="20"/>
        </w:rPr>
        <w:t>%</w:t>
      </w:r>
      <w:r w:rsidR="0021315C" w:rsidRPr="00CD7580">
        <w:rPr>
          <w:szCs w:val="20"/>
        </w:rPr>
        <w:t>, o</w:t>
      </w:r>
      <w:r w:rsidR="0050353F">
        <w:rPr>
          <w:szCs w:val="20"/>
        </w:rPr>
        <w:t> </w:t>
      </w:r>
      <w:r w:rsidR="0021315C" w:rsidRPr="00CD7580">
        <w:rPr>
          <w:szCs w:val="20"/>
        </w:rPr>
        <w:t>2 340 subjektů</w:t>
      </w:r>
      <w:r w:rsidR="00445407" w:rsidRPr="00CD7580">
        <w:rPr>
          <w:szCs w:val="20"/>
        </w:rPr>
        <w:t>)</w:t>
      </w:r>
      <w:r w:rsidR="0021315C" w:rsidRPr="00CD7580">
        <w:rPr>
          <w:szCs w:val="20"/>
        </w:rPr>
        <w:t xml:space="preserve"> a</w:t>
      </w:r>
      <w:r w:rsidR="0050353F">
        <w:rPr>
          <w:szCs w:val="20"/>
        </w:rPr>
        <w:t> </w:t>
      </w:r>
      <w:r w:rsidR="0021315C" w:rsidRPr="00CD7580">
        <w:rPr>
          <w:szCs w:val="20"/>
        </w:rPr>
        <w:t>podniky s</w:t>
      </w:r>
      <w:r w:rsidR="0050353F">
        <w:rPr>
          <w:szCs w:val="20"/>
        </w:rPr>
        <w:t> </w:t>
      </w:r>
      <w:r w:rsidR="0021315C" w:rsidRPr="00CD7580">
        <w:rPr>
          <w:szCs w:val="20"/>
        </w:rPr>
        <w:t>50</w:t>
      </w:r>
      <w:r w:rsidR="0050353F">
        <w:rPr>
          <w:szCs w:val="20"/>
        </w:rPr>
        <w:t> </w:t>
      </w:r>
      <w:r w:rsidR="0021315C" w:rsidRPr="00CD7580">
        <w:rPr>
          <w:szCs w:val="20"/>
        </w:rPr>
        <w:t>až</w:t>
      </w:r>
      <w:r w:rsidR="0050353F">
        <w:rPr>
          <w:szCs w:val="20"/>
        </w:rPr>
        <w:t> </w:t>
      </w:r>
      <w:r w:rsidR="0021315C" w:rsidRPr="00CD7580">
        <w:rPr>
          <w:szCs w:val="20"/>
        </w:rPr>
        <w:t>249</w:t>
      </w:r>
      <w:r w:rsidR="0050353F">
        <w:rPr>
          <w:szCs w:val="20"/>
        </w:rPr>
        <w:t> </w:t>
      </w:r>
      <w:r w:rsidR="0021315C" w:rsidRPr="00CD7580">
        <w:rPr>
          <w:szCs w:val="20"/>
        </w:rPr>
        <w:t>zaměstnanci (</w:t>
      </w:r>
      <w:r w:rsidR="0050353F">
        <w:rPr>
          <w:szCs w:val="20"/>
        </w:rPr>
        <w:t>o </w:t>
      </w:r>
      <w:r w:rsidR="0021315C" w:rsidRPr="00CD7580">
        <w:rPr>
          <w:szCs w:val="20"/>
        </w:rPr>
        <w:t>1,</w:t>
      </w:r>
      <w:r w:rsidR="003F7CDB" w:rsidRPr="00CD7580">
        <w:rPr>
          <w:szCs w:val="20"/>
        </w:rPr>
        <w:t>0</w:t>
      </w:r>
      <w:r w:rsidR="003F7CDB">
        <w:rPr>
          <w:szCs w:val="20"/>
        </w:rPr>
        <w:t> </w:t>
      </w:r>
      <w:r w:rsidR="0021315C" w:rsidRPr="00CD7580">
        <w:rPr>
          <w:szCs w:val="20"/>
        </w:rPr>
        <w:t>%</w:t>
      </w:r>
      <w:r w:rsidR="0050353F">
        <w:rPr>
          <w:szCs w:val="20"/>
        </w:rPr>
        <w:t>,</w:t>
      </w:r>
      <w:r w:rsidR="00FD38DD" w:rsidRPr="00CD7580">
        <w:rPr>
          <w:szCs w:val="20"/>
        </w:rPr>
        <w:t xml:space="preserve"> o</w:t>
      </w:r>
      <w:r w:rsidR="0050353F">
        <w:rPr>
          <w:szCs w:val="20"/>
        </w:rPr>
        <w:t> </w:t>
      </w:r>
      <w:r w:rsidR="00FD38DD" w:rsidRPr="00CD7580">
        <w:rPr>
          <w:szCs w:val="20"/>
        </w:rPr>
        <w:t>11</w:t>
      </w:r>
      <w:r w:rsidR="0050353F">
        <w:rPr>
          <w:szCs w:val="20"/>
        </w:rPr>
        <w:t> </w:t>
      </w:r>
      <w:r w:rsidR="00FD38DD" w:rsidRPr="00CD7580">
        <w:rPr>
          <w:szCs w:val="20"/>
        </w:rPr>
        <w:t>subjektů</w:t>
      </w:r>
      <w:r w:rsidR="0021315C" w:rsidRPr="00CD7580">
        <w:rPr>
          <w:szCs w:val="20"/>
        </w:rPr>
        <w:t>)</w:t>
      </w:r>
      <w:r w:rsidR="00445407" w:rsidRPr="00CD7580">
        <w:rPr>
          <w:szCs w:val="20"/>
        </w:rPr>
        <w:t>. Meziroční pokles nastal v kategorii podniků s</w:t>
      </w:r>
      <w:r w:rsidR="0050353F">
        <w:rPr>
          <w:szCs w:val="20"/>
        </w:rPr>
        <w:t> </w:t>
      </w:r>
      <w:r w:rsidR="0021315C" w:rsidRPr="00CD7580">
        <w:rPr>
          <w:szCs w:val="20"/>
        </w:rPr>
        <w:t>10</w:t>
      </w:r>
      <w:r w:rsidR="0050353F">
        <w:rPr>
          <w:szCs w:val="20"/>
        </w:rPr>
        <w:t> </w:t>
      </w:r>
      <w:r w:rsidR="0021315C" w:rsidRPr="00CD7580">
        <w:rPr>
          <w:szCs w:val="20"/>
        </w:rPr>
        <w:t>až</w:t>
      </w:r>
      <w:r w:rsidR="0050353F">
        <w:rPr>
          <w:szCs w:val="20"/>
        </w:rPr>
        <w:t> </w:t>
      </w:r>
      <w:r w:rsidR="0021315C" w:rsidRPr="00CD7580">
        <w:rPr>
          <w:szCs w:val="20"/>
        </w:rPr>
        <w:t>49</w:t>
      </w:r>
      <w:r w:rsidR="0050353F">
        <w:rPr>
          <w:szCs w:val="20"/>
        </w:rPr>
        <w:t> </w:t>
      </w:r>
      <w:r w:rsidR="00445407" w:rsidRPr="00CD7580">
        <w:rPr>
          <w:szCs w:val="20"/>
        </w:rPr>
        <w:t>zaměstnanci</w:t>
      </w:r>
      <w:r w:rsidR="0021315C" w:rsidRPr="00CD7580">
        <w:rPr>
          <w:szCs w:val="20"/>
        </w:rPr>
        <w:t xml:space="preserve"> (</w:t>
      </w:r>
      <w:r w:rsidR="0050353F">
        <w:rPr>
          <w:szCs w:val="20"/>
        </w:rPr>
        <w:t>o </w:t>
      </w:r>
      <w:r w:rsidR="0021315C" w:rsidRPr="00CD7580">
        <w:rPr>
          <w:szCs w:val="20"/>
        </w:rPr>
        <w:t>2,4</w:t>
      </w:r>
      <w:r w:rsidR="0050353F">
        <w:rPr>
          <w:szCs w:val="20"/>
        </w:rPr>
        <w:t> %,</w:t>
      </w:r>
      <w:r w:rsidR="0021315C" w:rsidRPr="00CD7580">
        <w:rPr>
          <w:szCs w:val="20"/>
        </w:rPr>
        <w:t xml:space="preserve"> o</w:t>
      </w:r>
      <w:r w:rsidR="0050353F">
        <w:rPr>
          <w:szCs w:val="20"/>
        </w:rPr>
        <w:t> </w:t>
      </w:r>
      <w:r w:rsidR="0021315C" w:rsidRPr="00CD7580">
        <w:rPr>
          <w:szCs w:val="20"/>
        </w:rPr>
        <w:t>95</w:t>
      </w:r>
      <w:r w:rsidR="0050353F">
        <w:rPr>
          <w:szCs w:val="20"/>
        </w:rPr>
        <w:t> </w:t>
      </w:r>
      <w:r w:rsidR="0021315C" w:rsidRPr="00CD7580">
        <w:rPr>
          <w:szCs w:val="20"/>
        </w:rPr>
        <w:t>subjektů) a</w:t>
      </w:r>
      <w:r w:rsidR="0050353F">
        <w:rPr>
          <w:szCs w:val="20"/>
        </w:rPr>
        <w:t> </w:t>
      </w:r>
      <w:r w:rsidR="0021315C" w:rsidRPr="00CD7580">
        <w:rPr>
          <w:szCs w:val="20"/>
        </w:rPr>
        <w:t>podniků s </w:t>
      </w:r>
      <w:r w:rsidR="003F7CDB" w:rsidRPr="00CD7580">
        <w:rPr>
          <w:szCs w:val="20"/>
        </w:rPr>
        <w:t>1</w:t>
      </w:r>
      <w:r w:rsidR="003F7CDB">
        <w:rPr>
          <w:szCs w:val="20"/>
        </w:rPr>
        <w:t> </w:t>
      </w:r>
      <w:r w:rsidR="0021315C" w:rsidRPr="00CD7580">
        <w:rPr>
          <w:szCs w:val="20"/>
        </w:rPr>
        <w:t>až</w:t>
      </w:r>
      <w:r w:rsidR="0050353F">
        <w:rPr>
          <w:szCs w:val="20"/>
        </w:rPr>
        <w:t> </w:t>
      </w:r>
      <w:r w:rsidR="0021315C" w:rsidRPr="00CD7580">
        <w:rPr>
          <w:szCs w:val="20"/>
        </w:rPr>
        <w:t>9</w:t>
      </w:r>
      <w:r w:rsidR="0050353F">
        <w:rPr>
          <w:szCs w:val="20"/>
        </w:rPr>
        <w:t> </w:t>
      </w:r>
      <w:r w:rsidR="0021315C" w:rsidRPr="00CD7580">
        <w:rPr>
          <w:szCs w:val="20"/>
        </w:rPr>
        <w:t>zaměstnanci (</w:t>
      </w:r>
      <w:r w:rsidR="0050353F">
        <w:rPr>
          <w:szCs w:val="20"/>
        </w:rPr>
        <w:t>o </w:t>
      </w:r>
      <w:r w:rsidR="0021315C" w:rsidRPr="00CD7580">
        <w:rPr>
          <w:szCs w:val="20"/>
        </w:rPr>
        <w:t>2,0</w:t>
      </w:r>
      <w:r w:rsidR="0050353F">
        <w:rPr>
          <w:szCs w:val="20"/>
        </w:rPr>
        <w:t> %,</w:t>
      </w:r>
      <w:r w:rsidR="0021315C" w:rsidRPr="00CD7580">
        <w:rPr>
          <w:szCs w:val="20"/>
        </w:rPr>
        <w:t xml:space="preserve"> o</w:t>
      </w:r>
      <w:r w:rsidR="0050353F">
        <w:rPr>
          <w:szCs w:val="20"/>
        </w:rPr>
        <w:t> </w:t>
      </w:r>
      <w:r w:rsidR="0021315C" w:rsidRPr="00CD7580">
        <w:rPr>
          <w:szCs w:val="20"/>
        </w:rPr>
        <w:t>412 subjektů)</w:t>
      </w:r>
      <w:r w:rsidR="00445407" w:rsidRPr="00CD7580">
        <w:rPr>
          <w:szCs w:val="20"/>
        </w:rPr>
        <w:t xml:space="preserve">. </w:t>
      </w:r>
    </w:p>
    <w:p w:rsidR="00C11D67" w:rsidRDefault="00C11D67" w:rsidP="00ED016B">
      <w:pPr>
        <w:pStyle w:val="Zkladntext2"/>
        <w:spacing w:before="0" w:line="276" w:lineRule="auto"/>
        <w:jc w:val="left"/>
        <w:rPr>
          <w:szCs w:val="20"/>
        </w:rPr>
      </w:pPr>
    </w:p>
    <w:p w:rsidR="0050353F" w:rsidRDefault="0050353F" w:rsidP="00ED016B">
      <w:pPr>
        <w:pStyle w:val="Zkladntext2"/>
        <w:spacing w:before="0" w:line="276" w:lineRule="auto"/>
        <w:jc w:val="left"/>
        <w:rPr>
          <w:szCs w:val="20"/>
        </w:rPr>
      </w:pPr>
      <w:r w:rsidRPr="0050353F">
        <w:rPr>
          <w:szCs w:val="20"/>
        </w:rPr>
        <w:t xml:space="preserve">Ve struktuře dle převažující ekonomické činnosti podle klasifikace CZ-NACE převládaly subjekty, které spadaly do odvětví velkoobchodu </w:t>
      </w:r>
      <w:r w:rsidR="003F7CDB" w:rsidRPr="0050353F">
        <w:rPr>
          <w:szCs w:val="20"/>
        </w:rPr>
        <w:t>a</w:t>
      </w:r>
      <w:r w:rsidR="003F7CDB">
        <w:rPr>
          <w:szCs w:val="20"/>
        </w:rPr>
        <w:t> </w:t>
      </w:r>
      <w:r w:rsidRPr="0050353F">
        <w:rPr>
          <w:szCs w:val="20"/>
        </w:rPr>
        <w:t xml:space="preserve">maloobchodu; opravy </w:t>
      </w:r>
      <w:r w:rsidR="003F7CDB" w:rsidRPr="0050353F">
        <w:rPr>
          <w:szCs w:val="20"/>
        </w:rPr>
        <w:t>a</w:t>
      </w:r>
      <w:r w:rsidR="003F7CDB">
        <w:rPr>
          <w:szCs w:val="20"/>
        </w:rPr>
        <w:t> </w:t>
      </w:r>
      <w:r w:rsidRPr="0050353F">
        <w:rPr>
          <w:szCs w:val="20"/>
        </w:rPr>
        <w:t xml:space="preserve">údržby motorových vozidel. Jejich podíl na počtu všech ekonomických subjektů kraje činil </w:t>
      </w:r>
      <w:r>
        <w:rPr>
          <w:szCs w:val="20"/>
        </w:rPr>
        <w:t>15,</w:t>
      </w:r>
      <w:r w:rsidR="003F7CDB">
        <w:rPr>
          <w:szCs w:val="20"/>
        </w:rPr>
        <w:t>1 </w:t>
      </w:r>
      <w:r w:rsidRPr="0050353F">
        <w:rPr>
          <w:szCs w:val="20"/>
        </w:rPr>
        <w:t>%. Druhým nejvíce za</w:t>
      </w:r>
      <w:r w:rsidR="00E97A3B">
        <w:rPr>
          <w:szCs w:val="20"/>
        </w:rPr>
        <w:t>stoupeným odvětvím činnosti byl</w:t>
      </w:r>
      <w:r w:rsidRPr="0050353F">
        <w:rPr>
          <w:szCs w:val="20"/>
        </w:rPr>
        <w:t xml:space="preserve"> </w:t>
      </w:r>
      <w:r w:rsidR="00E97A3B" w:rsidRPr="0050353F">
        <w:rPr>
          <w:szCs w:val="20"/>
        </w:rPr>
        <w:t>průmysl (1</w:t>
      </w:r>
      <w:r w:rsidR="00E97A3B">
        <w:rPr>
          <w:szCs w:val="20"/>
        </w:rPr>
        <w:t>3</w:t>
      </w:r>
      <w:r w:rsidR="00E97A3B" w:rsidRPr="0050353F">
        <w:rPr>
          <w:szCs w:val="20"/>
        </w:rPr>
        <w:t>,2</w:t>
      </w:r>
      <w:r w:rsidR="00E97A3B">
        <w:rPr>
          <w:szCs w:val="20"/>
        </w:rPr>
        <w:t> </w:t>
      </w:r>
      <w:r w:rsidR="00E97A3B" w:rsidRPr="0050353F">
        <w:rPr>
          <w:szCs w:val="20"/>
        </w:rPr>
        <w:t>%)</w:t>
      </w:r>
      <w:r w:rsidR="00E97A3B">
        <w:rPr>
          <w:szCs w:val="20"/>
        </w:rPr>
        <w:t xml:space="preserve">, třetí </w:t>
      </w:r>
      <w:r w:rsidR="00E97A3B" w:rsidRPr="00E97A3B">
        <w:rPr>
          <w:szCs w:val="20"/>
        </w:rPr>
        <w:t xml:space="preserve">nejpočetnější skupinu tvořily jednotky zabývající </w:t>
      </w:r>
      <w:r w:rsidR="00E97A3B">
        <w:rPr>
          <w:szCs w:val="20"/>
        </w:rPr>
        <w:t xml:space="preserve">se </w:t>
      </w:r>
      <w:r w:rsidR="00E97A3B" w:rsidRPr="0050353F">
        <w:rPr>
          <w:szCs w:val="20"/>
        </w:rPr>
        <w:t xml:space="preserve">profesní, vědeckou </w:t>
      </w:r>
      <w:r w:rsidR="003F7CDB" w:rsidRPr="0050353F">
        <w:rPr>
          <w:szCs w:val="20"/>
        </w:rPr>
        <w:t>a</w:t>
      </w:r>
      <w:r w:rsidR="003F7CDB">
        <w:rPr>
          <w:szCs w:val="20"/>
        </w:rPr>
        <w:t> </w:t>
      </w:r>
      <w:r w:rsidR="00E97A3B" w:rsidRPr="0050353F">
        <w:rPr>
          <w:szCs w:val="20"/>
        </w:rPr>
        <w:t>technickou činností</w:t>
      </w:r>
      <w:r w:rsidR="00E97A3B">
        <w:rPr>
          <w:szCs w:val="20"/>
        </w:rPr>
        <w:t xml:space="preserve"> </w:t>
      </w:r>
      <w:r w:rsidR="00E97A3B" w:rsidRPr="0050353F">
        <w:rPr>
          <w:szCs w:val="20"/>
        </w:rPr>
        <w:t>(</w:t>
      </w:r>
      <w:r w:rsidR="00E97A3B">
        <w:rPr>
          <w:szCs w:val="20"/>
        </w:rPr>
        <w:t xml:space="preserve">13,0 %) </w:t>
      </w:r>
      <w:r w:rsidR="003F7CDB">
        <w:rPr>
          <w:szCs w:val="20"/>
        </w:rPr>
        <w:t>a </w:t>
      </w:r>
      <w:r w:rsidR="00E97A3B">
        <w:rPr>
          <w:szCs w:val="20"/>
        </w:rPr>
        <w:t>na čtvrtém místě se umístilo stavebnictví (11,5</w:t>
      </w:r>
      <w:r w:rsidR="00C97AFC">
        <w:rPr>
          <w:szCs w:val="20"/>
        </w:rPr>
        <w:t> </w:t>
      </w:r>
      <w:r w:rsidR="00E97A3B">
        <w:rPr>
          <w:szCs w:val="20"/>
        </w:rPr>
        <w:t>%).</w:t>
      </w:r>
    </w:p>
    <w:p w:rsidR="0050353F" w:rsidRDefault="0050353F" w:rsidP="00ED016B">
      <w:pPr>
        <w:pStyle w:val="Zkladntext2"/>
        <w:spacing w:before="0" w:line="276" w:lineRule="auto"/>
        <w:jc w:val="left"/>
        <w:rPr>
          <w:szCs w:val="20"/>
        </w:rPr>
      </w:pPr>
    </w:p>
    <w:p w:rsidR="00C97AFC" w:rsidRDefault="00C97AFC" w:rsidP="00ED016B">
      <w:pPr>
        <w:pStyle w:val="Zkladntext2"/>
        <w:spacing w:before="0" w:line="276" w:lineRule="auto"/>
        <w:jc w:val="left"/>
        <w:rPr>
          <w:szCs w:val="20"/>
        </w:rPr>
      </w:pPr>
      <w:r w:rsidRPr="00C97AFC">
        <w:rPr>
          <w:szCs w:val="20"/>
        </w:rPr>
        <w:t>Převážná vět</w:t>
      </w:r>
      <w:r>
        <w:rPr>
          <w:szCs w:val="20"/>
        </w:rPr>
        <w:t>šina skupin subjektů vedených v </w:t>
      </w:r>
      <w:r w:rsidRPr="00C97AFC">
        <w:rPr>
          <w:szCs w:val="20"/>
        </w:rPr>
        <w:t>RES dle převažující ekonomické činnosti se ke konci roku 2023 početně snížila. Největší meziroční početní snížení zaznamena</w:t>
      </w:r>
      <w:r w:rsidR="004E69FC">
        <w:rPr>
          <w:szCs w:val="20"/>
        </w:rPr>
        <w:t xml:space="preserve">ly skupiny </w:t>
      </w:r>
      <w:r w:rsidRPr="00C97AFC">
        <w:rPr>
          <w:szCs w:val="20"/>
        </w:rPr>
        <w:t xml:space="preserve">velkoobchod </w:t>
      </w:r>
      <w:r w:rsidR="003F7CDB" w:rsidRPr="00C97AFC">
        <w:rPr>
          <w:szCs w:val="20"/>
        </w:rPr>
        <w:t>a</w:t>
      </w:r>
      <w:r w:rsidR="003F7CDB">
        <w:rPr>
          <w:szCs w:val="20"/>
        </w:rPr>
        <w:t> </w:t>
      </w:r>
      <w:r w:rsidRPr="00C97AFC">
        <w:rPr>
          <w:szCs w:val="20"/>
        </w:rPr>
        <w:t>maloobchod; oprav</w:t>
      </w:r>
      <w:r w:rsidR="004E69FC">
        <w:rPr>
          <w:szCs w:val="20"/>
        </w:rPr>
        <w:t>a</w:t>
      </w:r>
      <w:r w:rsidRPr="00C97AFC">
        <w:rPr>
          <w:szCs w:val="20"/>
        </w:rPr>
        <w:t xml:space="preserve"> </w:t>
      </w:r>
      <w:r w:rsidR="003F7CDB" w:rsidRPr="00C97AFC">
        <w:rPr>
          <w:szCs w:val="20"/>
        </w:rPr>
        <w:t>a</w:t>
      </w:r>
      <w:r w:rsidR="003F7CDB">
        <w:rPr>
          <w:szCs w:val="20"/>
        </w:rPr>
        <w:t> </w:t>
      </w:r>
      <w:r w:rsidR="004E69FC">
        <w:rPr>
          <w:szCs w:val="20"/>
        </w:rPr>
        <w:t>údržbu motorových vozidel (o 17,8 </w:t>
      </w:r>
      <w:r w:rsidRPr="00C97AFC">
        <w:rPr>
          <w:szCs w:val="20"/>
        </w:rPr>
        <w:t>%</w:t>
      </w:r>
      <w:r w:rsidR="00E3236D">
        <w:rPr>
          <w:szCs w:val="20"/>
        </w:rPr>
        <w:t xml:space="preserve">, </w:t>
      </w:r>
      <w:r w:rsidR="00E3236D" w:rsidRPr="00CD7580">
        <w:rPr>
          <w:szCs w:val="20"/>
        </w:rPr>
        <w:t>o</w:t>
      </w:r>
      <w:r w:rsidR="00E3236D">
        <w:rPr>
          <w:szCs w:val="20"/>
        </w:rPr>
        <w:t> </w:t>
      </w:r>
      <w:r w:rsidR="00E3236D" w:rsidRPr="00CD7580">
        <w:rPr>
          <w:szCs w:val="20"/>
        </w:rPr>
        <w:t>7</w:t>
      </w:r>
      <w:r w:rsidR="00FF0C98">
        <w:rPr>
          <w:szCs w:val="20"/>
        </w:rPr>
        <w:t> </w:t>
      </w:r>
      <w:r w:rsidR="00E3236D" w:rsidRPr="00CD7580">
        <w:rPr>
          <w:szCs w:val="20"/>
        </w:rPr>
        <w:t>984</w:t>
      </w:r>
      <w:r w:rsidR="00FF0C98">
        <w:rPr>
          <w:szCs w:val="20"/>
        </w:rPr>
        <w:t> </w:t>
      </w:r>
      <w:r w:rsidR="00E3236D" w:rsidRPr="00CD7580">
        <w:rPr>
          <w:szCs w:val="20"/>
        </w:rPr>
        <w:t>subjektů</w:t>
      </w:r>
      <w:r w:rsidRPr="00C97AFC">
        <w:rPr>
          <w:szCs w:val="20"/>
        </w:rPr>
        <w:t>)</w:t>
      </w:r>
      <w:r w:rsidR="004E69FC">
        <w:rPr>
          <w:szCs w:val="20"/>
        </w:rPr>
        <w:t xml:space="preserve"> a</w:t>
      </w:r>
      <w:r w:rsidR="00E3236D">
        <w:rPr>
          <w:szCs w:val="20"/>
        </w:rPr>
        <w:t> </w:t>
      </w:r>
      <w:r w:rsidRPr="00C97AFC">
        <w:rPr>
          <w:szCs w:val="20"/>
        </w:rPr>
        <w:t>ubytování, s</w:t>
      </w:r>
      <w:r w:rsidR="004E69FC">
        <w:rPr>
          <w:szCs w:val="20"/>
        </w:rPr>
        <w:t xml:space="preserve">travování </w:t>
      </w:r>
      <w:r w:rsidR="003F7CDB">
        <w:rPr>
          <w:szCs w:val="20"/>
        </w:rPr>
        <w:t>a </w:t>
      </w:r>
      <w:r w:rsidR="004E69FC">
        <w:rPr>
          <w:szCs w:val="20"/>
        </w:rPr>
        <w:t>pohostinství (o 12,0 </w:t>
      </w:r>
      <w:r w:rsidRPr="00C97AFC">
        <w:rPr>
          <w:szCs w:val="20"/>
        </w:rPr>
        <w:t>%)</w:t>
      </w:r>
      <w:r w:rsidR="004E69FC">
        <w:rPr>
          <w:szCs w:val="20"/>
        </w:rPr>
        <w:t>.</w:t>
      </w:r>
      <w:r w:rsidRPr="00C97AFC">
        <w:rPr>
          <w:szCs w:val="20"/>
        </w:rPr>
        <w:t xml:space="preserve"> Naproti tomu pouze </w:t>
      </w:r>
      <w:r w:rsidR="004E69FC">
        <w:rPr>
          <w:szCs w:val="20"/>
        </w:rPr>
        <w:t>v případě tří odvětví činnosti došlo k </w:t>
      </w:r>
      <w:r w:rsidRPr="00C97AFC">
        <w:rPr>
          <w:szCs w:val="20"/>
        </w:rPr>
        <w:t xml:space="preserve">meziročnímu navýšení počtu ekonomických subjektů. </w:t>
      </w:r>
      <w:r w:rsidR="004E69FC">
        <w:rPr>
          <w:szCs w:val="20"/>
        </w:rPr>
        <w:t xml:space="preserve">Jednoznačným lídrem byla oblast </w:t>
      </w:r>
      <w:r w:rsidRPr="00C97AFC">
        <w:rPr>
          <w:szCs w:val="20"/>
        </w:rPr>
        <w:t>peněžnictví a</w:t>
      </w:r>
      <w:r w:rsidR="004E69FC">
        <w:rPr>
          <w:szCs w:val="20"/>
        </w:rPr>
        <w:t> </w:t>
      </w:r>
      <w:r w:rsidRPr="00C97AFC">
        <w:rPr>
          <w:szCs w:val="20"/>
        </w:rPr>
        <w:t>pojišťovnictví</w:t>
      </w:r>
      <w:r w:rsidR="004E69FC">
        <w:rPr>
          <w:szCs w:val="20"/>
        </w:rPr>
        <w:t xml:space="preserve"> s meziročním nárůstem </w:t>
      </w:r>
      <w:r w:rsidR="003F7CDB">
        <w:rPr>
          <w:szCs w:val="20"/>
        </w:rPr>
        <w:t>o </w:t>
      </w:r>
      <w:r w:rsidR="00772249">
        <w:rPr>
          <w:szCs w:val="20"/>
        </w:rPr>
        <w:t>194</w:t>
      </w:r>
      <w:r w:rsidR="00FF0C98">
        <w:rPr>
          <w:szCs w:val="20"/>
        </w:rPr>
        <w:t> </w:t>
      </w:r>
      <w:r w:rsidRPr="00C97AFC">
        <w:rPr>
          <w:szCs w:val="20"/>
        </w:rPr>
        <w:t>%</w:t>
      </w:r>
      <w:r w:rsidR="00772249">
        <w:rPr>
          <w:szCs w:val="20"/>
        </w:rPr>
        <w:t xml:space="preserve">. </w:t>
      </w:r>
      <w:r w:rsidRPr="00C97AFC">
        <w:rPr>
          <w:szCs w:val="20"/>
        </w:rPr>
        <w:t xml:space="preserve">Počet těchto subjektů </w:t>
      </w:r>
      <w:r w:rsidRPr="00C97AFC">
        <w:rPr>
          <w:szCs w:val="20"/>
        </w:rPr>
        <w:lastRenderedPageBreak/>
        <w:t>v</w:t>
      </w:r>
      <w:r w:rsidR="00772249">
        <w:rPr>
          <w:szCs w:val="20"/>
        </w:rPr>
        <w:t> </w:t>
      </w:r>
      <w:r w:rsidRPr="00C97AFC">
        <w:rPr>
          <w:szCs w:val="20"/>
        </w:rPr>
        <w:t xml:space="preserve">kraji tak stoupl na </w:t>
      </w:r>
      <w:r w:rsidR="00772249">
        <w:rPr>
          <w:szCs w:val="20"/>
        </w:rPr>
        <w:t xml:space="preserve">4 826 </w:t>
      </w:r>
      <w:r w:rsidR="003F7CDB">
        <w:rPr>
          <w:szCs w:val="20"/>
        </w:rPr>
        <w:t>a </w:t>
      </w:r>
      <w:r w:rsidR="00772249">
        <w:rPr>
          <w:szCs w:val="20"/>
        </w:rPr>
        <w:t xml:space="preserve">jejich podíl </w:t>
      </w:r>
      <w:r w:rsidRPr="00C97AFC">
        <w:rPr>
          <w:szCs w:val="20"/>
        </w:rPr>
        <w:t xml:space="preserve">na </w:t>
      </w:r>
      <w:r w:rsidR="00772249">
        <w:rPr>
          <w:szCs w:val="20"/>
        </w:rPr>
        <w:t xml:space="preserve">celkovém </w:t>
      </w:r>
      <w:r w:rsidRPr="00C97AFC">
        <w:rPr>
          <w:szCs w:val="20"/>
        </w:rPr>
        <w:t xml:space="preserve">počtu ekonomických subjektů kraje </w:t>
      </w:r>
      <w:r w:rsidR="00772249">
        <w:rPr>
          <w:szCs w:val="20"/>
        </w:rPr>
        <w:t>se zvýšil na 2,0 </w:t>
      </w:r>
      <w:r w:rsidRPr="00C97AFC">
        <w:rPr>
          <w:szCs w:val="20"/>
        </w:rPr>
        <w:t>%.</w:t>
      </w:r>
    </w:p>
    <w:p w:rsidR="005F7754" w:rsidRDefault="005F7754" w:rsidP="00ED016B">
      <w:pPr>
        <w:pStyle w:val="Zkladntext2"/>
        <w:spacing w:before="0" w:line="276" w:lineRule="auto"/>
        <w:jc w:val="left"/>
        <w:rPr>
          <w:szCs w:val="20"/>
        </w:rPr>
      </w:pPr>
    </w:p>
    <w:p w:rsidR="005F7754" w:rsidRDefault="001D285E" w:rsidP="00ED016B">
      <w:pPr>
        <w:pStyle w:val="Zkladntext2"/>
        <w:spacing w:before="0" w:line="276" w:lineRule="auto"/>
        <w:jc w:val="left"/>
        <w:rPr>
          <w:szCs w:val="20"/>
        </w:rPr>
      </w:pPr>
      <w:r w:rsidRPr="001D285E">
        <w:rPr>
          <w:noProof/>
          <w:szCs w:val="20"/>
        </w:rPr>
        <w:drawing>
          <wp:inline distT="0" distB="0" distL="0" distR="0">
            <wp:extent cx="5400040" cy="3600027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7AFC" w:rsidRPr="00CD7580" w:rsidRDefault="00C97AFC" w:rsidP="00ED016B">
      <w:pPr>
        <w:pStyle w:val="Zkladntext2"/>
        <w:spacing w:before="0" w:line="276" w:lineRule="auto"/>
        <w:jc w:val="left"/>
        <w:rPr>
          <w:szCs w:val="20"/>
        </w:rPr>
      </w:pPr>
    </w:p>
    <w:p w:rsidR="003A49E9" w:rsidRDefault="003A49E9" w:rsidP="00ED016B">
      <w:pPr>
        <w:pStyle w:val="Zkladntext2"/>
        <w:spacing w:before="0" w:line="276" w:lineRule="auto"/>
        <w:jc w:val="left"/>
        <w:rPr>
          <w:color w:val="333333"/>
          <w:szCs w:val="20"/>
          <w:bdr w:val="none" w:sz="0" w:space="0" w:color="auto" w:frame="1"/>
        </w:rPr>
      </w:pPr>
      <w:r w:rsidRPr="0062202C">
        <w:rPr>
          <w:color w:val="333333"/>
          <w:szCs w:val="20"/>
          <w:bdr w:val="none" w:sz="0" w:space="0" w:color="auto" w:frame="1"/>
        </w:rPr>
        <w:t xml:space="preserve">Podíl </w:t>
      </w:r>
      <w:r w:rsidR="00570644" w:rsidRPr="0062202C">
        <w:rPr>
          <w:color w:val="333333"/>
          <w:szCs w:val="20"/>
          <w:bdr w:val="none" w:sz="0" w:space="0" w:color="auto" w:frame="1"/>
        </w:rPr>
        <w:t>144</w:t>
      </w:r>
      <w:r w:rsidRPr="0062202C">
        <w:rPr>
          <w:color w:val="333333"/>
          <w:szCs w:val="20"/>
          <w:bdr w:val="none" w:sz="0" w:space="0" w:color="auto" w:frame="1"/>
        </w:rPr>
        <w:t>,</w:t>
      </w:r>
      <w:r w:rsidR="00570644" w:rsidRPr="0062202C">
        <w:rPr>
          <w:color w:val="333333"/>
          <w:szCs w:val="20"/>
          <w:bdr w:val="none" w:sz="0" w:space="0" w:color="auto" w:frame="1"/>
        </w:rPr>
        <w:t>7</w:t>
      </w:r>
      <w:r w:rsidR="00023222">
        <w:rPr>
          <w:color w:val="333333"/>
          <w:szCs w:val="20"/>
          <w:bdr w:val="none" w:sz="0" w:space="0" w:color="auto" w:frame="1"/>
        </w:rPr>
        <w:t> tisíce</w:t>
      </w:r>
      <w:r w:rsidRPr="0062202C">
        <w:rPr>
          <w:color w:val="333333"/>
          <w:szCs w:val="20"/>
          <w:bdr w:val="none" w:sz="0" w:space="0" w:color="auto" w:frame="1"/>
        </w:rPr>
        <w:t xml:space="preserve"> </w:t>
      </w:r>
      <w:r w:rsidRPr="00EC54E8">
        <w:rPr>
          <w:color w:val="333333"/>
          <w:szCs w:val="20"/>
          <w:bdr w:val="none" w:sz="0" w:space="0" w:color="auto" w:frame="1"/>
        </w:rPr>
        <w:t>subjektů </w:t>
      </w:r>
      <w:r w:rsidRPr="00EC54E8">
        <w:rPr>
          <w:bCs/>
          <w:color w:val="333333"/>
          <w:szCs w:val="20"/>
          <w:bdr w:val="none" w:sz="0" w:space="0" w:color="auto" w:frame="1"/>
        </w:rPr>
        <w:t>se zjištěnou ekonomickou aktivitou</w:t>
      </w:r>
      <w:r w:rsidR="0062202C" w:rsidRPr="00EC54E8">
        <w:rPr>
          <w:color w:val="333333"/>
          <w:szCs w:val="20"/>
          <w:bdr w:val="none" w:sz="0" w:space="0" w:color="auto" w:frame="1"/>
        </w:rPr>
        <w:t xml:space="preserve"> </w:t>
      </w:r>
      <w:r w:rsidRPr="00EC54E8">
        <w:rPr>
          <w:color w:val="333333"/>
          <w:szCs w:val="20"/>
          <w:bdr w:val="none" w:sz="0" w:space="0" w:color="auto" w:frame="1"/>
        </w:rPr>
        <w:t>(vykazují</w:t>
      </w:r>
      <w:r w:rsidR="0062202C" w:rsidRPr="00EC54E8">
        <w:rPr>
          <w:color w:val="333333"/>
          <w:szCs w:val="20"/>
          <w:bdr w:val="none" w:sz="0" w:space="0" w:color="auto" w:frame="1"/>
        </w:rPr>
        <w:t>cí</w:t>
      </w:r>
      <w:r w:rsidR="00C85C98" w:rsidRPr="00EC54E8">
        <w:rPr>
          <w:color w:val="333333"/>
          <w:szCs w:val="20"/>
          <w:bdr w:val="none" w:sz="0" w:space="0" w:color="auto" w:frame="1"/>
        </w:rPr>
        <w:t>ch</w:t>
      </w:r>
      <w:r w:rsidRPr="0062202C">
        <w:rPr>
          <w:color w:val="333333"/>
          <w:szCs w:val="20"/>
          <w:bdr w:val="none" w:sz="0" w:space="0" w:color="auto" w:frame="1"/>
        </w:rPr>
        <w:t xml:space="preserve"> aktivitu podle informací ze statistických zjišťování nebo z administrativních zdrojů) na celkovém p</w:t>
      </w:r>
      <w:r w:rsidR="0062202C" w:rsidRPr="0062202C">
        <w:rPr>
          <w:color w:val="333333"/>
          <w:szCs w:val="20"/>
          <w:bdr w:val="none" w:sz="0" w:space="0" w:color="auto" w:frame="1"/>
        </w:rPr>
        <w:t>očtu subjektů v RES v kraji činil</w:t>
      </w:r>
      <w:r w:rsidRPr="0062202C">
        <w:rPr>
          <w:color w:val="333333"/>
          <w:szCs w:val="20"/>
          <w:bdr w:val="none" w:sz="0" w:space="0" w:color="auto" w:frame="1"/>
        </w:rPr>
        <w:t xml:space="preserve"> 5</w:t>
      </w:r>
      <w:r w:rsidR="00570644" w:rsidRPr="0062202C">
        <w:rPr>
          <w:color w:val="333333"/>
          <w:szCs w:val="20"/>
          <w:bdr w:val="none" w:sz="0" w:space="0" w:color="auto" w:frame="1"/>
        </w:rPr>
        <w:t>9</w:t>
      </w:r>
      <w:r w:rsidRPr="0062202C">
        <w:rPr>
          <w:color w:val="333333"/>
          <w:szCs w:val="20"/>
          <w:bdr w:val="none" w:sz="0" w:space="0" w:color="auto" w:frame="1"/>
        </w:rPr>
        <w:t xml:space="preserve">,3 %, což </w:t>
      </w:r>
      <w:r w:rsidR="00964C9A" w:rsidRPr="0062202C">
        <w:rPr>
          <w:color w:val="333333"/>
          <w:szCs w:val="20"/>
          <w:bdr w:val="none" w:sz="0" w:space="0" w:color="auto" w:frame="1"/>
        </w:rPr>
        <w:t>byla</w:t>
      </w:r>
      <w:r w:rsidRPr="0062202C">
        <w:rPr>
          <w:color w:val="333333"/>
          <w:szCs w:val="20"/>
          <w:bdr w:val="none" w:sz="0" w:space="0" w:color="auto" w:frame="1"/>
        </w:rPr>
        <w:t xml:space="preserve"> </w:t>
      </w:r>
      <w:r w:rsidR="00570644" w:rsidRPr="0062202C">
        <w:rPr>
          <w:color w:val="333333"/>
          <w:szCs w:val="20"/>
          <w:bdr w:val="none" w:sz="0" w:space="0" w:color="auto" w:frame="1"/>
        </w:rPr>
        <w:t>osmá</w:t>
      </w:r>
      <w:r w:rsidRPr="0062202C">
        <w:rPr>
          <w:color w:val="333333"/>
          <w:szCs w:val="20"/>
          <w:bdr w:val="none" w:sz="0" w:space="0" w:color="auto" w:frame="1"/>
        </w:rPr>
        <w:t xml:space="preserve"> nejvyšší hodnota v mezikrajském srovnání. Oproti konci roku 202</w:t>
      </w:r>
      <w:r w:rsidR="00570644" w:rsidRPr="0062202C">
        <w:rPr>
          <w:color w:val="333333"/>
          <w:szCs w:val="20"/>
          <w:bdr w:val="none" w:sz="0" w:space="0" w:color="auto" w:frame="1"/>
        </w:rPr>
        <w:t>2</w:t>
      </w:r>
      <w:r w:rsidRPr="0062202C">
        <w:rPr>
          <w:color w:val="333333"/>
          <w:szCs w:val="20"/>
          <w:bdr w:val="none" w:sz="0" w:space="0" w:color="auto" w:frame="1"/>
        </w:rPr>
        <w:t xml:space="preserve"> se </w:t>
      </w:r>
      <w:r w:rsidR="0062202C" w:rsidRPr="0062202C">
        <w:rPr>
          <w:color w:val="333333"/>
          <w:szCs w:val="20"/>
          <w:bdr w:val="none" w:sz="0" w:space="0" w:color="auto" w:frame="1"/>
        </w:rPr>
        <w:t>jejich počet</w:t>
      </w:r>
      <w:r w:rsidRPr="0062202C">
        <w:rPr>
          <w:color w:val="333333"/>
          <w:szCs w:val="20"/>
          <w:bdr w:val="none" w:sz="0" w:space="0" w:color="auto" w:frame="1"/>
        </w:rPr>
        <w:t xml:space="preserve"> v kraji zvýšil o </w:t>
      </w:r>
      <w:r w:rsidR="00570644" w:rsidRPr="0062202C">
        <w:rPr>
          <w:color w:val="333333"/>
          <w:szCs w:val="20"/>
          <w:bdr w:val="none" w:sz="0" w:space="0" w:color="auto" w:frame="1"/>
        </w:rPr>
        <w:t>3</w:t>
      </w:r>
      <w:r w:rsidRPr="0062202C">
        <w:rPr>
          <w:color w:val="333333"/>
          <w:szCs w:val="20"/>
          <w:bdr w:val="none" w:sz="0" w:space="0" w:color="auto" w:frame="1"/>
        </w:rPr>
        <w:t> </w:t>
      </w:r>
      <w:r w:rsidR="00570644" w:rsidRPr="0062202C">
        <w:rPr>
          <w:color w:val="333333"/>
          <w:szCs w:val="20"/>
          <w:bdr w:val="none" w:sz="0" w:space="0" w:color="auto" w:frame="1"/>
        </w:rPr>
        <w:t>167</w:t>
      </w:r>
      <w:r w:rsidRPr="0062202C">
        <w:rPr>
          <w:color w:val="333333"/>
          <w:szCs w:val="20"/>
          <w:bdr w:val="none" w:sz="0" w:space="0" w:color="auto" w:frame="1"/>
        </w:rPr>
        <w:t>, tj.</w:t>
      </w:r>
      <w:r w:rsidR="00FF0C98">
        <w:rPr>
          <w:color w:val="333333"/>
          <w:szCs w:val="20"/>
          <w:bdr w:val="none" w:sz="0" w:space="0" w:color="auto" w:frame="1"/>
        </w:rPr>
        <w:t> </w:t>
      </w:r>
      <w:r w:rsidRPr="0062202C">
        <w:rPr>
          <w:color w:val="333333"/>
          <w:szCs w:val="20"/>
          <w:bdr w:val="none" w:sz="0" w:space="0" w:color="auto" w:frame="1"/>
        </w:rPr>
        <w:t>o 2,</w:t>
      </w:r>
      <w:r w:rsidR="00570644" w:rsidRPr="0062202C">
        <w:rPr>
          <w:color w:val="333333"/>
          <w:szCs w:val="20"/>
          <w:bdr w:val="none" w:sz="0" w:space="0" w:color="auto" w:frame="1"/>
        </w:rPr>
        <w:t>2</w:t>
      </w:r>
      <w:r w:rsidR="0062202C" w:rsidRPr="0062202C">
        <w:rPr>
          <w:color w:val="333333"/>
          <w:szCs w:val="20"/>
          <w:bdr w:val="none" w:sz="0" w:space="0" w:color="auto" w:frame="1"/>
        </w:rPr>
        <w:t xml:space="preserve"> %. Přírůstek se týkal všech krajů, </w:t>
      </w:r>
      <w:r w:rsidRPr="0062202C">
        <w:rPr>
          <w:color w:val="333333"/>
          <w:szCs w:val="20"/>
          <w:bdr w:val="none" w:sz="0" w:space="0" w:color="auto" w:frame="1"/>
        </w:rPr>
        <w:t>nejvyšší byl v </w:t>
      </w:r>
      <w:r w:rsidR="0062202C" w:rsidRPr="0062202C">
        <w:rPr>
          <w:color w:val="333333"/>
          <w:szCs w:val="20"/>
          <w:bdr w:val="none" w:sz="0" w:space="0" w:color="auto" w:frame="1"/>
        </w:rPr>
        <w:t>h</w:t>
      </w:r>
      <w:r w:rsidRPr="0062202C">
        <w:rPr>
          <w:color w:val="333333"/>
          <w:szCs w:val="20"/>
          <w:bdr w:val="none" w:sz="0" w:space="0" w:color="auto" w:frame="1"/>
        </w:rPr>
        <w:t>lavním městě Praze (</w:t>
      </w:r>
      <w:r w:rsidR="0062202C" w:rsidRPr="0062202C">
        <w:rPr>
          <w:color w:val="333333"/>
          <w:szCs w:val="20"/>
          <w:bdr w:val="none" w:sz="0" w:space="0" w:color="auto" w:frame="1"/>
        </w:rPr>
        <w:t>o </w:t>
      </w:r>
      <w:r w:rsidRPr="0062202C">
        <w:rPr>
          <w:color w:val="333333"/>
          <w:szCs w:val="20"/>
          <w:bdr w:val="none" w:sz="0" w:space="0" w:color="auto" w:frame="1"/>
        </w:rPr>
        <w:t>3,</w:t>
      </w:r>
      <w:r w:rsidR="000623FC" w:rsidRPr="0062202C">
        <w:rPr>
          <w:color w:val="333333"/>
          <w:szCs w:val="20"/>
          <w:bdr w:val="none" w:sz="0" w:space="0" w:color="auto" w:frame="1"/>
        </w:rPr>
        <w:t>3</w:t>
      </w:r>
      <w:r w:rsidRPr="0062202C">
        <w:rPr>
          <w:color w:val="333333"/>
          <w:szCs w:val="20"/>
          <w:bdr w:val="none" w:sz="0" w:space="0" w:color="auto" w:frame="1"/>
        </w:rPr>
        <w:t xml:space="preserve"> %), nejnižší v kraji </w:t>
      </w:r>
      <w:r w:rsidR="000623FC" w:rsidRPr="0062202C">
        <w:rPr>
          <w:color w:val="333333"/>
          <w:szCs w:val="20"/>
          <w:bdr w:val="none" w:sz="0" w:space="0" w:color="auto" w:frame="1"/>
        </w:rPr>
        <w:t>Vysočina</w:t>
      </w:r>
      <w:r w:rsidRPr="0062202C">
        <w:rPr>
          <w:color w:val="333333"/>
          <w:szCs w:val="20"/>
          <w:bdr w:val="none" w:sz="0" w:space="0" w:color="auto" w:frame="1"/>
        </w:rPr>
        <w:t xml:space="preserve"> (</w:t>
      </w:r>
      <w:r w:rsidR="0062202C" w:rsidRPr="0062202C">
        <w:rPr>
          <w:color w:val="333333"/>
          <w:szCs w:val="20"/>
          <w:bdr w:val="none" w:sz="0" w:space="0" w:color="auto" w:frame="1"/>
        </w:rPr>
        <w:t>o </w:t>
      </w:r>
      <w:r w:rsidR="000623FC" w:rsidRPr="0062202C">
        <w:rPr>
          <w:color w:val="333333"/>
          <w:szCs w:val="20"/>
          <w:bdr w:val="none" w:sz="0" w:space="0" w:color="auto" w:frame="1"/>
        </w:rPr>
        <w:t>1</w:t>
      </w:r>
      <w:r w:rsidRPr="0062202C">
        <w:rPr>
          <w:color w:val="333333"/>
          <w:szCs w:val="20"/>
          <w:bdr w:val="none" w:sz="0" w:space="0" w:color="auto" w:frame="1"/>
        </w:rPr>
        <w:t>,</w:t>
      </w:r>
      <w:r w:rsidR="000623FC" w:rsidRPr="0062202C">
        <w:rPr>
          <w:color w:val="333333"/>
          <w:szCs w:val="20"/>
          <w:bdr w:val="none" w:sz="0" w:space="0" w:color="auto" w:frame="1"/>
        </w:rPr>
        <w:t>0</w:t>
      </w:r>
      <w:r w:rsidR="0062202C" w:rsidRPr="0062202C">
        <w:rPr>
          <w:color w:val="333333"/>
          <w:szCs w:val="20"/>
          <w:bdr w:val="none" w:sz="0" w:space="0" w:color="auto" w:frame="1"/>
        </w:rPr>
        <w:t> %)</w:t>
      </w:r>
      <w:r w:rsidRPr="0062202C">
        <w:rPr>
          <w:color w:val="333333"/>
          <w:szCs w:val="20"/>
          <w:bdr w:val="none" w:sz="0" w:space="0" w:color="auto" w:frame="1"/>
        </w:rPr>
        <w:t>.</w:t>
      </w:r>
      <w:r w:rsidR="00C621DD" w:rsidRPr="0062202C">
        <w:rPr>
          <w:color w:val="333333"/>
          <w:szCs w:val="20"/>
          <w:bdr w:val="none" w:sz="0" w:space="0" w:color="auto" w:frame="1"/>
        </w:rPr>
        <w:t xml:space="preserve"> V rámci </w:t>
      </w:r>
      <w:r w:rsidR="0062202C" w:rsidRPr="0062202C">
        <w:rPr>
          <w:color w:val="333333"/>
          <w:szCs w:val="20"/>
          <w:bdr w:val="none" w:sz="0" w:space="0" w:color="auto" w:frame="1"/>
        </w:rPr>
        <w:t xml:space="preserve">celého </w:t>
      </w:r>
      <w:r w:rsidR="00C621DD" w:rsidRPr="0062202C">
        <w:rPr>
          <w:color w:val="333333"/>
          <w:szCs w:val="20"/>
          <w:bdr w:val="none" w:sz="0" w:space="0" w:color="auto" w:frame="1"/>
        </w:rPr>
        <w:t>Česk</w:t>
      </w:r>
      <w:r w:rsidR="0062202C" w:rsidRPr="0062202C">
        <w:rPr>
          <w:color w:val="333333"/>
          <w:szCs w:val="20"/>
          <w:bdr w:val="none" w:sz="0" w:space="0" w:color="auto" w:frame="1"/>
        </w:rPr>
        <w:t>a</w:t>
      </w:r>
      <w:r w:rsidR="00C621DD" w:rsidRPr="0062202C">
        <w:rPr>
          <w:color w:val="333333"/>
          <w:szCs w:val="20"/>
          <w:bdr w:val="none" w:sz="0" w:space="0" w:color="auto" w:frame="1"/>
        </w:rPr>
        <w:t xml:space="preserve"> meziročně </w:t>
      </w:r>
      <w:r w:rsidR="0062202C" w:rsidRPr="0062202C">
        <w:rPr>
          <w:color w:val="333333"/>
          <w:szCs w:val="20"/>
          <w:bdr w:val="none" w:sz="0" w:space="0" w:color="auto" w:frame="1"/>
        </w:rPr>
        <w:t>vzrostl</w:t>
      </w:r>
      <w:r w:rsidR="00C621DD" w:rsidRPr="0062202C">
        <w:rPr>
          <w:color w:val="333333"/>
          <w:szCs w:val="20"/>
          <w:bdr w:val="none" w:sz="0" w:space="0" w:color="auto" w:frame="1"/>
        </w:rPr>
        <w:t xml:space="preserve"> počet ekonomických subjektů se zjištěnou aktivitou</w:t>
      </w:r>
      <w:r w:rsidRPr="0062202C">
        <w:rPr>
          <w:color w:val="333333"/>
          <w:szCs w:val="20"/>
          <w:bdr w:val="none" w:sz="0" w:space="0" w:color="auto" w:frame="1"/>
        </w:rPr>
        <w:t xml:space="preserve"> </w:t>
      </w:r>
      <w:r w:rsidR="0062202C" w:rsidRPr="0062202C">
        <w:rPr>
          <w:color w:val="333333"/>
          <w:szCs w:val="20"/>
          <w:bdr w:val="none" w:sz="0" w:space="0" w:color="auto" w:frame="1"/>
        </w:rPr>
        <w:t>o </w:t>
      </w:r>
      <w:r w:rsidR="00C621DD" w:rsidRPr="0062202C">
        <w:rPr>
          <w:color w:val="333333"/>
          <w:szCs w:val="20"/>
          <w:bdr w:val="none" w:sz="0" w:space="0" w:color="auto" w:frame="1"/>
        </w:rPr>
        <w:t>2,4</w:t>
      </w:r>
      <w:r w:rsidR="0062202C" w:rsidRPr="0062202C">
        <w:rPr>
          <w:color w:val="333333"/>
          <w:szCs w:val="20"/>
          <w:bdr w:val="none" w:sz="0" w:space="0" w:color="auto" w:frame="1"/>
        </w:rPr>
        <w:t> </w:t>
      </w:r>
      <w:r w:rsidR="00C621DD" w:rsidRPr="0062202C">
        <w:rPr>
          <w:color w:val="333333"/>
          <w:szCs w:val="20"/>
          <w:bdr w:val="none" w:sz="0" w:space="0" w:color="auto" w:frame="1"/>
        </w:rPr>
        <w:t>%, tj.</w:t>
      </w:r>
      <w:r w:rsidR="0062202C" w:rsidRPr="0062202C">
        <w:rPr>
          <w:color w:val="333333"/>
          <w:szCs w:val="20"/>
          <w:bdr w:val="none" w:sz="0" w:space="0" w:color="auto" w:frame="1"/>
        </w:rPr>
        <w:t> </w:t>
      </w:r>
      <w:r w:rsidR="00C621DD" w:rsidRPr="0062202C">
        <w:rPr>
          <w:color w:val="333333"/>
          <w:szCs w:val="20"/>
          <w:bdr w:val="none" w:sz="0" w:space="0" w:color="auto" w:frame="1"/>
        </w:rPr>
        <w:t>o</w:t>
      </w:r>
      <w:r w:rsidR="0062202C" w:rsidRPr="0062202C">
        <w:rPr>
          <w:color w:val="333333"/>
          <w:szCs w:val="20"/>
          <w:bdr w:val="none" w:sz="0" w:space="0" w:color="auto" w:frame="1"/>
        </w:rPr>
        <w:t> </w:t>
      </w:r>
      <w:r w:rsidR="00C621DD" w:rsidRPr="0062202C">
        <w:rPr>
          <w:color w:val="333333"/>
          <w:szCs w:val="20"/>
          <w:bdr w:val="none" w:sz="0" w:space="0" w:color="auto" w:frame="1"/>
        </w:rPr>
        <w:t>více než</w:t>
      </w:r>
      <w:r w:rsidR="0062202C" w:rsidRPr="0062202C">
        <w:rPr>
          <w:color w:val="333333"/>
          <w:szCs w:val="20"/>
          <w:bdr w:val="none" w:sz="0" w:space="0" w:color="auto" w:frame="1"/>
        </w:rPr>
        <w:t> 39</w:t>
      </w:r>
      <w:r w:rsidR="00FF0C98">
        <w:rPr>
          <w:color w:val="333333"/>
          <w:szCs w:val="20"/>
          <w:bdr w:val="none" w:sz="0" w:space="0" w:color="auto" w:frame="1"/>
        </w:rPr>
        <w:t> </w:t>
      </w:r>
      <w:r w:rsidR="0062202C" w:rsidRPr="0062202C">
        <w:rPr>
          <w:color w:val="333333"/>
          <w:szCs w:val="20"/>
          <w:bdr w:val="none" w:sz="0" w:space="0" w:color="auto" w:frame="1"/>
        </w:rPr>
        <w:t>tisíc</w:t>
      </w:r>
      <w:r w:rsidR="00C621DD" w:rsidRPr="0062202C">
        <w:rPr>
          <w:color w:val="333333"/>
          <w:szCs w:val="20"/>
          <w:bdr w:val="none" w:sz="0" w:space="0" w:color="auto" w:frame="1"/>
        </w:rPr>
        <w:t xml:space="preserve"> subjektů. </w:t>
      </w:r>
      <w:r w:rsidRPr="0062202C">
        <w:rPr>
          <w:color w:val="333333"/>
          <w:szCs w:val="20"/>
          <w:bdr w:val="none" w:sz="0" w:space="0" w:color="auto" w:frame="1"/>
        </w:rPr>
        <w:t xml:space="preserve">Mezi subjekty se zjištěnou aktivitou </w:t>
      </w:r>
      <w:r w:rsidR="0062202C" w:rsidRPr="0062202C">
        <w:rPr>
          <w:color w:val="333333"/>
          <w:szCs w:val="20"/>
          <w:bdr w:val="none" w:sz="0" w:space="0" w:color="auto" w:frame="1"/>
        </w:rPr>
        <w:t>byla</w:t>
      </w:r>
      <w:r w:rsidRPr="0062202C">
        <w:rPr>
          <w:color w:val="333333"/>
          <w:szCs w:val="20"/>
          <w:bdr w:val="none" w:sz="0" w:space="0" w:color="auto" w:frame="1"/>
        </w:rPr>
        <w:t xml:space="preserve"> </w:t>
      </w:r>
      <w:r w:rsidR="0062202C" w:rsidRPr="0062202C">
        <w:rPr>
          <w:color w:val="333333"/>
          <w:szCs w:val="20"/>
          <w:bdr w:val="none" w:sz="0" w:space="0" w:color="auto" w:frame="1"/>
        </w:rPr>
        <w:t>o</w:t>
      </w:r>
      <w:r w:rsidRPr="0062202C">
        <w:rPr>
          <w:color w:val="333333"/>
          <w:szCs w:val="20"/>
          <w:bdr w:val="none" w:sz="0" w:space="0" w:color="auto" w:frame="1"/>
        </w:rPr>
        <w:t>proti všem subjektům v kraji více zastoupen</w:t>
      </w:r>
      <w:r w:rsidR="0062202C" w:rsidRPr="0062202C">
        <w:rPr>
          <w:color w:val="333333"/>
          <w:szCs w:val="20"/>
          <w:bdr w:val="none" w:sz="0" w:space="0" w:color="auto" w:frame="1"/>
        </w:rPr>
        <w:t>a oblast</w:t>
      </w:r>
      <w:r w:rsidRPr="0062202C">
        <w:rPr>
          <w:color w:val="333333"/>
          <w:szCs w:val="20"/>
          <w:bdr w:val="none" w:sz="0" w:space="0" w:color="auto" w:frame="1"/>
        </w:rPr>
        <w:t xml:space="preserve"> zemědělství, </w:t>
      </w:r>
      <w:r w:rsidR="00F01935" w:rsidRPr="0062202C">
        <w:rPr>
          <w:color w:val="333333"/>
          <w:szCs w:val="20"/>
          <w:bdr w:val="none" w:sz="0" w:space="0" w:color="auto" w:frame="1"/>
        </w:rPr>
        <w:t xml:space="preserve">lesnictví </w:t>
      </w:r>
      <w:r w:rsidR="003F7CDB" w:rsidRPr="0062202C">
        <w:rPr>
          <w:color w:val="333333"/>
          <w:szCs w:val="20"/>
          <w:bdr w:val="none" w:sz="0" w:space="0" w:color="auto" w:frame="1"/>
        </w:rPr>
        <w:t>a</w:t>
      </w:r>
      <w:r w:rsidR="003F7CDB">
        <w:rPr>
          <w:color w:val="333333"/>
          <w:szCs w:val="20"/>
          <w:bdr w:val="none" w:sz="0" w:space="0" w:color="auto" w:frame="1"/>
        </w:rPr>
        <w:t> </w:t>
      </w:r>
      <w:r w:rsidR="00F01935" w:rsidRPr="0062202C">
        <w:rPr>
          <w:color w:val="333333"/>
          <w:szCs w:val="20"/>
          <w:bdr w:val="none" w:sz="0" w:space="0" w:color="auto" w:frame="1"/>
        </w:rPr>
        <w:t xml:space="preserve">rybářství, průmysl </w:t>
      </w:r>
      <w:r w:rsidR="003F7CDB" w:rsidRPr="0062202C">
        <w:rPr>
          <w:color w:val="333333"/>
          <w:szCs w:val="20"/>
          <w:bdr w:val="none" w:sz="0" w:space="0" w:color="auto" w:frame="1"/>
        </w:rPr>
        <w:t>a</w:t>
      </w:r>
      <w:r w:rsidR="003F7CDB">
        <w:rPr>
          <w:color w:val="333333"/>
          <w:szCs w:val="20"/>
          <w:bdr w:val="none" w:sz="0" w:space="0" w:color="auto" w:frame="1"/>
        </w:rPr>
        <w:t> </w:t>
      </w:r>
      <w:r w:rsidR="00F01935" w:rsidRPr="0062202C">
        <w:rPr>
          <w:color w:val="333333"/>
          <w:szCs w:val="20"/>
          <w:bdr w:val="none" w:sz="0" w:space="0" w:color="auto" w:frame="1"/>
        </w:rPr>
        <w:t>stavebnictví</w:t>
      </w:r>
      <w:r w:rsidRPr="0062202C">
        <w:rPr>
          <w:color w:val="333333"/>
          <w:szCs w:val="20"/>
          <w:bdr w:val="none" w:sz="0" w:space="0" w:color="auto" w:frame="1"/>
        </w:rPr>
        <w:t xml:space="preserve">. </w:t>
      </w:r>
      <w:r w:rsidR="0062202C" w:rsidRPr="0062202C">
        <w:rPr>
          <w:color w:val="333333"/>
          <w:szCs w:val="20"/>
          <w:bdr w:val="none" w:sz="0" w:space="0" w:color="auto" w:frame="1"/>
        </w:rPr>
        <w:t>Naopak menšího zastoupení dosáhl</w:t>
      </w:r>
      <w:r w:rsidRPr="0062202C">
        <w:rPr>
          <w:color w:val="333333"/>
          <w:szCs w:val="20"/>
          <w:bdr w:val="none" w:sz="0" w:space="0" w:color="auto" w:frame="1"/>
        </w:rPr>
        <w:t xml:space="preserve"> </w:t>
      </w:r>
      <w:r w:rsidR="00F01935" w:rsidRPr="0062202C">
        <w:rPr>
          <w:color w:val="333333"/>
          <w:szCs w:val="20"/>
          <w:bdr w:val="none" w:sz="0" w:space="0" w:color="auto" w:frame="1"/>
        </w:rPr>
        <w:t xml:space="preserve">velkoobchod </w:t>
      </w:r>
      <w:r w:rsidR="003F7CDB" w:rsidRPr="0062202C">
        <w:rPr>
          <w:color w:val="333333"/>
          <w:szCs w:val="20"/>
          <w:bdr w:val="none" w:sz="0" w:space="0" w:color="auto" w:frame="1"/>
        </w:rPr>
        <w:t>a</w:t>
      </w:r>
      <w:r w:rsidR="003F7CDB">
        <w:rPr>
          <w:color w:val="333333"/>
          <w:szCs w:val="20"/>
          <w:bdr w:val="none" w:sz="0" w:space="0" w:color="auto" w:frame="1"/>
        </w:rPr>
        <w:t> </w:t>
      </w:r>
      <w:r w:rsidR="00F01935" w:rsidRPr="0062202C">
        <w:rPr>
          <w:color w:val="333333"/>
          <w:szCs w:val="20"/>
          <w:bdr w:val="none" w:sz="0" w:space="0" w:color="auto" w:frame="1"/>
        </w:rPr>
        <w:t xml:space="preserve">maloobchod, opravy </w:t>
      </w:r>
      <w:r w:rsidR="003F7CDB" w:rsidRPr="0062202C">
        <w:rPr>
          <w:color w:val="333333"/>
          <w:szCs w:val="20"/>
          <w:bdr w:val="none" w:sz="0" w:space="0" w:color="auto" w:frame="1"/>
        </w:rPr>
        <w:t>a</w:t>
      </w:r>
      <w:r w:rsidR="003F7CDB">
        <w:rPr>
          <w:color w:val="333333"/>
          <w:szCs w:val="20"/>
          <w:bdr w:val="none" w:sz="0" w:space="0" w:color="auto" w:frame="1"/>
        </w:rPr>
        <w:t> </w:t>
      </w:r>
      <w:r w:rsidR="00F01935" w:rsidRPr="0062202C">
        <w:rPr>
          <w:color w:val="333333"/>
          <w:szCs w:val="20"/>
          <w:bdr w:val="none" w:sz="0" w:space="0" w:color="auto" w:frame="1"/>
        </w:rPr>
        <w:t>údržba motorových vozidel</w:t>
      </w:r>
      <w:r w:rsidRPr="0062202C">
        <w:rPr>
          <w:color w:val="333333"/>
          <w:szCs w:val="20"/>
          <w:bdr w:val="none" w:sz="0" w:space="0" w:color="auto" w:frame="1"/>
        </w:rPr>
        <w:t>.</w:t>
      </w:r>
    </w:p>
    <w:p w:rsidR="005F7754" w:rsidRPr="00CD7580" w:rsidRDefault="005F7754" w:rsidP="005F7754">
      <w:pPr>
        <w:pStyle w:val="Zkladntext2"/>
        <w:spacing w:before="0" w:line="276" w:lineRule="auto"/>
        <w:jc w:val="left"/>
        <w:rPr>
          <w:color w:val="333333"/>
          <w:szCs w:val="20"/>
          <w:bdr w:val="none" w:sz="0" w:space="0" w:color="auto" w:frame="1"/>
        </w:rPr>
      </w:pPr>
    </w:p>
    <w:p w:rsidR="005F7754" w:rsidRDefault="005F7754" w:rsidP="005F7754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023222">
        <w:rPr>
          <w:spacing w:val="-2"/>
          <w:szCs w:val="20"/>
        </w:rPr>
        <w:t xml:space="preserve">Nejvíce podnikatelských subjektů se </w:t>
      </w:r>
      <w:r w:rsidR="003F7CDB" w:rsidRPr="00023222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023222">
        <w:rPr>
          <w:spacing w:val="-2"/>
          <w:szCs w:val="20"/>
        </w:rPr>
        <w:t xml:space="preserve">meziokresním srovnání </w:t>
      </w:r>
      <w:r w:rsidR="003F7CDB" w:rsidRPr="00023222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023222">
        <w:rPr>
          <w:spacing w:val="-2"/>
          <w:szCs w:val="20"/>
        </w:rPr>
        <w:t xml:space="preserve">rámci </w:t>
      </w:r>
      <w:r>
        <w:rPr>
          <w:spacing w:val="-2"/>
          <w:szCs w:val="20"/>
        </w:rPr>
        <w:t>Moravskoslezského</w:t>
      </w:r>
      <w:r w:rsidRPr="00023222">
        <w:rPr>
          <w:spacing w:val="-2"/>
          <w:szCs w:val="20"/>
        </w:rPr>
        <w:t xml:space="preserve"> kraje nacházelo </w:t>
      </w:r>
      <w:r w:rsidR="003F7CDB" w:rsidRPr="00023222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023222">
        <w:rPr>
          <w:spacing w:val="-2"/>
          <w:szCs w:val="20"/>
        </w:rPr>
        <w:t xml:space="preserve">okrese </w:t>
      </w:r>
      <w:r>
        <w:rPr>
          <w:spacing w:val="-2"/>
          <w:szCs w:val="20"/>
        </w:rPr>
        <w:t>Ostrava-město</w:t>
      </w:r>
      <w:r w:rsidRPr="00023222">
        <w:rPr>
          <w:spacing w:val="-2"/>
          <w:szCs w:val="20"/>
        </w:rPr>
        <w:t xml:space="preserve"> (</w:t>
      </w:r>
      <w:r>
        <w:rPr>
          <w:spacing w:val="-2"/>
          <w:szCs w:val="20"/>
        </w:rPr>
        <w:t>78 </w:t>
      </w:r>
      <w:r w:rsidRPr="00023222">
        <w:rPr>
          <w:spacing w:val="-2"/>
          <w:szCs w:val="20"/>
        </w:rPr>
        <w:t>579</w:t>
      </w:r>
      <w:r>
        <w:rPr>
          <w:spacing w:val="-2"/>
          <w:szCs w:val="20"/>
        </w:rPr>
        <w:t> </w:t>
      </w:r>
      <w:r w:rsidRPr="00023222">
        <w:rPr>
          <w:spacing w:val="-2"/>
          <w:szCs w:val="20"/>
        </w:rPr>
        <w:t>subjektů, tj.</w:t>
      </w:r>
      <w:r w:rsidR="00FF0C98">
        <w:rPr>
          <w:spacing w:val="-2"/>
          <w:szCs w:val="20"/>
        </w:rPr>
        <w:t> </w:t>
      </w:r>
      <w:r>
        <w:rPr>
          <w:spacing w:val="-2"/>
          <w:szCs w:val="20"/>
        </w:rPr>
        <w:t>3</w:t>
      </w:r>
      <w:r w:rsidRPr="00023222">
        <w:rPr>
          <w:spacing w:val="-2"/>
          <w:szCs w:val="20"/>
        </w:rPr>
        <w:t>2,</w:t>
      </w:r>
      <w:r w:rsidR="003F7CDB" w:rsidRPr="00023222">
        <w:rPr>
          <w:spacing w:val="-2"/>
          <w:szCs w:val="20"/>
        </w:rPr>
        <w:t>2</w:t>
      </w:r>
      <w:r w:rsidR="003F7CDB">
        <w:rPr>
          <w:spacing w:val="-2"/>
          <w:szCs w:val="20"/>
        </w:rPr>
        <w:t> </w:t>
      </w:r>
      <w:r w:rsidRPr="00023222">
        <w:rPr>
          <w:spacing w:val="-2"/>
          <w:szCs w:val="20"/>
        </w:rPr>
        <w:t xml:space="preserve">% krajského úhrnu). Všechny okresy </w:t>
      </w:r>
      <w:r w:rsidR="003F7CDB">
        <w:rPr>
          <w:spacing w:val="-2"/>
          <w:szCs w:val="20"/>
        </w:rPr>
        <w:t>v </w:t>
      </w:r>
      <w:r>
        <w:rPr>
          <w:spacing w:val="-2"/>
          <w:szCs w:val="20"/>
        </w:rPr>
        <w:t>kraji</w:t>
      </w:r>
      <w:r w:rsidRPr="00023222">
        <w:rPr>
          <w:spacing w:val="-2"/>
          <w:szCs w:val="20"/>
        </w:rPr>
        <w:t xml:space="preserve"> pak proti roku 2022 vykázaly úbytek ekonomických subjektů, nejvýraznější pokles byl evidován v</w:t>
      </w:r>
      <w:r>
        <w:rPr>
          <w:spacing w:val="-2"/>
          <w:szCs w:val="20"/>
        </w:rPr>
        <w:t> </w:t>
      </w:r>
      <w:r w:rsidRPr="00023222">
        <w:rPr>
          <w:spacing w:val="-2"/>
          <w:szCs w:val="20"/>
        </w:rPr>
        <w:t>okrese</w:t>
      </w:r>
      <w:r>
        <w:rPr>
          <w:spacing w:val="-2"/>
          <w:szCs w:val="20"/>
        </w:rPr>
        <w:t xml:space="preserve">ch </w:t>
      </w:r>
      <w:r w:rsidRPr="00253896">
        <w:rPr>
          <w:spacing w:val="-2"/>
          <w:szCs w:val="20"/>
        </w:rPr>
        <w:t xml:space="preserve">Nový Jičín </w:t>
      </w:r>
      <w:r w:rsidR="00CF187C" w:rsidRPr="00253896">
        <w:rPr>
          <w:spacing w:val="-2"/>
          <w:szCs w:val="20"/>
        </w:rPr>
        <w:t>(o 9,1 %)</w:t>
      </w:r>
      <w:r w:rsidRPr="00253896">
        <w:rPr>
          <w:spacing w:val="-2"/>
          <w:szCs w:val="20"/>
        </w:rPr>
        <w:t xml:space="preserve"> </w:t>
      </w:r>
      <w:r w:rsidR="003F7CDB" w:rsidRPr="00253896">
        <w:rPr>
          <w:spacing w:val="-2"/>
          <w:szCs w:val="20"/>
        </w:rPr>
        <w:t>a </w:t>
      </w:r>
      <w:r w:rsidRPr="00253896">
        <w:rPr>
          <w:spacing w:val="-2"/>
          <w:szCs w:val="20"/>
        </w:rPr>
        <w:t>Opava (o 9,0 %).</w:t>
      </w:r>
      <w:r w:rsidRPr="00023222">
        <w:rPr>
          <w:spacing w:val="-2"/>
          <w:szCs w:val="20"/>
        </w:rPr>
        <w:t xml:space="preserve"> </w:t>
      </w:r>
    </w:p>
    <w:p w:rsidR="005F7754" w:rsidRDefault="005F7754" w:rsidP="005F7754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:rsidR="005F7754" w:rsidRDefault="005F7754" w:rsidP="005F7754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F345ED">
        <w:rPr>
          <w:spacing w:val="-2"/>
          <w:szCs w:val="20"/>
        </w:rPr>
        <w:t xml:space="preserve">Fyzické osoby byly nejvyšší měrou zastoupeny 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okrese </w:t>
      </w:r>
      <w:r>
        <w:rPr>
          <w:spacing w:val="-2"/>
          <w:szCs w:val="20"/>
        </w:rPr>
        <w:t>Nový Jičín</w:t>
      </w:r>
      <w:r w:rsidRPr="00F345ED">
        <w:rPr>
          <w:spacing w:val="-2"/>
          <w:szCs w:val="20"/>
        </w:rPr>
        <w:t xml:space="preserve"> (</w:t>
      </w:r>
      <w:r>
        <w:rPr>
          <w:spacing w:val="-2"/>
          <w:szCs w:val="20"/>
        </w:rPr>
        <w:t>79,8 </w:t>
      </w:r>
      <w:r w:rsidRPr="00F345ED">
        <w:rPr>
          <w:spacing w:val="-2"/>
          <w:szCs w:val="20"/>
        </w:rPr>
        <w:t xml:space="preserve">% všech ekonomických subjektů zapsaných 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tomto okrese), naopak tomu bylo 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okrese </w:t>
      </w:r>
      <w:r>
        <w:rPr>
          <w:spacing w:val="-2"/>
          <w:szCs w:val="20"/>
        </w:rPr>
        <w:t>Ostrava-město (64,3 </w:t>
      </w:r>
      <w:r w:rsidRPr="00F345ED">
        <w:rPr>
          <w:spacing w:val="-2"/>
          <w:szCs w:val="20"/>
        </w:rPr>
        <w:t>%). Mezi fyzickými osobami ve všech okresech převažovali živnostníci, jeji</w:t>
      </w:r>
      <w:r>
        <w:rPr>
          <w:spacing w:val="-2"/>
          <w:szCs w:val="20"/>
        </w:rPr>
        <w:t>ch nejvyšší podíl byl zjištěn v </w:t>
      </w:r>
      <w:r w:rsidRPr="00F345ED">
        <w:rPr>
          <w:spacing w:val="-2"/>
          <w:szCs w:val="20"/>
        </w:rPr>
        <w:t xml:space="preserve">okrese </w:t>
      </w:r>
      <w:r>
        <w:rPr>
          <w:spacing w:val="-2"/>
          <w:szCs w:val="20"/>
        </w:rPr>
        <w:t>Karviná</w:t>
      </w:r>
      <w:r w:rsidRPr="00F345ED">
        <w:rPr>
          <w:spacing w:val="-2"/>
          <w:szCs w:val="20"/>
        </w:rPr>
        <w:t xml:space="preserve"> (</w:t>
      </w:r>
      <w:r>
        <w:rPr>
          <w:spacing w:val="-2"/>
          <w:szCs w:val="20"/>
        </w:rPr>
        <w:t>91,5 </w:t>
      </w:r>
      <w:r w:rsidRPr="00F345ED">
        <w:rPr>
          <w:spacing w:val="-2"/>
          <w:szCs w:val="20"/>
        </w:rPr>
        <w:t xml:space="preserve">%), nejnižší pak 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okrese </w:t>
      </w:r>
      <w:r>
        <w:rPr>
          <w:spacing w:val="-2"/>
          <w:szCs w:val="20"/>
        </w:rPr>
        <w:t>Frýdek-Místek</w:t>
      </w:r>
      <w:r w:rsidRPr="00F345ED">
        <w:rPr>
          <w:spacing w:val="-2"/>
          <w:szCs w:val="20"/>
        </w:rPr>
        <w:t xml:space="preserve"> (</w:t>
      </w:r>
      <w:r>
        <w:rPr>
          <w:spacing w:val="-2"/>
          <w:szCs w:val="20"/>
        </w:rPr>
        <w:t>89,1 </w:t>
      </w:r>
      <w:r w:rsidRPr="00F345ED">
        <w:rPr>
          <w:spacing w:val="-2"/>
          <w:szCs w:val="20"/>
        </w:rPr>
        <w:t>%).</w:t>
      </w:r>
      <w:r>
        <w:rPr>
          <w:spacing w:val="-2"/>
          <w:szCs w:val="20"/>
        </w:rPr>
        <w:t xml:space="preserve"> </w:t>
      </w:r>
      <w:r w:rsidRPr="00081384">
        <w:rPr>
          <w:spacing w:val="-2"/>
          <w:szCs w:val="20"/>
        </w:rPr>
        <w:t xml:space="preserve">Zastoupení </w:t>
      </w:r>
      <w:r w:rsidRPr="00081384">
        <w:rPr>
          <w:spacing w:val="-2"/>
          <w:szCs w:val="20"/>
        </w:rPr>
        <w:lastRenderedPageBreak/>
        <w:t xml:space="preserve">zemědělských podnikatelů se pohybovala mezi </w:t>
      </w:r>
      <w:r>
        <w:rPr>
          <w:spacing w:val="-2"/>
          <w:szCs w:val="20"/>
        </w:rPr>
        <w:t>0,6 </w:t>
      </w:r>
      <w:r w:rsidRPr="00081384">
        <w:rPr>
          <w:spacing w:val="-2"/>
          <w:szCs w:val="20"/>
        </w:rPr>
        <w:t xml:space="preserve">% </w:t>
      </w:r>
      <w:r w:rsidR="003F7CDB" w:rsidRPr="00081384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081384">
        <w:rPr>
          <w:spacing w:val="-2"/>
          <w:szCs w:val="20"/>
        </w:rPr>
        <w:t xml:space="preserve">okrese </w:t>
      </w:r>
      <w:r>
        <w:rPr>
          <w:spacing w:val="-2"/>
          <w:szCs w:val="20"/>
        </w:rPr>
        <w:t>Ostrava-město</w:t>
      </w:r>
      <w:r w:rsidRPr="00081384">
        <w:rPr>
          <w:spacing w:val="-2"/>
          <w:szCs w:val="20"/>
        </w:rPr>
        <w:t xml:space="preserve"> </w:t>
      </w:r>
      <w:r w:rsidR="003F7CDB" w:rsidRPr="00081384">
        <w:rPr>
          <w:spacing w:val="-2"/>
          <w:szCs w:val="20"/>
        </w:rPr>
        <w:t>a</w:t>
      </w:r>
      <w:r w:rsidR="003F7CDB">
        <w:rPr>
          <w:spacing w:val="-2"/>
          <w:szCs w:val="20"/>
        </w:rPr>
        <w:t> </w:t>
      </w:r>
      <w:r>
        <w:rPr>
          <w:spacing w:val="-2"/>
          <w:szCs w:val="20"/>
        </w:rPr>
        <w:t>3,6 </w:t>
      </w:r>
      <w:r w:rsidRPr="00081384">
        <w:rPr>
          <w:spacing w:val="-2"/>
          <w:szCs w:val="20"/>
        </w:rPr>
        <w:t xml:space="preserve">% </w:t>
      </w:r>
      <w:r w:rsidR="003F7CDB" w:rsidRPr="00081384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081384">
        <w:rPr>
          <w:spacing w:val="-2"/>
          <w:szCs w:val="20"/>
        </w:rPr>
        <w:t xml:space="preserve">okrese </w:t>
      </w:r>
      <w:r>
        <w:rPr>
          <w:spacing w:val="-2"/>
          <w:szCs w:val="20"/>
        </w:rPr>
        <w:t>Frýdek-Místek</w:t>
      </w:r>
      <w:r w:rsidRPr="00081384">
        <w:rPr>
          <w:spacing w:val="-2"/>
          <w:szCs w:val="20"/>
        </w:rPr>
        <w:t>.</w:t>
      </w:r>
    </w:p>
    <w:p w:rsidR="00E3236D" w:rsidRDefault="00E3236D" w:rsidP="00ED016B">
      <w:pPr>
        <w:pStyle w:val="Zkladntext2"/>
        <w:spacing w:before="0" w:line="276" w:lineRule="auto"/>
        <w:jc w:val="left"/>
        <w:rPr>
          <w:color w:val="333333"/>
          <w:szCs w:val="20"/>
          <w:bdr w:val="none" w:sz="0" w:space="0" w:color="auto" w:frame="1"/>
        </w:rPr>
      </w:pPr>
    </w:p>
    <w:p w:rsidR="00E3236D" w:rsidRPr="00CD7580" w:rsidRDefault="00E3236D" w:rsidP="00ED016B">
      <w:pPr>
        <w:pStyle w:val="Zkladntext2"/>
        <w:spacing w:before="0" w:line="276" w:lineRule="auto"/>
        <w:jc w:val="left"/>
        <w:rPr>
          <w:color w:val="333333"/>
          <w:szCs w:val="20"/>
          <w:bdr w:val="none" w:sz="0" w:space="0" w:color="auto" w:frame="1"/>
        </w:rPr>
      </w:pPr>
      <w:r w:rsidRPr="003220CE">
        <w:rPr>
          <w:noProof/>
          <w:szCs w:val="20"/>
        </w:rPr>
        <w:drawing>
          <wp:inline distT="0" distB="0" distL="0" distR="0" wp14:anchorId="7CAEEFEF" wp14:editId="5E378F6B">
            <wp:extent cx="5400040" cy="4144645"/>
            <wp:effectExtent l="0" t="0" r="0" b="825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5ED" w:rsidRDefault="00F345ED" w:rsidP="00ED016B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:rsidR="005F7754" w:rsidRDefault="005F7754" w:rsidP="00ED016B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81140F">
        <w:rPr>
          <w:noProof/>
          <w:szCs w:val="20"/>
        </w:rPr>
        <w:drawing>
          <wp:inline distT="0" distB="0" distL="0" distR="0" wp14:anchorId="4C9A9652" wp14:editId="6185B841">
            <wp:extent cx="5400040" cy="2418715"/>
            <wp:effectExtent l="0" t="0" r="0" b="63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754" w:rsidRDefault="005F7754" w:rsidP="00ED016B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:rsidR="00F345ED" w:rsidRDefault="00F345ED" w:rsidP="00ED016B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F345ED">
        <w:rPr>
          <w:spacing w:val="-2"/>
          <w:szCs w:val="20"/>
        </w:rPr>
        <w:lastRenderedPageBreak/>
        <w:t xml:space="preserve">Nejvyšší podíl právnických osob vykázal okres </w:t>
      </w:r>
      <w:r w:rsidR="00081384">
        <w:rPr>
          <w:spacing w:val="-2"/>
          <w:szCs w:val="20"/>
        </w:rPr>
        <w:t>Ostrava-město</w:t>
      </w:r>
      <w:r w:rsidRPr="00F345ED">
        <w:rPr>
          <w:spacing w:val="-2"/>
          <w:szCs w:val="20"/>
        </w:rPr>
        <w:t xml:space="preserve"> (</w:t>
      </w:r>
      <w:r w:rsidR="00081384">
        <w:rPr>
          <w:spacing w:val="-2"/>
          <w:szCs w:val="20"/>
        </w:rPr>
        <w:t>35,7 </w:t>
      </w:r>
      <w:r w:rsidRPr="00F345ED">
        <w:rPr>
          <w:spacing w:val="-2"/>
          <w:szCs w:val="20"/>
        </w:rPr>
        <w:t xml:space="preserve">%), nejnižší okres </w:t>
      </w:r>
      <w:r w:rsidR="00081384">
        <w:rPr>
          <w:spacing w:val="-2"/>
          <w:szCs w:val="20"/>
        </w:rPr>
        <w:t>Nový Jičín</w:t>
      </w:r>
      <w:r w:rsidRPr="00F345ED">
        <w:rPr>
          <w:spacing w:val="-2"/>
          <w:szCs w:val="20"/>
        </w:rPr>
        <w:t xml:space="preserve"> (</w:t>
      </w:r>
      <w:r w:rsidR="00081384">
        <w:rPr>
          <w:spacing w:val="-2"/>
          <w:szCs w:val="20"/>
        </w:rPr>
        <w:t>20,2 </w:t>
      </w:r>
      <w:r w:rsidRPr="00F345ED">
        <w:rPr>
          <w:spacing w:val="-2"/>
          <w:szCs w:val="20"/>
        </w:rPr>
        <w:t xml:space="preserve">%). Obchodní společnosti se na celkovém počtu právnických osob daných okresů nejvíce podílely 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okrese </w:t>
      </w:r>
      <w:r w:rsidR="00081384">
        <w:rPr>
          <w:spacing w:val="-2"/>
          <w:szCs w:val="20"/>
        </w:rPr>
        <w:t>Ostrava-město</w:t>
      </w:r>
      <w:r w:rsidRPr="00F345ED">
        <w:rPr>
          <w:spacing w:val="-2"/>
          <w:szCs w:val="20"/>
        </w:rPr>
        <w:t xml:space="preserve"> (</w:t>
      </w:r>
      <w:r w:rsidR="00081384">
        <w:rPr>
          <w:spacing w:val="-2"/>
          <w:szCs w:val="20"/>
        </w:rPr>
        <w:t>72,5 </w:t>
      </w:r>
      <w:r w:rsidRPr="00F345ED">
        <w:rPr>
          <w:spacing w:val="-2"/>
          <w:szCs w:val="20"/>
        </w:rPr>
        <w:t xml:space="preserve">%) </w:t>
      </w:r>
      <w:r w:rsidR="003F7CDB" w:rsidRPr="00F345ED">
        <w:rPr>
          <w:spacing w:val="-2"/>
          <w:szCs w:val="20"/>
        </w:rPr>
        <w:t>a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nejméně 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okrese </w:t>
      </w:r>
      <w:r w:rsidR="00081384">
        <w:rPr>
          <w:spacing w:val="-2"/>
          <w:szCs w:val="20"/>
        </w:rPr>
        <w:t>Bruntál</w:t>
      </w:r>
      <w:r w:rsidRPr="00F345ED">
        <w:rPr>
          <w:spacing w:val="-2"/>
          <w:szCs w:val="20"/>
        </w:rPr>
        <w:t xml:space="preserve"> (</w:t>
      </w:r>
      <w:r w:rsidR="00081384">
        <w:rPr>
          <w:spacing w:val="-2"/>
          <w:szCs w:val="20"/>
        </w:rPr>
        <w:t>44,8 </w:t>
      </w:r>
      <w:r w:rsidRPr="00F345ED">
        <w:rPr>
          <w:spacing w:val="-2"/>
          <w:szCs w:val="20"/>
        </w:rPr>
        <w:t xml:space="preserve">%). </w:t>
      </w:r>
      <w:r w:rsidR="003F7CDB" w:rsidRPr="00F345ED">
        <w:rPr>
          <w:spacing w:val="-2"/>
          <w:szCs w:val="20"/>
        </w:rPr>
        <w:t>I</w:t>
      </w:r>
      <w:r w:rsidR="003F7CDB">
        <w:rPr>
          <w:spacing w:val="-2"/>
          <w:szCs w:val="20"/>
        </w:rPr>
        <w:t> 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>případě okresů převažovaly ve struktuře obchodních společností společnos</w:t>
      </w:r>
      <w:r w:rsidR="00941467">
        <w:rPr>
          <w:spacing w:val="-2"/>
          <w:szCs w:val="20"/>
        </w:rPr>
        <w:t xml:space="preserve">ti </w:t>
      </w:r>
      <w:r w:rsidR="003F7CDB">
        <w:rPr>
          <w:spacing w:val="-2"/>
          <w:szCs w:val="20"/>
        </w:rPr>
        <w:t>s </w:t>
      </w:r>
      <w:r w:rsidR="00941467">
        <w:rPr>
          <w:spacing w:val="-2"/>
          <w:szCs w:val="20"/>
        </w:rPr>
        <w:t>ručením omezeným – od 93,4 % v </w:t>
      </w:r>
      <w:r w:rsidRPr="00F345ED">
        <w:rPr>
          <w:spacing w:val="-2"/>
          <w:szCs w:val="20"/>
        </w:rPr>
        <w:t xml:space="preserve">okrese </w:t>
      </w:r>
      <w:r w:rsidR="00941467">
        <w:rPr>
          <w:spacing w:val="-2"/>
          <w:szCs w:val="20"/>
        </w:rPr>
        <w:t>Ostrava-město</w:t>
      </w:r>
      <w:r w:rsidRPr="00F345ED">
        <w:rPr>
          <w:spacing w:val="-2"/>
          <w:szCs w:val="20"/>
        </w:rPr>
        <w:t xml:space="preserve"> do </w:t>
      </w:r>
      <w:r w:rsidR="00941467">
        <w:rPr>
          <w:spacing w:val="-2"/>
          <w:szCs w:val="20"/>
        </w:rPr>
        <w:t>96,1 </w:t>
      </w:r>
      <w:r w:rsidRPr="00F345ED">
        <w:rPr>
          <w:spacing w:val="-2"/>
          <w:szCs w:val="20"/>
        </w:rPr>
        <w:t xml:space="preserve">% 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okrese </w:t>
      </w:r>
      <w:r w:rsidR="00941467">
        <w:rPr>
          <w:spacing w:val="-2"/>
          <w:szCs w:val="20"/>
        </w:rPr>
        <w:t>Opava</w:t>
      </w:r>
      <w:r w:rsidRPr="00F345ED">
        <w:rPr>
          <w:spacing w:val="-2"/>
          <w:szCs w:val="20"/>
        </w:rPr>
        <w:t xml:space="preserve">. Akciové společnosti byly nejvíce zastoupeny </w:t>
      </w:r>
      <w:r w:rsidR="003F7CDB" w:rsidRPr="00F345ED">
        <w:rPr>
          <w:spacing w:val="-2"/>
          <w:szCs w:val="20"/>
        </w:rPr>
        <w:t>v</w:t>
      </w:r>
      <w:r w:rsidR="003F7CDB">
        <w:rPr>
          <w:spacing w:val="-2"/>
          <w:szCs w:val="20"/>
        </w:rPr>
        <w:t> </w:t>
      </w:r>
      <w:r w:rsidRPr="00F345ED">
        <w:rPr>
          <w:spacing w:val="-2"/>
          <w:szCs w:val="20"/>
        </w:rPr>
        <w:t xml:space="preserve">okrese </w:t>
      </w:r>
      <w:r w:rsidR="00941467">
        <w:rPr>
          <w:spacing w:val="-2"/>
          <w:szCs w:val="20"/>
        </w:rPr>
        <w:t xml:space="preserve">Ostrava-město s podílem 5,4 ze všech </w:t>
      </w:r>
      <w:r w:rsidRPr="00F345ED">
        <w:rPr>
          <w:spacing w:val="-2"/>
          <w:szCs w:val="20"/>
        </w:rPr>
        <w:t>obchodních společností</w:t>
      </w:r>
      <w:r w:rsidR="00941467">
        <w:rPr>
          <w:spacing w:val="-2"/>
          <w:szCs w:val="20"/>
        </w:rPr>
        <w:t xml:space="preserve"> </w:t>
      </w:r>
      <w:r w:rsidR="003F7CDB">
        <w:rPr>
          <w:spacing w:val="-2"/>
          <w:szCs w:val="20"/>
        </w:rPr>
        <w:t>v </w:t>
      </w:r>
      <w:r w:rsidR="00941467">
        <w:rPr>
          <w:spacing w:val="-2"/>
          <w:szCs w:val="20"/>
        </w:rPr>
        <w:t>okrese</w:t>
      </w:r>
      <w:r w:rsidRPr="00F345ED">
        <w:rPr>
          <w:spacing w:val="-2"/>
          <w:szCs w:val="20"/>
        </w:rPr>
        <w:t>.</w:t>
      </w:r>
    </w:p>
    <w:p w:rsidR="005F7754" w:rsidRPr="00CD7580" w:rsidRDefault="005F7754" w:rsidP="005F7754">
      <w:pPr>
        <w:autoSpaceDE w:val="0"/>
        <w:autoSpaceDN w:val="0"/>
        <w:adjustRightInd w:val="0"/>
        <w:rPr>
          <w:rFonts w:cs="Arial"/>
          <w:szCs w:val="20"/>
        </w:rPr>
      </w:pPr>
    </w:p>
    <w:p w:rsidR="005F7754" w:rsidRPr="00CD7580" w:rsidRDefault="005F7754" w:rsidP="005F7754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Z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hlediska </w:t>
      </w:r>
      <w:r w:rsidRPr="003B46CF">
        <w:rPr>
          <w:rFonts w:eastAsia="Times New Roman" w:cs="Arial"/>
          <w:bCs/>
          <w:color w:val="333333"/>
          <w:szCs w:val="20"/>
          <w:bdr w:val="none" w:sz="0" w:space="0" w:color="auto" w:frame="1"/>
          <w:lang w:eastAsia="cs-CZ"/>
        </w:rPr>
        <w:t>velikosti</w:t>
      </w:r>
      <w:r>
        <w:rPr>
          <w:rFonts w:eastAsia="Times New Roman" w:cs="Arial"/>
          <w:bCs/>
          <w:color w:val="333333"/>
          <w:szCs w:val="20"/>
          <w:bdr w:val="none" w:sz="0" w:space="0" w:color="auto" w:frame="1"/>
          <w:lang w:eastAsia="cs-CZ"/>
        </w:rPr>
        <w:t xml:space="preserve"> 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byly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subjekty bez zaměstnanců nejčastěji zastoupené v okrese Opava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(84,4 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%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ze subjektů </w:t>
      </w:r>
      <w:r w:rsid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s 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vykázanou kategorií</w:t>
      </w:r>
      <w:r w:rsidRPr="007219F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počtu zaměstnanců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) </w:t>
      </w:r>
      <w:r w:rsid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a </w:t>
      </w:r>
      <w:proofErr w:type="spellStart"/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mikropodniky</w:t>
      </w:r>
      <w:proofErr w:type="spellEnd"/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s 1 až 9 zaměstnanci v okrese Ostrava-město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(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17,2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%). Z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hlediska </w:t>
      </w:r>
      <w:r w:rsidRPr="003B46CF">
        <w:rPr>
          <w:rFonts w:eastAsia="Times New Roman" w:cs="Arial"/>
          <w:bCs/>
          <w:color w:val="333333"/>
          <w:szCs w:val="20"/>
          <w:bdr w:val="none" w:sz="0" w:space="0" w:color="auto" w:frame="1"/>
          <w:lang w:eastAsia="cs-CZ"/>
        </w:rPr>
        <w:t>odvětví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Pr="003B46C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ekonomické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činnosti 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byly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zemědělské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a 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stavební subjekty nejvíce koncentrovány v okrese Bruntál (10,3 %, resp. 14,9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%</w:t>
      </w:r>
      <w:r w:rsidRPr="000733C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ze subjektů se sídlem </w:t>
      </w:r>
      <w:r w:rsid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 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okrese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), průmyslové subjekty v okrese Nový Jičín (15,8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%) a subjekty zabývající se velkoobchodem </w:t>
      </w:r>
      <w:r w:rsidR="003F7CDB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a</w:t>
      </w:r>
      <w:r w:rsid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maloobchodem, opravou </w:t>
      </w:r>
      <w:r w:rsidR="003F7CDB"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a</w:t>
      </w:r>
      <w:r w:rsidR="003F7CDB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údržbou motorových vozidel v okrese Ostrava-město (16,5 %). </w:t>
      </w:r>
      <w:r w:rsidRPr="003B46C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Subjekty se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Pr="003B46CF">
        <w:rPr>
          <w:rFonts w:eastAsia="Times New Roman" w:cs="Arial"/>
          <w:bCs/>
          <w:color w:val="333333"/>
          <w:szCs w:val="20"/>
          <w:bdr w:val="none" w:sz="0" w:space="0" w:color="auto" w:frame="1"/>
          <w:lang w:eastAsia="cs-CZ"/>
        </w:rPr>
        <w:t>zjištěnou aktivitou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zaujímaly</w:t>
      </w:r>
      <w:r w:rsidRPr="003B46CF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nejvyšší podíl na všech subjektech v okrese Opava (60,6 %), nejnižší pak na Bruntálsku</w:t>
      </w:r>
      <w:r w:rsidRPr="00CD7580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(56,7 %).</w:t>
      </w:r>
    </w:p>
    <w:p w:rsidR="00E26985" w:rsidRPr="00CD7580" w:rsidRDefault="00E26985" w:rsidP="00ED016B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</w:p>
    <w:p w:rsidR="00D41F18" w:rsidRDefault="00ED016B" w:rsidP="00ED016B">
      <w:pPr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</w:pPr>
      <w:r w:rsidRPr="00CD7580">
        <w:rPr>
          <w:rFonts w:cs="Arial"/>
          <w:i/>
          <w:iCs/>
          <w:sz w:val="18"/>
          <w:szCs w:val="18"/>
        </w:rPr>
        <w:t xml:space="preserve">Pozn.: </w:t>
      </w:r>
      <w:r w:rsidR="00D41F18" w:rsidRPr="00CD7580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 xml:space="preserve">Registr ekonomických subjektů (RES) je veřejným seznamem, který vytváří a spravuje </w:t>
      </w:r>
      <w:r w:rsidR="001C2EF6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Český statistický úřad</w:t>
      </w:r>
      <w:r w:rsidR="00D41F18" w:rsidRPr="00CD7580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1C2EF6" w:rsidRPr="001C2EF6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podle §</w:t>
      </w:r>
      <w:r w:rsidR="00FF0C98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 </w:t>
      </w:r>
      <w:r w:rsidR="001C2EF6" w:rsidRPr="001C2EF6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 xml:space="preserve">20 zákona </w:t>
      </w:r>
      <w:r w:rsidR="00D41F18" w:rsidRPr="00CD7580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č.</w:t>
      </w:r>
      <w:r w:rsidR="00FF0C98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 </w:t>
      </w:r>
      <w:r w:rsidR="00D41F18" w:rsidRPr="00CD7580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89/1995</w:t>
      </w:r>
      <w:r w:rsidR="00FF0C98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 </w:t>
      </w:r>
      <w:r w:rsidR="00D41F18" w:rsidRPr="00CD7580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 xml:space="preserve">Sb., o státní statistické službě ve znění pozdějších předpisů. RES je průběžně aktualizován daty ze statistických zjišťování a z administrativních zdrojů. </w:t>
      </w:r>
      <w:r w:rsidR="00800A74" w:rsidRPr="00800A74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 xml:space="preserve">Ekonomickým subjektem je každá právnická osoba, dále fyzická osoba </w:t>
      </w:r>
      <w:r w:rsidR="003F7CDB" w:rsidRPr="00800A74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s</w:t>
      </w:r>
      <w:r w:rsidR="003F7CDB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 </w:t>
      </w:r>
      <w:r w:rsidR="00800A74" w:rsidRPr="00800A74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 xml:space="preserve">postavením podnikatele </w:t>
      </w:r>
      <w:r w:rsidR="003F7CDB" w:rsidRPr="00800A74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a</w:t>
      </w:r>
      <w:r w:rsidR="003F7CDB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 </w:t>
      </w:r>
      <w:r w:rsidR="00800A74" w:rsidRPr="00800A74"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  <w:t>organizační složka státu, která je účetní jednotkou.</w:t>
      </w:r>
    </w:p>
    <w:p w:rsidR="001C2EF6" w:rsidRDefault="001C2EF6" w:rsidP="00ED016B">
      <w:pPr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</w:pPr>
    </w:p>
    <w:p w:rsidR="00987962" w:rsidRPr="00CD7580" w:rsidRDefault="00A0208B" w:rsidP="00ED016B">
      <w:pPr>
        <w:rPr>
          <w:rFonts w:cs="Arial"/>
          <w:b/>
          <w:szCs w:val="20"/>
        </w:rPr>
      </w:pPr>
      <w:r w:rsidRPr="00CD7580">
        <w:rPr>
          <w:rFonts w:cs="Arial"/>
          <w:b/>
          <w:szCs w:val="20"/>
        </w:rPr>
        <w:t>Zdroj:</w:t>
      </w:r>
    </w:p>
    <w:p w:rsidR="00800A74" w:rsidRPr="00FA2633" w:rsidRDefault="001D285E" w:rsidP="00FA2633">
      <w:pPr>
        <w:shd w:val="clear" w:color="auto" w:fill="FFFFFF"/>
        <w:spacing w:line="240" w:lineRule="auto"/>
        <w:rPr>
          <w:rFonts w:cs="Arial"/>
          <w:color w:val="333333"/>
          <w:szCs w:val="20"/>
          <w:lang w:eastAsia="cs-CZ"/>
        </w:rPr>
      </w:pPr>
      <w:hyperlink r:id="rId12" w:tgtFrame="_blank" w:history="1">
        <w:r w:rsidR="00800A74" w:rsidRPr="00FA2633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 xml:space="preserve">Statistiky </w:t>
        </w:r>
        <w:r w:rsidR="003F7CDB" w:rsidRPr="00FA2633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>z</w:t>
        </w:r>
        <w:r w:rsidR="003F7CDB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> </w:t>
        </w:r>
        <w:r w:rsidR="00800A74" w:rsidRPr="00FA2633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>Registru ekonomických subjektů - 4. čtvrtletí 2023</w:t>
        </w:r>
      </w:hyperlink>
    </w:p>
    <w:p w:rsidR="00800A74" w:rsidRPr="00FA2633" w:rsidRDefault="001D285E" w:rsidP="00FA2633">
      <w:pPr>
        <w:shd w:val="clear" w:color="auto" w:fill="FFFFFF"/>
        <w:spacing w:line="240" w:lineRule="auto"/>
        <w:rPr>
          <w:rFonts w:cs="Arial"/>
          <w:color w:val="333333"/>
          <w:szCs w:val="20"/>
        </w:rPr>
      </w:pPr>
      <w:hyperlink r:id="rId13" w:tgtFrame="_blank" w:history="1">
        <w:r w:rsidR="00800A74" w:rsidRPr="00FA2633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>Veřejná databáze</w:t>
        </w:r>
      </w:hyperlink>
    </w:p>
    <w:p w:rsidR="00987962" w:rsidRPr="00CD7580" w:rsidRDefault="00987962" w:rsidP="00ED016B">
      <w:pPr>
        <w:rPr>
          <w:rFonts w:cs="Arial"/>
          <w:szCs w:val="20"/>
        </w:rPr>
      </w:pPr>
    </w:p>
    <w:p w:rsidR="00987962" w:rsidRPr="00CD7580" w:rsidRDefault="00987962" w:rsidP="00ED016B">
      <w:pPr>
        <w:rPr>
          <w:rFonts w:cs="Arial"/>
          <w:szCs w:val="20"/>
        </w:rPr>
      </w:pPr>
    </w:p>
    <w:p w:rsidR="00ED016B" w:rsidRPr="00CD7580" w:rsidRDefault="00ED016B" w:rsidP="00ED016B">
      <w:pPr>
        <w:rPr>
          <w:rFonts w:cs="Arial"/>
          <w:b/>
          <w:szCs w:val="20"/>
        </w:rPr>
      </w:pPr>
      <w:r w:rsidRPr="00CD7580">
        <w:rPr>
          <w:rFonts w:cs="Arial"/>
          <w:b/>
          <w:szCs w:val="20"/>
        </w:rPr>
        <w:t>Kontakt:</w:t>
      </w:r>
    </w:p>
    <w:p w:rsidR="00ED016B" w:rsidRPr="00CD7580" w:rsidRDefault="00ED016B" w:rsidP="00ED016B">
      <w:pPr>
        <w:rPr>
          <w:rFonts w:cs="Arial"/>
          <w:szCs w:val="20"/>
        </w:rPr>
      </w:pPr>
      <w:r w:rsidRPr="00CD7580">
        <w:rPr>
          <w:rFonts w:cs="Arial"/>
          <w:szCs w:val="20"/>
        </w:rPr>
        <w:t>Patrik Szabo</w:t>
      </w:r>
    </w:p>
    <w:p w:rsidR="00ED016B" w:rsidRPr="00CD7580" w:rsidRDefault="00ED016B" w:rsidP="00ED016B">
      <w:pPr>
        <w:rPr>
          <w:rFonts w:cs="Arial"/>
          <w:szCs w:val="20"/>
        </w:rPr>
      </w:pPr>
      <w:r w:rsidRPr="00CD7580">
        <w:rPr>
          <w:rFonts w:cs="Arial"/>
          <w:szCs w:val="20"/>
        </w:rPr>
        <w:t>Krajská správa ČSÚ v Ostravě</w:t>
      </w:r>
    </w:p>
    <w:p w:rsidR="00ED016B" w:rsidRPr="00CD7580" w:rsidRDefault="00ED016B" w:rsidP="00ED016B">
      <w:pPr>
        <w:rPr>
          <w:rFonts w:cs="Arial"/>
          <w:szCs w:val="20"/>
        </w:rPr>
      </w:pPr>
      <w:r w:rsidRPr="00CD7580">
        <w:rPr>
          <w:rFonts w:cs="Arial"/>
          <w:szCs w:val="20"/>
        </w:rPr>
        <w:t>Tel.: 595</w:t>
      </w:r>
      <w:r w:rsidR="00FA2633">
        <w:rPr>
          <w:rFonts w:cs="Arial"/>
          <w:szCs w:val="20"/>
        </w:rPr>
        <w:t> </w:t>
      </w:r>
      <w:r w:rsidRPr="00CD7580">
        <w:rPr>
          <w:rFonts w:cs="Arial"/>
          <w:szCs w:val="20"/>
        </w:rPr>
        <w:t>131</w:t>
      </w:r>
      <w:r w:rsidR="00FA2633">
        <w:rPr>
          <w:rFonts w:cs="Arial"/>
          <w:szCs w:val="20"/>
        </w:rPr>
        <w:t> </w:t>
      </w:r>
      <w:r w:rsidRPr="00CD7580">
        <w:rPr>
          <w:rFonts w:cs="Arial"/>
          <w:szCs w:val="20"/>
        </w:rPr>
        <w:t>220</w:t>
      </w:r>
    </w:p>
    <w:p w:rsidR="00ED016B" w:rsidRPr="00246BE0" w:rsidRDefault="00ED016B" w:rsidP="00ED016B">
      <w:pPr>
        <w:rPr>
          <w:rFonts w:cs="Arial"/>
          <w:szCs w:val="20"/>
        </w:rPr>
      </w:pPr>
      <w:r w:rsidRPr="00CD7580">
        <w:rPr>
          <w:rFonts w:cs="Arial"/>
          <w:szCs w:val="20"/>
        </w:rPr>
        <w:t>E-mail: patrik.szabo@czso.cz</w:t>
      </w:r>
    </w:p>
    <w:sectPr w:rsidR="00ED016B" w:rsidRPr="00246BE0" w:rsidSect="003D02AA">
      <w:headerReference w:type="default" r:id="rId14"/>
      <w:footerReference w:type="default" r:id="rId15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A9" w:rsidRDefault="00D80AA9" w:rsidP="00BA6370">
      <w:r>
        <w:separator/>
      </w:r>
    </w:p>
  </w:endnote>
  <w:endnote w:type="continuationSeparator" w:id="0">
    <w:p w:rsidR="00D80AA9" w:rsidRDefault="00D80AA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8B5875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8B58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8B5875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8B58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8B58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8B5875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D285E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8B5875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8B58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8B5875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8B58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8B5875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8B5875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D285E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A9" w:rsidRDefault="00D80AA9" w:rsidP="00BA6370">
      <w:r>
        <w:separator/>
      </w:r>
    </w:p>
  </w:footnote>
  <w:footnote w:type="continuationSeparator" w:id="0">
    <w:p w:rsidR="00D80AA9" w:rsidRDefault="00D80AA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F5CCF"/>
    <w:multiLevelType w:val="multilevel"/>
    <w:tmpl w:val="8CA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843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130D"/>
    <w:rsid w:val="00005775"/>
    <w:rsid w:val="00013BE1"/>
    <w:rsid w:val="000142F3"/>
    <w:rsid w:val="000210EE"/>
    <w:rsid w:val="00023222"/>
    <w:rsid w:val="0002393A"/>
    <w:rsid w:val="00036496"/>
    <w:rsid w:val="00043BF4"/>
    <w:rsid w:val="00051B90"/>
    <w:rsid w:val="000604C2"/>
    <w:rsid w:val="000623FC"/>
    <w:rsid w:val="0006526D"/>
    <w:rsid w:val="000670DB"/>
    <w:rsid w:val="000733CB"/>
    <w:rsid w:val="00075FCA"/>
    <w:rsid w:val="00075FCD"/>
    <w:rsid w:val="00081384"/>
    <w:rsid w:val="000842D2"/>
    <w:rsid w:val="000843A5"/>
    <w:rsid w:val="00096CEC"/>
    <w:rsid w:val="000B3933"/>
    <w:rsid w:val="000B4887"/>
    <w:rsid w:val="000B6F63"/>
    <w:rsid w:val="000C435D"/>
    <w:rsid w:val="000D010E"/>
    <w:rsid w:val="000D39FA"/>
    <w:rsid w:val="000F0B86"/>
    <w:rsid w:val="000F1EBC"/>
    <w:rsid w:val="0011135A"/>
    <w:rsid w:val="001165D7"/>
    <w:rsid w:val="00116880"/>
    <w:rsid w:val="00116DE4"/>
    <w:rsid w:val="001262F8"/>
    <w:rsid w:val="00127020"/>
    <w:rsid w:val="0013560B"/>
    <w:rsid w:val="00135BB5"/>
    <w:rsid w:val="00137FE4"/>
    <w:rsid w:val="001404AB"/>
    <w:rsid w:val="00146745"/>
    <w:rsid w:val="001471D6"/>
    <w:rsid w:val="00152445"/>
    <w:rsid w:val="00154950"/>
    <w:rsid w:val="00160B7E"/>
    <w:rsid w:val="001630D2"/>
    <w:rsid w:val="001658A9"/>
    <w:rsid w:val="0017231D"/>
    <w:rsid w:val="00173D5A"/>
    <w:rsid w:val="001776E2"/>
    <w:rsid w:val="001810DC"/>
    <w:rsid w:val="00181520"/>
    <w:rsid w:val="00183C7E"/>
    <w:rsid w:val="001A214A"/>
    <w:rsid w:val="001A59BF"/>
    <w:rsid w:val="001A7A33"/>
    <w:rsid w:val="001B133C"/>
    <w:rsid w:val="001B607F"/>
    <w:rsid w:val="001C2EF6"/>
    <w:rsid w:val="001D285E"/>
    <w:rsid w:val="001D369A"/>
    <w:rsid w:val="001D4FB5"/>
    <w:rsid w:val="001D7448"/>
    <w:rsid w:val="001F6AA8"/>
    <w:rsid w:val="002070FB"/>
    <w:rsid w:val="002078FE"/>
    <w:rsid w:val="0021315C"/>
    <w:rsid w:val="00213729"/>
    <w:rsid w:val="002272A6"/>
    <w:rsid w:val="00227FEE"/>
    <w:rsid w:val="00237377"/>
    <w:rsid w:val="002406FA"/>
    <w:rsid w:val="00243D1F"/>
    <w:rsid w:val="002460EA"/>
    <w:rsid w:val="00253896"/>
    <w:rsid w:val="0026346B"/>
    <w:rsid w:val="00266B29"/>
    <w:rsid w:val="002755BC"/>
    <w:rsid w:val="0027601F"/>
    <w:rsid w:val="00277993"/>
    <w:rsid w:val="002846CC"/>
    <w:rsid w:val="002848DA"/>
    <w:rsid w:val="002924E5"/>
    <w:rsid w:val="002A2CC6"/>
    <w:rsid w:val="002B2E47"/>
    <w:rsid w:val="002D6A6C"/>
    <w:rsid w:val="002E2D43"/>
    <w:rsid w:val="002F08D6"/>
    <w:rsid w:val="002F0983"/>
    <w:rsid w:val="0030280B"/>
    <w:rsid w:val="0030454A"/>
    <w:rsid w:val="00310C92"/>
    <w:rsid w:val="0032167C"/>
    <w:rsid w:val="003220CE"/>
    <w:rsid w:val="00322412"/>
    <w:rsid w:val="003301A3"/>
    <w:rsid w:val="003446C0"/>
    <w:rsid w:val="00346A84"/>
    <w:rsid w:val="0035578A"/>
    <w:rsid w:val="0036777B"/>
    <w:rsid w:val="003723F1"/>
    <w:rsid w:val="0038282A"/>
    <w:rsid w:val="003901A8"/>
    <w:rsid w:val="00392268"/>
    <w:rsid w:val="003954AD"/>
    <w:rsid w:val="00397580"/>
    <w:rsid w:val="003A15E1"/>
    <w:rsid w:val="003A1794"/>
    <w:rsid w:val="003A45C8"/>
    <w:rsid w:val="003A49E9"/>
    <w:rsid w:val="003A596E"/>
    <w:rsid w:val="003B1096"/>
    <w:rsid w:val="003B46CF"/>
    <w:rsid w:val="003C2DCF"/>
    <w:rsid w:val="003C7FE7"/>
    <w:rsid w:val="003D02AA"/>
    <w:rsid w:val="003D0499"/>
    <w:rsid w:val="003E4514"/>
    <w:rsid w:val="003E546C"/>
    <w:rsid w:val="003F1429"/>
    <w:rsid w:val="003F48AE"/>
    <w:rsid w:val="003F526A"/>
    <w:rsid w:val="003F673F"/>
    <w:rsid w:val="003F7CDB"/>
    <w:rsid w:val="0040260F"/>
    <w:rsid w:val="00405244"/>
    <w:rsid w:val="00413A9D"/>
    <w:rsid w:val="004408CC"/>
    <w:rsid w:val="004436EE"/>
    <w:rsid w:val="0044398C"/>
    <w:rsid w:val="00445407"/>
    <w:rsid w:val="0045238C"/>
    <w:rsid w:val="0045547F"/>
    <w:rsid w:val="00460236"/>
    <w:rsid w:val="0046373A"/>
    <w:rsid w:val="00467EC5"/>
    <w:rsid w:val="00483248"/>
    <w:rsid w:val="00485B6D"/>
    <w:rsid w:val="004920AD"/>
    <w:rsid w:val="00494221"/>
    <w:rsid w:val="004B0E07"/>
    <w:rsid w:val="004B6985"/>
    <w:rsid w:val="004C0641"/>
    <w:rsid w:val="004C7942"/>
    <w:rsid w:val="004C7C50"/>
    <w:rsid w:val="004D05B3"/>
    <w:rsid w:val="004D07E4"/>
    <w:rsid w:val="004E02D9"/>
    <w:rsid w:val="004E356C"/>
    <w:rsid w:val="004E479E"/>
    <w:rsid w:val="004E583B"/>
    <w:rsid w:val="004E69FC"/>
    <w:rsid w:val="004F1AD2"/>
    <w:rsid w:val="004F3EC1"/>
    <w:rsid w:val="004F78E6"/>
    <w:rsid w:val="0050353F"/>
    <w:rsid w:val="00512D99"/>
    <w:rsid w:val="00513719"/>
    <w:rsid w:val="00522A43"/>
    <w:rsid w:val="00523D28"/>
    <w:rsid w:val="00524D45"/>
    <w:rsid w:val="00530B4A"/>
    <w:rsid w:val="00531DBB"/>
    <w:rsid w:val="00531E36"/>
    <w:rsid w:val="00541E28"/>
    <w:rsid w:val="005461BC"/>
    <w:rsid w:val="005514B7"/>
    <w:rsid w:val="00554211"/>
    <w:rsid w:val="00563CBF"/>
    <w:rsid w:val="00570644"/>
    <w:rsid w:val="005A4CF0"/>
    <w:rsid w:val="005B425A"/>
    <w:rsid w:val="005B5D9F"/>
    <w:rsid w:val="005B600E"/>
    <w:rsid w:val="005E17F7"/>
    <w:rsid w:val="005E2987"/>
    <w:rsid w:val="005E4453"/>
    <w:rsid w:val="005F02CF"/>
    <w:rsid w:val="005F0648"/>
    <w:rsid w:val="005F5E4F"/>
    <w:rsid w:val="005F699D"/>
    <w:rsid w:val="005F7754"/>
    <w:rsid w:val="005F79FB"/>
    <w:rsid w:val="00604406"/>
    <w:rsid w:val="00605F4A"/>
    <w:rsid w:val="00607822"/>
    <w:rsid w:val="006103AA"/>
    <w:rsid w:val="006113AB"/>
    <w:rsid w:val="00613BBF"/>
    <w:rsid w:val="006207FF"/>
    <w:rsid w:val="0062202C"/>
    <w:rsid w:val="00622B80"/>
    <w:rsid w:val="006253F7"/>
    <w:rsid w:val="0064139A"/>
    <w:rsid w:val="00642389"/>
    <w:rsid w:val="00654C0F"/>
    <w:rsid w:val="00664E3E"/>
    <w:rsid w:val="00671136"/>
    <w:rsid w:val="00675D16"/>
    <w:rsid w:val="00675DFC"/>
    <w:rsid w:val="00696D44"/>
    <w:rsid w:val="006D0967"/>
    <w:rsid w:val="006E024F"/>
    <w:rsid w:val="006E4E81"/>
    <w:rsid w:val="00705B9E"/>
    <w:rsid w:val="00707D57"/>
    <w:rsid w:val="00707F7D"/>
    <w:rsid w:val="0071667E"/>
    <w:rsid w:val="00717EAA"/>
    <w:rsid w:val="00717EC5"/>
    <w:rsid w:val="00717EEF"/>
    <w:rsid w:val="007201E8"/>
    <w:rsid w:val="007219FB"/>
    <w:rsid w:val="00727525"/>
    <w:rsid w:val="00737B80"/>
    <w:rsid w:val="00745928"/>
    <w:rsid w:val="00756EFD"/>
    <w:rsid w:val="00764C12"/>
    <w:rsid w:val="00772249"/>
    <w:rsid w:val="00781A45"/>
    <w:rsid w:val="00796380"/>
    <w:rsid w:val="007A57F2"/>
    <w:rsid w:val="007B1333"/>
    <w:rsid w:val="007B2EF7"/>
    <w:rsid w:val="007C4721"/>
    <w:rsid w:val="007C7E35"/>
    <w:rsid w:val="007D07D4"/>
    <w:rsid w:val="007D0D2A"/>
    <w:rsid w:val="007D368A"/>
    <w:rsid w:val="007D7E4F"/>
    <w:rsid w:val="007E2A8E"/>
    <w:rsid w:val="007E3BA9"/>
    <w:rsid w:val="007E622A"/>
    <w:rsid w:val="007E798B"/>
    <w:rsid w:val="007F0C17"/>
    <w:rsid w:val="007F4861"/>
    <w:rsid w:val="007F4AEB"/>
    <w:rsid w:val="007F75B2"/>
    <w:rsid w:val="00800A74"/>
    <w:rsid w:val="008043C4"/>
    <w:rsid w:val="008108D7"/>
    <w:rsid w:val="0081140F"/>
    <w:rsid w:val="00831B1B"/>
    <w:rsid w:val="008449C1"/>
    <w:rsid w:val="00853F8E"/>
    <w:rsid w:val="00861D0E"/>
    <w:rsid w:val="0086295B"/>
    <w:rsid w:val="00867569"/>
    <w:rsid w:val="00874373"/>
    <w:rsid w:val="008805CB"/>
    <w:rsid w:val="00882382"/>
    <w:rsid w:val="008A3F9E"/>
    <w:rsid w:val="008A4BA5"/>
    <w:rsid w:val="008A5F4F"/>
    <w:rsid w:val="008A750A"/>
    <w:rsid w:val="008B5875"/>
    <w:rsid w:val="008C2F0F"/>
    <w:rsid w:val="008C384C"/>
    <w:rsid w:val="008D0F11"/>
    <w:rsid w:val="008E4F7B"/>
    <w:rsid w:val="008F2493"/>
    <w:rsid w:val="008F35B4"/>
    <w:rsid w:val="008F63FB"/>
    <w:rsid w:val="008F73B4"/>
    <w:rsid w:val="00916AC6"/>
    <w:rsid w:val="009273EC"/>
    <w:rsid w:val="00941467"/>
    <w:rsid w:val="0094402F"/>
    <w:rsid w:val="00951F16"/>
    <w:rsid w:val="009613A1"/>
    <w:rsid w:val="00962814"/>
    <w:rsid w:val="00964C9A"/>
    <w:rsid w:val="009668FF"/>
    <w:rsid w:val="00976099"/>
    <w:rsid w:val="00981088"/>
    <w:rsid w:val="009815D8"/>
    <w:rsid w:val="00984C08"/>
    <w:rsid w:val="00987962"/>
    <w:rsid w:val="00991452"/>
    <w:rsid w:val="009B55B1"/>
    <w:rsid w:val="009B7549"/>
    <w:rsid w:val="009C2234"/>
    <w:rsid w:val="009D564B"/>
    <w:rsid w:val="009E3AAC"/>
    <w:rsid w:val="009E5D8C"/>
    <w:rsid w:val="009F136B"/>
    <w:rsid w:val="009F2A7F"/>
    <w:rsid w:val="00A00672"/>
    <w:rsid w:val="00A0208B"/>
    <w:rsid w:val="00A053B3"/>
    <w:rsid w:val="00A12F08"/>
    <w:rsid w:val="00A15928"/>
    <w:rsid w:val="00A31FCE"/>
    <w:rsid w:val="00A375C8"/>
    <w:rsid w:val="00A4343D"/>
    <w:rsid w:val="00A502F1"/>
    <w:rsid w:val="00A53241"/>
    <w:rsid w:val="00A64073"/>
    <w:rsid w:val="00A70A83"/>
    <w:rsid w:val="00A81EB3"/>
    <w:rsid w:val="00A842CF"/>
    <w:rsid w:val="00AB5F26"/>
    <w:rsid w:val="00AE3FCA"/>
    <w:rsid w:val="00AE6D5B"/>
    <w:rsid w:val="00B00C1D"/>
    <w:rsid w:val="00B03E21"/>
    <w:rsid w:val="00B1128D"/>
    <w:rsid w:val="00B129C9"/>
    <w:rsid w:val="00B14844"/>
    <w:rsid w:val="00B40799"/>
    <w:rsid w:val="00B433A7"/>
    <w:rsid w:val="00B43F7F"/>
    <w:rsid w:val="00B5385A"/>
    <w:rsid w:val="00B73EFC"/>
    <w:rsid w:val="00B81C6F"/>
    <w:rsid w:val="00B86765"/>
    <w:rsid w:val="00B90051"/>
    <w:rsid w:val="00B91E61"/>
    <w:rsid w:val="00BA439F"/>
    <w:rsid w:val="00BA6370"/>
    <w:rsid w:val="00BD1EFB"/>
    <w:rsid w:val="00BD7DA7"/>
    <w:rsid w:val="00BE218E"/>
    <w:rsid w:val="00BE3027"/>
    <w:rsid w:val="00BE3D03"/>
    <w:rsid w:val="00BE4917"/>
    <w:rsid w:val="00BF07E1"/>
    <w:rsid w:val="00C11D67"/>
    <w:rsid w:val="00C1513D"/>
    <w:rsid w:val="00C20D73"/>
    <w:rsid w:val="00C269D4"/>
    <w:rsid w:val="00C4160D"/>
    <w:rsid w:val="00C52466"/>
    <w:rsid w:val="00C568C0"/>
    <w:rsid w:val="00C621DD"/>
    <w:rsid w:val="00C62F5D"/>
    <w:rsid w:val="00C8406E"/>
    <w:rsid w:val="00C85C98"/>
    <w:rsid w:val="00C97AFC"/>
    <w:rsid w:val="00CA7378"/>
    <w:rsid w:val="00CA7C03"/>
    <w:rsid w:val="00CA7E45"/>
    <w:rsid w:val="00CB1BF4"/>
    <w:rsid w:val="00CB2709"/>
    <w:rsid w:val="00CB6F89"/>
    <w:rsid w:val="00CB7797"/>
    <w:rsid w:val="00CD7580"/>
    <w:rsid w:val="00CE228C"/>
    <w:rsid w:val="00CE26DF"/>
    <w:rsid w:val="00CE4114"/>
    <w:rsid w:val="00CE457E"/>
    <w:rsid w:val="00CF130F"/>
    <w:rsid w:val="00CF187C"/>
    <w:rsid w:val="00CF3730"/>
    <w:rsid w:val="00CF545B"/>
    <w:rsid w:val="00D018F0"/>
    <w:rsid w:val="00D24759"/>
    <w:rsid w:val="00D2605C"/>
    <w:rsid w:val="00D27074"/>
    <w:rsid w:val="00D27D69"/>
    <w:rsid w:val="00D27DEC"/>
    <w:rsid w:val="00D33B09"/>
    <w:rsid w:val="00D34339"/>
    <w:rsid w:val="00D35A74"/>
    <w:rsid w:val="00D41F18"/>
    <w:rsid w:val="00D448C2"/>
    <w:rsid w:val="00D6200E"/>
    <w:rsid w:val="00D666C3"/>
    <w:rsid w:val="00D71A18"/>
    <w:rsid w:val="00D73BF2"/>
    <w:rsid w:val="00D80AA9"/>
    <w:rsid w:val="00D9748F"/>
    <w:rsid w:val="00DA7D93"/>
    <w:rsid w:val="00DB3587"/>
    <w:rsid w:val="00DB517B"/>
    <w:rsid w:val="00DD0D8D"/>
    <w:rsid w:val="00DE7304"/>
    <w:rsid w:val="00DF47FE"/>
    <w:rsid w:val="00DF7CDB"/>
    <w:rsid w:val="00E2374E"/>
    <w:rsid w:val="00E26704"/>
    <w:rsid w:val="00E26985"/>
    <w:rsid w:val="00E27C40"/>
    <w:rsid w:val="00E30F0B"/>
    <w:rsid w:val="00E31980"/>
    <w:rsid w:val="00E3236D"/>
    <w:rsid w:val="00E34B8A"/>
    <w:rsid w:val="00E4029A"/>
    <w:rsid w:val="00E5095B"/>
    <w:rsid w:val="00E6423C"/>
    <w:rsid w:val="00E676DA"/>
    <w:rsid w:val="00E71E85"/>
    <w:rsid w:val="00E80E75"/>
    <w:rsid w:val="00E90DA5"/>
    <w:rsid w:val="00E93830"/>
    <w:rsid w:val="00E93E0E"/>
    <w:rsid w:val="00E96790"/>
    <w:rsid w:val="00E97A3B"/>
    <w:rsid w:val="00EA463E"/>
    <w:rsid w:val="00EA76C4"/>
    <w:rsid w:val="00EB1ED3"/>
    <w:rsid w:val="00EB5766"/>
    <w:rsid w:val="00EC2D51"/>
    <w:rsid w:val="00EC2EFB"/>
    <w:rsid w:val="00EC54E8"/>
    <w:rsid w:val="00ED016B"/>
    <w:rsid w:val="00EE3195"/>
    <w:rsid w:val="00EE6539"/>
    <w:rsid w:val="00EF7DB2"/>
    <w:rsid w:val="00F01935"/>
    <w:rsid w:val="00F0372A"/>
    <w:rsid w:val="00F12DFF"/>
    <w:rsid w:val="00F26395"/>
    <w:rsid w:val="00F26AFE"/>
    <w:rsid w:val="00F310A4"/>
    <w:rsid w:val="00F345ED"/>
    <w:rsid w:val="00F40B11"/>
    <w:rsid w:val="00F43A6D"/>
    <w:rsid w:val="00F46F18"/>
    <w:rsid w:val="00F530F6"/>
    <w:rsid w:val="00F73DE8"/>
    <w:rsid w:val="00F82157"/>
    <w:rsid w:val="00FA2633"/>
    <w:rsid w:val="00FB000A"/>
    <w:rsid w:val="00FB005B"/>
    <w:rsid w:val="00FB510F"/>
    <w:rsid w:val="00FB687C"/>
    <w:rsid w:val="00FC7194"/>
    <w:rsid w:val="00FD38DD"/>
    <w:rsid w:val="00FD5D4D"/>
    <w:rsid w:val="00FF0C98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Zkladntext2">
    <w:name w:val="Body Text 2"/>
    <w:basedOn w:val="Normln"/>
    <w:link w:val="Zkladntext2Char"/>
    <w:semiHidden/>
    <w:rsid w:val="00ED016B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D016B"/>
    <w:rPr>
      <w:rFonts w:ascii="Arial" w:eastAsia="Times New Roman" w:hAnsi="Arial" w:cs="Arial"/>
      <w:szCs w:val="24"/>
    </w:rPr>
  </w:style>
  <w:style w:type="paragraph" w:styleId="Odstavecseseznamem">
    <w:name w:val="List Paragraph"/>
    <w:basedOn w:val="Normln"/>
    <w:uiPriority w:val="34"/>
    <w:rsid w:val="00ED016B"/>
    <w:pPr>
      <w:ind w:left="720"/>
      <w:contextualSpacing/>
    </w:pPr>
  </w:style>
  <w:style w:type="character" w:customStyle="1" w:styleId="odkaz">
    <w:name w:val="odkaz"/>
    <w:basedOn w:val="Standardnpsmoodstavce"/>
    <w:rsid w:val="00800A74"/>
  </w:style>
  <w:style w:type="character" w:customStyle="1" w:styleId="hidden">
    <w:name w:val="hidden"/>
    <w:basedOn w:val="Standardnpsmoodstavce"/>
    <w:rsid w:val="00800A74"/>
  </w:style>
  <w:style w:type="character" w:styleId="Sledovanodkaz">
    <w:name w:val="FollowedHyperlink"/>
    <w:basedOn w:val="Standardnpsmoodstavce"/>
    <w:uiPriority w:val="99"/>
    <w:semiHidden/>
    <w:unhideWhenUsed/>
    <w:rsid w:val="00FA2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vdb.czso.cz/vdbvo2/faces/index.jsf?page=statistiky&amp;katalog=336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zso.cz/csu/czso/organizacni-statistika-4-ctvrtleti-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B788-25C5-4C54-BBAF-F75E616C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823</TotalTime>
  <Pages>5</Pages>
  <Words>1212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8352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72</cp:revision>
  <cp:lastPrinted>2023-12-01T11:47:00Z</cp:lastPrinted>
  <dcterms:created xsi:type="dcterms:W3CDTF">2023-12-20T08:47:00Z</dcterms:created>
  <dcterms:modified xsi:type="dcterms:W3CDTF">2024-01-26T09:34:00Z</dcterms:modified>
</cp:coreProperties>
</file>