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712C" w14:textId="5700C8AC" w:rsidR="003E40B7" w:rsidRPr="006A5A25" w:rsidRDefault="00FA3322" w:rsidP="003E40B7">
      <w:pPr>
        <w:pStyle w:val="Datum"/>
      </w:pPr>
      <w:r w:rsidRPr="006A5A25">
        <w:t>9</w:t>
      </w:r>
      <w:r w:rsidR="003E40B7" w:rsidRPr="006A5A25">
        <w:t>. 2. 202</w:t>
      </w:r>
      <w:r w:rsidRPr="006A5A25">
        <w:t>6</w:t>
      </w:r>
    </w:p>
    <w:p w14:paraId="4B178DE2" w14:textId="36C0D69F" w:rsidR="003E40B7" w:rsidRPr="006A5A25" w:rsidRDefault="003E40B7" w:rsidP="003E40B7">
      <w:pPr>
        <w:pStyle w:val="Nzev"/>
      </w:pPr>
      <w:r w:rsidRPr="006A5A25">
        <w:t>Cestovní ruch v Moravskoslezském kraji ve 4. čtvrtletí 202</w:t>
      </w:r>
      <w:r w:rsidR="00532856" w:rsidRPr="006A5A25">
        <w:t>5</w:t>
      </w:r>
    </w:p>
    <w:p w14:paraId="61AAFC54" w14:textId="7A9426DE" w:rsidR="003E40B7" w:rsidRPr="006A5A25" w:rsidRDefault="003E40B7" w:rsidP="003E40B7">
      <w:pPr>
        <w:pStyle w:val="Perex"/>
        <w:spacing w:after="0"/>
        <w:rPr>
          <w:szCs w:val="20"/>
        </w:rPr>
      </w:pPr>
      <w:r w:rsidRPr="006A5A25">
        <w:rPr>
          <w:szCs w:val="20"/>
        </w:rPr>
        <w:t>Počet hostů, kteří ve 4. čtvrtletí 202</w:t>
      </w:r>
      <w:r w:rsidR="00532856" w:rsidRPr="006A5A25">
        <w:rPr>
          <w:szCs w:val="20"/>
        </w:rPr>
        <w:t>5</w:t>
      </w:r>
      <w:r w:rsidRPr="006A5A25">
        <w:rPr>
          <w:szCs w:val="20"/>
        </w:rPr>
        <w:t xml:space="preserve"> navštívili hromadná ubytovací zařízení v Moravskoslezském kraji, se meziročně </w:t>
      </w:r>
      <w:r w:rsidR="00532856" w:rsidRPr="006A5A25">
        <w:rPr>
          <w:szCs w:val="20"/>
        </w:rPr>
        <w:t>zvýšil</w:t>
      </w:r>
      <w:r w:rsidRPr="006A5A25">
        <w:rPr>
          <w:szCs w:val="20"/>
        </w:rPr>
        <w:t xml:space="preserve"> o </w:t>
      </w:r>
      <w:r w:rsidR="00532856" w:rsidRPr="006A5A25">
        <w:rPr>
          <w:szCs w:val="20"/>
        </w:rPr>
        <w:t>5</w:t>
      </w:r>
      <w:r w:rsidRPr="006A5A25">
        <w:rPr>
          <w:szCs w:val="20"/>
        </w:rPr>
        <w:t>,</w:t>
      </w:r>
      <w:r w:rsidR="00532856" w:rsidRPr="006A5A25">
        <w:rPr>
          <w:szCs w:val="20"/>
        </w:rPr>
        <w:t>8</w:t>
      </w:r>
      <w:r w:rsidRPr="006A5A25">
        <w:rPr>
          <w:szCs w:val="20"/>
        </w:rPr>
        <w:t> % na 2</w:t>
      </w:r>
      <w:r w:rsidR="00532856" w:rsidRPr="006A5A25">
        <w:rPr>
          <w:szCs w:val="20"/>
        </w:rPr>
        <w:t>18</w:t>
      </w:r>
      <w:r w:rsidRPr="006A5A25">
        <w:rPr>
          <w:szCs w:val="20"/>
        </w:rPr>
        <w:t>,</w:t>
      </w:r>
      <w:r w:rsidR="00532856" w:rsidRPr="006A5A25">
        <w:rPr>
          <w:szCs w:val="20"/>
        </w:rPr>
        <w:t>9</w:t>
      </w:r>
      <w:r w:rsidRPr="006A5A25">
        <w:rPr>
          <w:szCs w:val="20"/>
        </w:rPr>
        <w:t xml:space="preserve"> tisíce příjezdů. Přenocování zaznamenalo </w:t>
      </w:r>
      <w:r w:rsidR="0039014E" w:rsidRPr="006A5A25">
        <w:rPr>
          <w:szCs w:val="20"/>
        </w:rPr>
        <w:t>nárůst</w:t>
      </w:r>
      <w:r w:rsidRPr="006A5A25">
        <w:rPr>
          <w:szCs w:val="20"/>
        </w:rPr>
        <w:t xml:space="preserve"> o </w:t>
      </w:r>
      <w:r w:rsidR="00532856" w:rsidRPr="006A5A25">
        <w:rPr>
          <w:szCs w:val="20"/>
        </w:rPr>
        <w:t>2</w:t>
      </w:r>
      <w:r w:rsidRPr="006A5A25">
        <w:rPr>
          <w:szCs w:val="20"/>
        </w:rPr>
        <w:t>,</w:t>
      </w:r>
      <w:r w:rsidR="00532856" w:rsidRPr="006A5A25">
        <w:rPr>
          <w:szCs w:val="20"/>
        </w:rPr>
        <w:t>5</w:t>
      </w:r>
      <w:r w:rsidRPr="006A5A25">
        <w:rPr>
          <w:szCs w:val="20"/>
        </w:rPr>
        <w:t xml:space="preserve"> %. </w:t>
      </w:r>
      <w:r w:rsidR="0039014E" w:rsidRPr="006A5A25">
        <w:rPr>
          <w:szCs w:val="20"/>
        </w:rPr>
        <w:t>Vyšší</w:t>
      </w:r>
      <w:r w:rsidRPr="006A5A25">
        <w:rPr>
          <w:szCs w:val="20"/>
        </w:rPr>
        <w:t xml:space="preserve"> počet strávených nocí ve srovnání se </w:t>
      </w:r>
      <w:r w:rsidR="00C658D6">
        <w:rPr>
          <w:szCs w:val="20"/>
        </w:rPr>
        <w:t>stejným</w:t>
      </w:r>
      <w:r w:rsidRPr="006A5A25">
        <w:rPr>
          <w:szCs w:val="20"/>
        </w:rPr>
        <w:t xml:space="preserve"> obdobím předchozího roku byl vykázán j</w:t>
      </w:r>
      <w:r w:rsidR="0039014E" w:rsidRPr="006A5A25">
        <w:rPr>
          <w:szCs w:val="20"/>
        </w:rPr>
        <w:t>ak</w:t>
      </w:r>
      <w:r w:rsidRPr="006A5A25">
        <w:rPr>
          <w:szCs w:val="20"/>
        </w:rPr>
        <w:t xml:space="preserve"> v případě rezidentů</w:t>
      </w:r>
      <w:r w:rsidR="00322EB4" w:rsidRPr="006A5A25">
        <w:rPr>
          <w:szCs w:val="20"/>
        </w:rPr>
        <w:t>,</w:t>
      </w:r>
      <w:r w:rsidR="0039014E" w:rsidRPr="006A5A25">
        <w:rPr>
          <w:szCs w:val="20"/>
        </w:rPr>
        <w:t xml:space="preserve"> tak i</w:t>
      </w:r>
      <w:r w:rsidR="0021077B">
        <w:rPr>
          <w:szCs w:val="20"/>
        </w:rPr>
        <w:t> </w:t>
      </w:r>
      <w:r w:rsidR="0039014E" w:rsidRPr="006A5A25">
        <w:rPr>
          <w:szCs w:val="20"/>
        </w:rPr>
        <w:t>zahraniční klientel</w:t>
      </w:r>
      <w:r w:rsidR="00322EB4" w:rsidRPr="006A5A25">
        <w:rPr>
          <w:szCs w:val="20"/>
        </w:rPr>
        <w:t>y</w:t>
      </w:r>
      <w:r w:rsidRPr="006A5A25">
        <w:rPr>
          <w:szCs w:val="20"/>
        </w:rPr>
        <w:t>.</w:t>
      </w:r>
    </w:p>
    <w:p w14:paraId="779F0B90" w14:textId="772FCE26" w:rsidR="003E40B7" w:rsidRPr="006A5A25" w:rsidRDefault="003E40B7" w:rsidP="003E40B7">
      <w:pPr>
        <w:pStyle w:val="Perex"/>
        <w:rPr>
          <w:szCs w:val="20"/>
        </w:rPr>
      </w:pPr>
      <w:r w:rsidRPr="006A5A25">
        <w:rPr>
          <w:szCs w:val="20"/>
        </w:rPr>
        <w:t>Za celý rok 202</w:t>
      </w:r>
      <w:r w:rsidR="00532856" w:rsidRPr="006A5A25">
        <w:rPr>
          <w:szCs w:val="20"/>
        </w:rPr>
        <w:t>5</w:t>
      </w:r>
      <w:r w:rsidRPr="006A5A25">
        <w:rPr>
          <w:szCs w:val="20"/>
        </w:rPr>
        <w:t xml:space="preserve"> vykázala hromadná ubytovací zařízení v Moravskoslezském kraji </w:t>
      </w:r>
      <w:r w:rsidR="00532856" w:rsidRPr="006A5A25">
        <w:rPr>
          <w:szCs w:val="20"/>
        </w:rPr>
        <w:t>nárůst</w:t>
      </w:r>
      <w:r w:rsidR="001F6D9D" w:rsidRPr="006A5A25">
        <w:rPr>
          <w:szCs w:val="20"/>
        </w:rPr>
        <w:t xml:space="preserve"> p</w:t>
      </w:r>
      <w:r w:rsidRPr="006A5A25">
        <w:rPr>
          <w:szCs w:val="20"/>
        </w:rPr>
        <w:t>očtu příjezdů hostů o </w:t>
      </w:r>
      <w:r w:rsidR="00532856" w:rsidRPr="006A5A25">
        <w:rPr>
          <w:szCs w:val="20"/>
        </w:rPr>
        <w:t>4</w:t>
      </w:r>
      <w:r w:rsidRPr="006A5A25">
        <w:rPr>
          <w:szCs w:val="20"/>
        </w:rPr>
        <w:t>,</w:t>
      </w:r>
      <w:r w:rsidR="00532856" w:rsidRPr="006A5A25">
        <w:rPr>
          <w:szCs w:val="20"/>
        </w:rPr>
        <w:t>7</w:t>
      </w:r>
      <w:r w:rsidRPr="006A5A25">
        <w:rPr>
          <w:szCs w:val="20"/>
        </w:rPr>
        <w:t> %</w:t>
      </w:r>
      <w:r w:rsidR="00C658D6">
        <w:rPr>
          <w:szCs w:val="20"/>
        </w:rPr>
        <w:t xml:space="preserve"> </w:t>
      </w:r>
      <w:r w:rsidR="00052AAD">
        <w:rPr>
          <w:szCs w:val="20"/>
        </w:rPr>
        <w:t>a </w:t>
      </w:r>
      <w:r w:rsidR="00820390">
        <w:rPr>
          <w:szCs w:val="20"/>
        </w:rPr>
        <w:t xml:space="preserve">počtu </w:t>
      </w:r>
      <w:r w:rsidRPr="006A5A25">
        <w:rPr>
          <w:szCs w:val="20"/>
        </w:rPr>
        <w:t xml:space="preserve">přenocování </w:t>
      </w:r>
      <w:r w:rsidR="001F6D9D" w:rsidRPr="006A5A25">
        <w:rPr>
          <w:szCs w:val="20"/>
        </w:rPr>
        <w:t>o</w:t>
      </w:r>
      <w:r w:rsidR="00322EB4" w:rsidRPr="006A5A25">
        <w:rPr>
          <w:szCs w:val="20"/>
        </w:rPr>
        <w:t> </w:t>
      </w:r>
      <w:r w:rsidR="00532856" w:rsidRPr="006A5A25">
        <w:rPr>
          <w:szCs w:val="20"/>
        </w:rPr>
        <w:t>2</w:t>
      </w:r>
      <w:r w:rsidRPr="006A5A25">
        <w:rPr>
          <w:szCs w:val="20"/>
        </w:rPr>
        <w:t>,</w:t>
      </w:r>
      <w:r w:rsidR="001F6D9D" w:rsidRPr="006A5A25">
        <w:rPr>
          <w:szCs w:val="20"/>
        </w:rPr>
        <w:t>3</w:t>
      </w:r>
      <w:r w:rsidRPr="006A5A25">
        <w:rPr>
          <w:szCs w:val="20"/>
        </w:rPr>
        <w:t xml:space="preserve"> %. </w:t>
      </w:r>
      <w:r w:rsidR="00916BE0">
        <w:rPr>
          <w:szCs w:val="20"/>
        </w:rPr>
        <w:t xml:space="preserve">V kraji se </w:t>
      </w:r>
      <w:r w:rsidR="00820390">
        <w:rPr>
          <w:szCs w:val="20"/>
        </w:rPr>
        <w:t>ubytoval rekordní počet</w:t>
      </w:r>
      <w:r w:rsidR="00916BE0">
        <w:rPr>
          <w:szCs w:val="20"/>
        </w:rPr>
        <w:t xml:space="preserve"> 1,07 </w:t>
      </w:r>
      <w:r w:rsidRPr="006A5A25">
        <w:rPr>
          <w:szCs w:val="20"/>
        </w:rPr>
        <w:t>milion</w:t>
      </w:r>
      <w:r w:rsidR="00916BE0">
        <w:rPr>
          <w:szCs w:val="20"/>
        </w:rPr>
        <w:t xml:space="preserve">u </w:t>
      </w:r>
      <w:r w:rsidR="00820390">
        <w:rPr>
          <w:szCs w:val="20"/>
        </w:rPr>
        <w:t>hostů</w:t>
      </w:r>
      <w:r w:rsidRPr="006A5A25">
        <w:rPr>
          <w:szCs w:val="20"/>
        </w:rPr>
        <w:t xml:space="preserve">, </w:t>
      </w:r>
      <w:r w:rsidR="00820390" w:rsidRPr="00820390">
        <w:rPr>
          <w:szCs w:val="20"/>
        </w:rPr>
        <w:t xml:space="preserve">kteří zde strávili </w:t>
      </w:r>
      <w:r w:rsidRPr="006A5A25">
        <w:rPr>
          <w:szCs w:val="20"/>
        </w:rPr>
        <w:t>2,</w:t>
      </w:r>
      <w:r w:rsidR="00532856" w:rsidRPr="006A5A25">
        <w:rPr>
          <w:szCs w:val="20"/>
        </w:rPr>
        <w:t>81</w:t>
      </w:r>
      <w:r w:rsidR="00C658D6">
        <w:rPr>
          <w:szCs w:val="20"/>
        </w:rPr>
        <w:t> </w:t>
      </w:r>
      <w:r w:rsidRPr="006A5A25">
        <w:rPr>
          <w:szCs w:val="20"/>
        </w:rPr>
        <w:t>milionu nocí.</w:t>
      </w:r>
    </w:p>
    <w:p w14:paraId="2B8B867B" w14:textId="67A78FB2" w:rsidR="003E40B7" w:rsidRPr="006A5A25" w:rsidRDefault="003E40B7" w:rsidP="003E40B7">
      <w:pPr>
        <w:rPr>
          <w:rFonts w:cs="Arial"/>
          <w:color w:val="000000"/>
          <w:szCs w:val="20"/>
        </w:rPr>
      </w:pPr>
      <w:r w:rsidRPr="006A5A25">
        <w:rPr>
          <w:rFonts w:cs="Arial"/>
          <w:color w:val="000000"/>
          <w:szCs w:val="20"/>
        </w:rPr>
        <w:t>Ve 4. čtvrtletí 202</w:t>
      </w:r>
      <w:r w:rsidR="00C51433" w:rsidRPr="006A5A25">
        <w:rPr>
          <w:rFonts w:cs="Arial"/>
          <w:color w:val="000000"/>
          <w:szCs w:val="20"/>
        </w:rPr>
        <w:t>5</w:t>
      </w:r>
      <w:r w:rsidRPr="006A5A25">
        <w:rPr>
          <w:rFonts w:cs="Arial"/>
          <w:color w:val="000000"/>
          <w:szCs w:val="20"/>
        </w:rPr>
        <w:t xml:space="preserve"> přijelo do hromadných ubytovacích zařízení v Moravskoslezském kraji 2</w:t>
      </w:r>
      <w:r w:rsidR="00C51433" w:rsidRPr="006A5A25">
        <w:rPr>
          <w:rFonts w:cs="Arial"/>
          <w:color w:val="000000"/>
          <w:szCs w:val="20"/>
        </w:rPr>
        <w:t>18</w:t>
      </w:r>
      <w:r w:rsidR="00885D53">
        <w:rPr>
          <w:rFonts w:cs="Arial"/>
          <w:color w:val="000000"/>
          <w:szCs w:val="20"/>
        </w:rPr>
        <w:t>,9 tisíce</w:t>
      </w:r>
      <w:r w:rsidRPr="006A5A25">
        <w:rPr>
          <w:rFonts w:cs="Arial"/>
          <w:color w:val="000000"/>
          <w:szCs w:val="20"/>
        </w:rPr>
        <w:t> </w:t>
      </w:r>
      <w:r w:rsidRPr="006A5A25">
        <w:rPr>
          <w:rFonts w:cs="Arial"/>
          <w:bCs/>
          <w:color w:val="000000"/>
          <w:szCs w:val="20"/>
        </w:rPr>
        <w:t>hostů</w:t>
      </w:r>
      <w:r w:rsidRPr="006A5A25">
        <w:rPr>
          <w:rFonts w:cs="Arial"/>
          <w:color w:val="000000"/>
          <w:szCs w:val="20"/>
        </w:rPr>
        <w:t xml:space="preserve">, z nichž </w:t>
      </w:r>
      <w:r w:rsidR="00885D53" w:rsidRPr="000B3C58">
        <w:rPr>
          <w:rFonts w:cs="Arial"/>
          <w:color w:val="000000"/>
          <w:szCs w:val="20"/>
        </w:rPr>
        <w:t xml:space="preserve">více než pětina </w:t>
      </w:r>
      <w:r w:rsidRPr="006A5A25">
        <w:rPr>
          <w:rFonts w:cs="Arial"/>
          <w:color w:val="000000"/>
          <w:szCs w:val="20"/>
        </w:rPr>
        <w:t>(4</w:t>
      </w:r>
      <w:r w:rsidR="00C51433" w:rsidRPr="006A5A25">
        <w:rPr>
          <w:rFonts w:cs="Arial"/>
          <w:color w:val="000000"/>
          <w:szCs w:val="20"/>
        </w:rPr>
        <w:t>5</w:t>
      </w:r>
      <w:r w:rsidR="00885D53">
        <w:rPr>
          <w:rFonts w:cs="Arial"/>
          <w:color w:val="000000"/>
          <w:szCs w:val="20"/>
        </w:rPr>
        <w:t>,5 tisíce</w:t>
      </w:r>
      <w:r w:rsidRPr="006A5A25">
        <w:rPr>
          <w:rFonts w:cs="Arial"/>
          <w:color w:val="000000"/>
          <w:szCs w:val="20"/>
        </w:rPr>
        <w:t>) byl</w:t>
      </w:r>
      <w:r w:rsidR="00885D53">
        <w:rPr>
          <w:rFonts w:cs="Arial"/>
          <w:color w:val="000000"/>
          <w:szCs w:val="20"/>
        </w:rPr>
        <w:t>a</w:t>
      </w:r>
      <w:r w:rsidRPr="006A5A25">
        <w:rPr>
          <w:rFonts w:cs="Arial"/>
          <w:color w:val="000000"/>
          <w:szCs w:val="20"/>
        </w:rPr>
        <w:t xml:space="preserve"> ze zahraničí. Celkový počet hostů tak byl o </w:t>
      </w:r>
      <w:r w:rsidR="00C51433" w:rsidRPr="006A5A25">
        <w:rPr>
          <w:rFonts w:cs="Arial"/>
          <w:color w:val="000000"/>
          <w:szCs w:val="20"/>
        </w:rPr>
        <w:t>12</w:t>
      </w:r>
      <w:r w:rsidR="00885D53">
        <w:rPr>
          <w:rFonts w:cs="Arial"/>
          <w:color w:val="000000"/>
          <w:szCs w:val="20"/>
        </w:rPr>
        <w:t>,1</w:t>
      </w:r>
      <w:r w:rsidRPr="006A5A25">
        <w:rPr>
          <w:rFonts w:cs="Arial"/>
          <w:color w:val="000000"/>
          <w:szCs w:val="20"/>
        </w:rPr>
        <w:t> </w:t>
      </w:r>
      <w:r w:rsidR="00885D53">
        <w:rPr>
          <w:rFonts w:cs="Arial"/>
          <w:color w:val="000000"/>
          <w:szCs w:val="20"/>
        </w:rPr>
        <w:t xml:space="preserve">tisíce </w:t>
      </w:r>
      <w:r w:rsidRPr="006A5A25">
        <w:rPr>
          <w:rFonts w:cs="Arial"/>
          <w:color w:val="000000"/>
          <w:szCs w:val="20"/>
        </w:rPr>
        <w:t>osob (o </w:t>
      </w:r>
      <w:r w:rsidR="00C51433" w:rsidRPr="006A5A25">
        <w:rPr>
          <w:rFonts w:cs="Arial"/>
          <w:color w:val="000000"/>
          <w:szCs w:val="20"/>
        </w:rPr>
        <w:t>5</w:t>
      </w:r>
      <w:r w:rsidRPr="006A5A25">
        <w:rPr>
          <w:rFonts w:cs="Arial"/>
          <w:color w:val="000000"/>
          <w:szCs w:val="20"/>
        </w:rPr>
        <w:t>,</w:t>
      </w:r>
      <w:r w:rsidR="00C51433" w:rsidRPr="006A5A25">
        <w:rPr>
          <w:rFonts w:cs="Arial"/>
          <w:color w:val="000000"/>
          <w:szCs w:val="20"/>
        </w:rPr>
        <w:t>8</w:t>
      </w:r>
      <w:r w:rsidRPr="006A5A25">
        <w:rPr>
          <w:rFonts w:cs="Arial"/>
          <w:color w:val="000000"/>
          <w:szCs w:val="20"/>
        </w:rPr>
        <w:t xml:space="preserve"> %) </w:t>
      </w:r>
      <w:r w:rsidR="00C51433" w:rsidRPr="006A5A25">
        <w:rPr>
          <w:rFonts w:cs="Arial"/>
          <w:color w:val="000000"/>
          <w:szCs w:val="20"/>
        </w:rPr>
        <w:t>vyšší</w:t>
      </w:r>
      <w:r w:rsidRPr="006A5A25">
        <w:rPr>
          <w:rFonts w:cs="Arial"/>
          <w:color w:val="000000"/>
          <w:szCs w:val="20"/>
        </w:rPr>
        <w:t xml:space="preserve"> než ve stejném období předchozího roku. Počet domácích klientů se meziročně </w:t>
      </w:r>
      <w:r w:rsidR="00C51433" w:rsidRPr="006A5A25">
        <w:rPr>
          <w:rFonts w:cs="Arial"/>
          <w:color w:val="000000"/>
          <w:szCs w:val="20"/>
        </w:rPr>
        <w:t>zvýšil</w:t>
      </w:r>
      <w:r w:rsidRPr="006A5A25">
        <w:rPr>
          <w:rFonts w:cs="Arial"/>
          <w:color w:val="000000"/>
          <w:szCs w:val="20"/>
        </w:rPr>
        <w:t xml:space="preserve"> o </w:t>
      </w:r>
      <w:r w:rsidR="00C51433" w:rsidRPr="006A5A25">
        <w:rPr>
          <w:rFonts w:cs="Arial"/>
          <w:color w:val="000000"/>
          <w:szCs w:val="20"/>
        </w:rPr>
        <w:t>6</w:t>
      </w:r>
      <w:r w:rsidRPr="006A5A25">
        <w:rPr>
          <w:rFonts w:cs="Arial"/>
          <w:color w:val="000000"/>
          <w:szCs w:val="20"/>
        </w:rPr>
        <w:t>,</w:t>
      </w:r>
      <w:r w:rsidR="00C51433" w:rsidRPr="006A5A25">
        <w:rPr>
          <w:rFonts w:cs="Arial"/>
          <w:color w:val="000000"/>
          <w:szCs w:val="20"/>
        </w:rPr>
        <w:t>2</w:t>
      </w:r>
      <w:r w:rsidRPr="006A5A25">
        <w:rPr>
          <w:rFonts w:cs="Arial"/>
          <w:color w:val="000000"/>
          <w:szCs w:val="20"/>
        </w:rPr>
        <w:t> %</w:t>
      </w:r>
      <w:r w:rsidR="00C51433" w:rsidRPr="006A5A25">
        <w:rPr>
          <w:rFonts w:cs="Arial"/>
          <w:color w:val="000000"/>
          <w:szCs w:val="20"/>
        </w:rPr>
        <w:t xml:space="preserve"> </w:t>
      </w:r>
      <w:r w:rsidR="00052AAD" w:rsidRPr="006A5A25">
        <w:rPr>
          <w:rFonts w:cs="Arial"/>
          <w:color w:val="000000"/>
          <w:szCs w:val="20"/>
        </w:rPr>
        <w:t>a</w:t>
      </w:r>
      <w:r w:rsidR="00052AAD">
        <w:rPr>
          <w:rFonts w:cs="Arial"/>
          <w:color w:val="000000"/>
          <w:szCs w:val="20"/>
        </w:rPr>
        <w:t> </w:t>
      </w:r>
      <w:r w:rsidRPr="006A5A25">
        <w:rPr>
          <w:rFonts w:cs="Arial"/>
          <w:color w:val="000000"/>
          <w:szCs w:val="20"/>
        </w:rPr>
        <w:t xml:space="preserve">zahraničních </w:t>
      </w:r>
      <w:r w:rsidR="00C51433" w:rsidRPr="006A5A25">
        <w:rPr>
          <w:rFonts w:cs="Arial"/>
          <w:color w:val="000000"/>
          <w:szCs w:val="20"/>
        </w:rPr>
        <w:t xml:space="preserve">hostů </w:t>
      </w:r>
      <w:r w:rsidRPr="006A5A25">
        <w:rPr>
          <w:rFonts w:cs="Arial"/>
          <w:color w:val="000000"/>
          <w:szCs w:val="20"/>
        </w:rPr>
        <w:t>se ubytovalo o </w:t>
      </w:r>
      <w:r w:rsidR="00885416" w:rsidRPr="006A5A25">
        <w:rPr>
          <w:rFonts w:cs="Arial"/>
          <w:color w:val="000000"/>
          <w:szCs w:val="20"/>
        </w:rPr>
        <w:t>4</w:t>
      </w:r>
      <w:r w:rsidRPr="006A5A25">
        <w:rPr>
          <w:rFonts w:cs="Arial"/>
          <w:color w:val="000000"/>
          <w:szCs w:val="20"/>
        </w:rPr>
        <w:t>,</w:t>
      </w:r>
      <w:r w:rsidR="00C51433" w:rsidRPr="006A5A25">
        <w:rPr>
          <w:rFonts w:cs="Arial"/>
          <w:color w:val="000000"/>
          <w:szCs w:val="20"/>
        </w:rPr>
        <w:t>7</w:t>
      </w:r>
      <w:r w:rsidRPr="006A5A25">
        <w:rPr>
          <w:rFonts w:cs="Arial"/>
          <w:color w:val="000000"/>
          <w:szCs w:val="20"/>
        </w:rPr>
        <w:t> % více. Podíl Moravskoslezského kraje na počtu hostů v ubytovacích zařízeních v celém Česku činil 4,</w:t>
      </w:r>
      <w:r w:rsidR="00C51433" w:rsidRPr="006A5A25">
        <w:rPr>
          <w:rFonts w:cs="Arial"/>
          <w:color w:val="000000"/>
          <w:szCs w:val="20"/>
        </w:rPr>
        <w:t>2</w:t>
      </w:r>
      <w:r w:rsidRPr="006A5A25">
        <w:rPr>
          <w:rFonts w:cs="Arial"/>
          <w:color w:val="000000"/>
          <w:szCs w:val="20"/>
        </w:rPr>
        <w:t xml:space="preserve"> %, přičemž podíl kraje na domácí klientele dosáhl </w:t>
      </w:r>
      <w:r w:rsidR="00C51433" w:rsidRPr="006A5A25">
        <w:rPr>
          <w:rFonts w:cs="Arial"/>
          <w:color w:val="000000"/>
          <w:szCs w:val="20"/>
        </w:rPr>
        <w:t>7</w:t>
      </w:r>
      <w:r w:rsidRPr="006A5A25">
        <w:rPr>
          <w:rFonts w:cs="Arial"/>
          <w:color w:val="000000"/>
          <w:szCs w:val="20"/>
        </w:rPr>
        <w:t>,</w:t>
      </w:r>
      <w:r w:rsidR="00C51433" w:rsidRPr="006A5A25">
        <w:rPr>
          <w:rFonts w:cs="Arial"/>
          <w:color w:val="000000"/>
          <w:szCs w:val="20"/>
        </w:rPr>
        <w:t>0</w:t>
      </w:r>
      <w:r w:rsidRPr="006A5A25">
        <w:rPr>
          <w:rFonts w:cs="Arial"/>
          <w:color w:val="000000"/>
          <w:szCs w:val="20"/>
        </w:rPr>
        <w:t> % a na zahraničních hostech 1,</w:t>
      </w:r>
      <w:r w:rsidR="00885416" w:rsidRPr="006A5A25">
        <w:rPr>
          <w:rFonts w:cs="Arial"/>
          <w:color w:val="000000"/>
          <w:szCs w:val="20"/>
        </w:rPr>
        <w:t>7</w:t>
      </w:r>
      <w:r w:rsidRPr="006A5A25">
        <w:rPr>
          <w:rFonts w:cs="Arial"/>
          <w:color w:val="000000"/>
          <w:szCs w:val="20"/>
        </w:rPr>
        <w:t> %.</w:t>
      </w:r>
    </w:p>
    <w:p w14:paraId="22B2D734" w14:textId="77777777" w:rsidR="003E40B7" w:rsidRPr="006A5A25" w:rsidRDefault="003E40B7" w:rsidP="003E40B7">
      <w:pPr>
        <w:rPr>
          <w:rFonts w:cs="Arial"/>
          <w:color w:val="000000"/>
          <w:szCs w:val="20"/>
        </w:rPr>
      </w:pPr>
    </w:p>
    <w:p w14:paraId="41F6BA69" w14:textId="352B9C13" w:rsidR="003E40B7" w:rsidRPr="006A5A25" w:rsidRDefault="00D54EB2" w:rsidP="003E40B7">
      <w:pPr>
        <w:rPr>
          <w:rFonts w:cs="Arial"/>
          <w:color w:val="000000"/>
          <w:szCs w:val="20"/>
        </w:rPr>
      </w:pPr>
      <w:r w:rsidRPr="00D54EB2">
        <w:rPr>
          <w:rFonts w:cs="Arial"/>
          <w:noProof/>
          <w:color w:val="000000"/>
          <w:szCs w:val="20"/>
        </w:rPr>
        <w:drawing>
          <wp:inline distT="0" distB="0" distL="0" distR="0" wp14:anchorId="11778577" wp14:editId="14BAE1AA">
            <wp:extent cx="5400040" cy="3047365"/>
            <wp:effectExtent l="0" t="0" r="0" b="635"/>
            <wp:docPr id="193188019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A23CA" w14:textId="77777777" w:rsidR="003E40B7" w:rsidRPr="006A5A25" w:rsidRDefault="003E40B7" w:rsidP="003E40B7">
      <w:pPr>
        <w:rPr>
          <w:rFonts w:cs="Arial"/>
          <w:color w:val="000000"/>
          <w:szCs w:val="20"/>
        </w:rPr>
      </w:pPr>
    </w:p>
    <w:p w14:paraId="6A1BC775" w14:textId="11B004E0" w:rsidR="003E40B7" w:rsidRPr="006A5A25" w:rsidRDefault="003E40B7" w:rsidP="003E40B7">
      <w:pPr>
        <w:rPr>
          <w:rFonts w:cs="Arial"/>
          <w:color w:val="000000"/>
          <w:szCs w:val="20"/>
        </w:rPr>
      </w:pPr>
      <w:r w:rsidRPr="006A5A25">
        <w:rPr>
          <w:rFonts w:cs="Arial"/>
          <w:noProof/>
          <w:color w:val="000000"/>
          <w:szCs w:val="20"/>
          <w:lang w:eastAsia="cs-CZ"/>
        </w:rPr>
        <w:t>Celkový počet hostů hromadných ubytovacích zařízení vzrostl ve</w:t>
      </w:r>
      <w:r w:rsidR="00322EB4" w:rsidRPr="006A5A25">
        <w:rPr>
          <w:rFonts w:cs="Arial"/>
          <w:noProof/>
          <w:color w:val="000000"/>
          <w:szCs w:val="20"/>
          <w:lang w:eastAsia="cs-CZ"/>
        </w:rPr>
        <w:t> </w:t>
      </w:r>
      <w:r w:rsidRPr="006A5A25">
        <w:rPr>
          <w:rFonts w:cs="Arial"/>
          <w:noProof/>
          <w:color w:val="000000"/>
          <w:szCs w:val="20"/>
          <w:lang w:eastAsia="cs-CZ"/>
        </w:rPr>
        <w:t>4.</w:t>
      </w:r>
      <w:r w:rsidR="00322EB4" w:rsidRPr="006A5A25">
        <w:rPr>
          <w:rFonts w:cs="Arial"/>
          <w:noProof/>
          <w:color w:val="000000"/>
          <w:szCs w:val="20"/>
          <w:lang w:eastAsia="cs-CZ"/>
        </w:rPr>
        <w:t> čtvrtletí roku </w:t>
      </w:r>
      <w:r w:rsidRPr="006A5A25">
        <w:rPr>
          <w:rFonts w:cs="Arial"/>
          <w:noProof/>
          <w:color w:val="000000"/>
          <w:szCs w:val="20"/>
          <w:lang w:eastAsia="cs-CZ"/>
        </w:rPr>
        <w:t>202</w:t>
      </w:r>
      <w:r w:rsidR="00EE09BE" w:rsidRPr="006A5A25">
        <w:rPr>
          <w:rFonts w:cs="Arial"/>
          <w:noProof/>
          <w:color w:val="000000"/>
          <w:szCs w:val="20"/>
          <w:lang w:eastAsia="cs-CZ"/>
        </w:rPr>
        <w:t>5</w:t>
      </w:r>
      <w:r w:rsidRPr="006A5A25">
        <w:rPr>
          <w:rFonts w:cs="Arial"/>
          <w:noProof/>
          <w:color w:val="000000"/>
          <w:szCs w:val="20"/>
          <w:lang w:eastAsia="cs-CZ"/>
        </w:rPr>
        <w:t xml:space="preserve"> oproti stejnému období roku 202</w:t>
      </w:r>
      <w:r w:rsidR="00EE09BE" w:rsidRPr="006A5A25">
        <w:rPr>
          <w:rFonts w:cs="Arial"/>
          <w:noProof/>
          <w:color w:val="000000"/>
          <w:szCs w:val="20"/>
          <w:lang w:eastAsia="cs-CZ"/>
        </w:rPr>
        <w:t>4</w:t>
      </w:r>
      <w:r w:rsidRPr="006A5A25">
        <w:rPr>
          <w:rFonts w:cs="Arial"/>
          <w:noProof/>
          <w:color w:val="000000"/>
          <w:szCs w:val="20"/>
          <w:lang w:eastAsia="cs-CZ"/>
        </w:rPr>
        <w:t xml:space="preserve"> </w:t>
      </w:r>
      <w:r w:rsidRPr="006A5A25">
        <w:rPr>
          <w:rFonts w:cs="Arial"/>
          <w:color w:val="000000"/>
          <w:szCs w:val="20"/>
        </w:rPr>
        <w:t>ve všech krajích</w:t>
      </w:r>
      <w:r w:rsidR="009E4F8A">
        <w:rPr>
          <w:rFonts w:cs="Arial"/>
          <w:color w:val="000000"/>
          <w:szCs w:val="20"/>
        </w:rPr>
        <w:t xml:space="preserve"> Česka</w:t>
      </w:r>
      <w:r w:rsidRPr="006A5A25">
        <w:rPr>
          <w:rFonts w:cs="Arial"/>
          <w:color w:val="000000"/>
          <w:szCs w:val="20"/>
        </w:rPr>
        <w:t xml:space="preserve">. </w:t>
      </w:r>
      <w:r w:rsidR="009E4F8A">
        <w:rPr>
          <w:rFonts w:cs="Arial"/>
          <w:color w:val="000000"/>
          <w:szCs w:val="20"/>
        </w:rPr>
        <w:t>Tradičně n</w:t>
      </w:r>
      <w:r w:rsidRPr="006A5A25">
        <w:rPr>
          <w:rFonts w:cs="Arial"/>
          <w:szCs w:val="20"/>
        </w:rPr>
        <w:t>ejnavštěvovanějším region</w:t>
      </w:r>
      <w:r w:rsidR="009E4F8A">
        <w:rPr>
          <w:rFonts w:cs="Arial"/>
          <w:szCs w:val="20"/>
        </w:rPr>
        <w:t xml:space="preserve">em byla </w:t>
      </w:r>
      <w:r w:rsidRPr="006A5A25">
        <w:rPr>
          <w:rFonts w:cs="Arial"/>
          <w:szCs w:val="20"/>
        </w:rPr>
        <w:t>Prah</w:t>
      </w:r>
      <w:r w:rsidR="009E4F8A">
        <w:rPr>
          <w:rFonts w:cs="Arial"/>
          <w:szCs w:val="20"/>
        </w:rPr>
        <w:t>a</w:t>
      </w:r>
      <w:r w:rsidRPr="006A5A25">
        <w:rPr>
          <w:rFonts w:cs="Arial"/>
          <w:szCs w:val="20"/>
        </w:rPr>
        <w:t xml:space="preserve"> (</w:t>
      </w:r>
      <w:r w:rsidR="00350D5E" w:rsidRPr="006A5A25">
        <w:rPr>
          <w:rFonts w:cs="Arial"/>
          <w:szCs w:val="20"/>
        </w:rPr>
        <w:t>2</w:t>
      </w:r>
      <w:r w:rsidRPr="006A5A25">
        <w:rPr>
          <w:rFonts w:cs="Arial"/>
          <w:szCs w:val="20"/>
        </w:rPr>
        <w:t>,</w:t>
      </w:r>
      <w:r w:rsidR="00DC092B" w:rsidRPr="006A5A25">
        <w:rPr>
          <w:rFonts w:cs="Arial"/>
          <w:szCs w:val="20"/>
        </w:rPr>
        <w:t>24</w:t>
      </w:r>
      <w:r w:rsidRPr="006A5A25">
        <w:rPr>
          <w:rFonts w:cs="Arial"/>
          <w:szCs w:val="20"/>
        </w:rPr>
        <w:t> milionu hostů)</w:t>
      </w:r>
      <w:r w:rsidR="009E4F8A">
        <w:rPr>
          <w:rFonts w:cs="Arial"/>
          <w:szCs w:val="20"/>
        </w:rPr>
        <w:t xml:space="preserve">, dále následovaly </w:t>
      </w:r>
      <w:r w:rsidRPr="006A5A25">
        <w:rPr>
          <w:rFonts w:cs="Arial"/>
          <w:szCs w:val="20"/>
        </w:rPr>
        <w:t>kraje Jihomoravský (4</w:t>
      </w:r>
      <w:r w:rsidR="00DC092B" w:rsidRPr="006A5A25">
        <w:rPr>
          <w:rFonts w:cs="Arial"/>
          <w:szCs w:val="20"/>
        </w:rPr>
        <w:t>62</w:t>
      </w:r>
      <w:r w:rsidRPr="006A5A25">
        <w:rPr>
          <w:rFonts w:cs="Arial"/>
          <w:szCs w:val="20"/>
        </w:rPr>
        <w:t>,</w:t>
      </w:r>
      <w:r w:rsidR="00350D5E" w:rsidRPr="006A5A25">
        <w:rPr>
          <w:rFonts w:cs="Arial"/>
          <w:szCs w:val="20"/>
        </w:rPr>
        <w:t>0</w:t>
      </w:r>
      <w:r w:rsidRPr="006A5A25">
        <w:rPr>
          <w:rFonts w:cs="Arial"/>
          <w:szCs w:val="20"/>
        </w:rPr>
        <w:t> tisíce) a Karlovarský (3</w:t>
      </w:r>
      <w:r w:rsidR="00DC092B" w:rsidRPr="006A5A25">
        <w:rPr>
          <w:rFonts w:cs="Arial"/>
          <w:szCs w:val="20"/>
        </w:rPr>
        <w:t>48</w:t>
      </w:r>
      <w:r w:rsidRPr="006A5A25">
        <w:rPr>
          <w:rFonts w:cs="Arial"/>
          <w:szCs w:val="20"/>
        </w:rPr>
        <w:t>,</w:t>
      </w:r>
      <w:r w:rsidR="00DC092B" w:rsidRPr="006A5A25">
        <w:rPr>
          <w:rFonts w:cs="Arial"/>
          <w:szCs w:val="20"/>
        </w:rPr>
        <w:t>7</w:t>
      </w:r>
      <w:r w:rsidRPr="006A5A25">
        <w:rPr>
          <w:rFonts w:cs="Arial"/>
          <w:szCs w:val="20"/>
        </w:rPr>
        <w:t xml:space="preserve"> tisíce). Největší meziroční nárůst návštěvnosti </w:t>
      </w:r>
      <w:r w:rsidR="00B51B86">
        <w:rPr>
          <w:rFonts w:cs="Arial"/>
          <w:szCs w:val="20"/>
        </w:rPr>
        <w:t xml:space="preserve">byl </w:t>
      </w:r>
      <w:r w:rsidRPr="006A5A25">
        <w:rPr>
          <w:rFonts w:cs="Arial"/>
          <w:szCs w:val="20"/>
        </w:rPr>
        <w:t>zaznamen</w:t>
      </w:r>
      <w:r w:rsidR="00B51B86">
        <w:rPr>
          <w:rFonts w:cs="Arial"/>
          <w:szCs w:val="20"/>
        </w:rPr>
        <w:t xml:space="preserve">án </w:t>
      </w:r>
      <w:r w:rsidRPr="006A5A25">
        <w:rPr>
          <w:rFonts w:cs="Arial"/>
          <w:szCs w:val="20"/>
        </w:rPr>
        <w:lastRenderedPageBreak/>
        <w:t>v</w:t>
      </w:r>
      <w:r w:rsidR="00350D5E" w:rsidRPr="006A5A25">
        <w:rPr>
          <w:rFonts w:cs="Arial"/>
          <w:szCs w:val="20"/>
        </w:rPr>
        <w:t> </w:t>
      </w:r>
      <w:r w:rsidR="00C53060" w:rsidRPr="006A5A25">
        <w:rPr>
          <w:rFonts w:cs="Arial"/>
          <w:szCs w:val="20"/>
        </w:rPr>
        <w:t>Olomouckém</w:t>
      </w:r>
      <w:r w:rsidR="00350D5E" w:rsidRPr="006A5A25">
        <w:rPr>
          <w:rFonts w:cs="Arial"/>
          <w:szCs w:val="20"/>
        </w:rPr>
        <w:t xml:space="preserve"> </w:t>
      </w:r>
      <w:r w:rsidRPr="006A5A25">
        <w:rPr>
          <w:rFonts w:cs="Arial"/>
          <w:szCs w:val="20"/>
        </w:rPr>
        <w:t>(o </w:t>
      </w:r>
      <w:r w:rsidR="00C53060" w:rsidRPr="006A5A25">
        <w:rPr>
          <w:rFonts w:cs="Arial"/>
          <w:szCs w:val="20"/>
        </w:rPr>
        <w:t>9</w:t>
      </w:r>
      <w:r w:rsidRPr="006A5A25">
        <w:rPr>
          <w:rFonts w:cs="Arial"/>
          <w:szCs w:val="20"/>
        </w:rPr>
        <w:t>,</w:t>
      </w:r>
      <w:r w:rsidR="00C53060" w:rsidRPr="006A5A25">
        <w:rPr>
          <w:rFonts w:cs="Arial"/>
          <w:szCs w:val="20"/>
        </w:rPr>
        <w:t>9</w:t>
      </w:r>
      <w:r w:rsidRPr="006A5A25">
        <w:rPr>
          <w:rFonts w:cs="Arial"/>
          <w:szCs w:val="20"/>
        </w:rPr>
        <w:t xml:space="preserve"> %), </w:t>
      </w:r>
      <w:r w:rsidR="00350D5E" w:rsidRPr="006A5A25">
        <w:rPr>
          <w:rFonts w:cs="Arial"/>
          <w:szCs w:val="20"/>
        </w:rPr>
        <w:t xml:space="preserve">Jihočeském </w:t>
      </w:r>
      <w:r w:rsidRPr="006A5A25">
        <w:rPr>
          <w:rFonts w:cs="Arial"/>
          <w:szCs w:val="20"/>
        </w:rPr>
        <w:t>(o </w:t>
      </w:r>
      <w:r w:rsidR="00C53060" w:rsidRPr="006A5A25">
        <w:rPr>
          <w:rFonts w:cs="Arial"/>
          <w:szCs w:val="20"/>
        </w:rPr>
        <w:t>9</w:t>
      </w:r>
      <w:r w:rsidRPr="006A5A25">
        <w:rPr>
          <w:rFonts w:cs="Arial"/>
          <w:szCs w:val="20"/>
        </w:rPr>
        <w:t>,</w:t>
      </w:r>
      <w:r w:rsidR="00C53060" w:rsidRPr="006A5A25">
        <w:rPr>
          <w:rFonts w:cs="Arial"/>
          <w:szCs w:val="20"/>
        </w:rPr>
        <w:t>8</w:t>
      </w:r>
      <w:r w:rsidRPr="006A5A25">
        <w:rPr>
          <w:rFonts w:cs="Arial"/>
          <w:szCs w:val="20"/>
        </w:rPr>
        <w:t> %) a </w:t>
      </w:r>
      <w:r w:rsidR="00350D5E" w:rsidRPr="006A5A25">
        <w:rPr>
          <w:rFonts w:cs="Arial"/>
          <w:szCs w:val="20"/>
        </w:rPr>
        <w:t>Libereckém</w:t>
      </w:r>
      <w:r w:rsidRPr="006A5A25">
        <w:rPr>
          <w:rFonts w:cs="Arial"/>
          <w:szCs w:val="20"/>
        </w:rPr>
        <w:t xml:space="preserve"> kraji (o </w:t>
      </w:r>
      <w:r w:rsidR="00C53060" w:rsidRPr="006A5A25">
        <w:rPr>
          <w:rFonts w:cs="Arial"/>
          <w:szCs w:val="20"/>
        </w:rPr>
        <w:t>8</w:t>
      </w:r>
      <w:r w:rsidRPr="006A5A25">
        <w:rPr>
          <w:rFonts w:cs="Arial"/>
          <w:szCs w:val="20"/>
        </w:rPr>
        <w:t>,</w:t>
      </w:r>
      <w:r w:rsidR="00C53060" w:rsidRPr="006A5A25">
        <w:rPr>
          <w:rFonts w:cs="Arial"/>
          <w:szCs w:val="20"/>
        </w:rPr>
        <w:t>9</w:t>
      </w:r>
      <w:r w:rsidRPr="006A5A25">
        <w:rPr>
          <w:rFonts w:cs="Arial"/>
          <w:szCs w:val="20"/>
        </w:rPr>
        <w:t xml:space="preserve"> %). </w:t>
      </w:r>
      <w:r w:rsidRPr="006A5A25">
        <w:rPr>
          <w:rFonts w:cs="Arial"/>
          <w:color w:val="000000"/>
          <w:szCs w:val="20"/>
        </w:rPr>
        <w:t>V ostatních krajích se pohyboval meziroční přírůstek počtu hostů v rozmezí od 0,</w:t>
      </w:r>
      <w:r w:rsidR="00C53060" w:rsidRPr="006A5A25">
        <w:rPr>
          <w:rFonts w:cs="Arial"/>
          <w:color w:val="000000"/>
          <w:szCs w:val="20"/>
        </w:rPr>
        <w:t>1</w:t>
      </w:r>
      <w:r w:rsidRPr="006A5A25">
        <w:rPr>
          <w:rFonts w:cs="Arial"/>
          <w:color w:val="000000"/>
          <w:szCs w:val="20"/>
        </w:rPr>
        <w:t> % v</w:t>
      </w:r>
      <w:r w:rsidR="00C53060" w:rsidRPr="006A5A25">
        <w:rPr>
          <w:rFonts w:cs="Arial"/>
          <w:color w:val="000000"/>
          <w:szCs w:val="20"/>
        </w:rPr>
        <w:t>e</w:t>
      </w:r>
      <w:r w:rsidR="00C12C27" w:rsidRPr="006A5A25">
        <w:rPr>
          <w:rFonts w:cs="Arial"/>
          <w:color w:val="000000"/>
          <w:szCs w:val="20"/>
        </w:rPr>
        <w:t> </w:t>
      </w:r>
      <w:r w:rsidR="00C53060" w:rsidRPr="006A5A25">
        <w:rPr>
          <w:rFonts w:cs="Arial"/>
          <w:color w:val="000000"/>
          <w:szCs w:val="20"/>
        </w:rPr>
        <w:t>Zlínském</w:t>
      </w:r>
      <w:r w:rsidRPr="006A5A25">
        <w:rPr>
          <w:rFonts w:cs="Arial"/>
          <w:color w:val="000000"/>
          <w:szCs w:val="20"/>
        </w:rPr>
        <w:t xml:space="preserve"> kraji do</w:t>
      </w:r>
      <w:r w:rsidR="00C12C27" w:rsidRPr="006A5A25">
        <w:rPr>
          <w:rFonts w:cs="Arial"/>
          <w:color w:val="000000"/>
          <w:szCs w:val="20"/>
        </w:rPr>
        <w:t> </w:t>
      </w:r>
      <w:r w:rsidR="00C53060" w:rsidRPr="006A5A25">
        <w:rPr>
          <w:rFonts w:cs="Arial"/>
          <w:color w:val="000000"/>
          <w:szCs w:val="20"/>
        </w:rPr>
        <w:t>6</w:t>
      </w:r>
      <w:r w:rsidRPr="006A5A25">
        <w:rPr>
          <w:rFonts w:cs="Arial"/>
          <w:color w:val="000000"/>
          <w:szCs w:val="20"/>
        </w:rPr>
        <w:t>,</w:t>
      </w:r>
      <w:r w:rsidR="00C53060" w:rsidRPr="006A5A25">
        <w:rPr>
          <w:rFonts w:cs="Arial"/>
          <w:color w:val="000000"/>
          <w:szCs w:val="20"/>
        </w:rPr>
        <w:t>2</w:t>
      </w:r>
      <w:r w:rsidRPr="006A5A25">
        <w:rPr>
          <w:rFonts w:cs="Arial"/>
          <w:color w:val="000000"/>
          <w:szCs w:val="20"/>
        </w:rPr>
        <w:t> % v</w:t>
      </w:r>
      <w:r w:rsidR="00C53060" w:rsidRPr="006A5A25">
        <w:rPr>
          <w:rFonts w:cs="Arial"/>
          <w:color w:val="000000"/>
          <w:szCs w:val="20"/>
        </w:rPr>
        <w:t> </w:t>
      </w:r>
      <w:r w:rsidR="00350D5E" w:rsidRPr="006A5A25">
        <w:rPr>
          <w:rFonts w:cs="Arial"/>
          <w:color w:val="000000"/>
          <w:szCs w:val="20"/>
        </w:rPr>
        <w:t>Pa</w:t>
      </w:r>
      <w:r w:rsidR="00C53060" w:rsidRPr="006A5A25">
        <w:rPr>
          <w:rFonts w:cs="Arial"/>
          <w:color w:val="000000"/>
          <w:szCs w:val="20"/>
        </w:rPr>
        <w:t>rdubickém kraji</w:t>
      </w:r>
      <w:r w:rsidRPr="006A5A25">
        <w:rPr>
          <w:rFonts w:cs="Arial"/>
          <w:color w:val="000000"/>
          <w:szCs w:val="20"/>
        </w:rPr>
        <w:t>.</w:t>
      </w:r>
    </w:p>
    <w:p w14:paraId="46BFD3DB" w14:textId="77777777" w:rsidR="003E40B7" w:rsidRPr="006A5A25" w:rsidRDefault="003E40B7" w:rsidP="003E40B7">
      <w:pPr>
        <w:rPr>
          <w:szCs w:val="20"/>
        </w:rPr>
      </w:pPr>
    </w:p>
    <w:p w14:paraId="482F582B" w14:textId="7667D5F0" w:rsidR="003E40B7" w:rsidRPr="006A5A25" w:rsidRDefault="003E40B7" w:rsidP="003E40B7">
      <w:pPr>
        <w:rPr>
          <w:rFonts w:cs="Arial"/>
          <w:color w:val="000000"/>
          <w:szCs w:val="20"/>
        </w:rPr>
      </w:pPr>
      <w:r w:rsidRPr="006A5A25">
        <w:rPr>
          <w:rFonts w:cs="Arial"/>
          <w:bCs/>
          <w:szCs w:val="20"/>
        </w:rPr>
        <w:t>Návštěvnost z řad cizinců byla ve 4. čtvrtletí 202</w:t>
      </w:r>
      <w:r w:rsidR="00784E81" w:rsidRPr="006A5A25">
        <w:rPr>
          <w:rFonts w:cs="Arial"/>
          <w:bCs/>
          <w:szCs w:val="20"/>
        </w:rPr>
        <w:t>5</w:t>
      </w:r>
      <w:r w:rsidRPr="006A5A25">
        <w:rPr>
          <w:rFonts w:cs="Arial"/>
          <w:bCs/>
          <w:szCs w:val="20"/>
        </w:rPr>
        <w:t xml:space="preserve"> </w:t>
      </w:r>
      <w:r w:rsidR="00C12C27" w:rsidRPr="006A5A25">
        <w:rPr>
          <w:rFonts w:cs="Arial"/>
          <w:bCs/>
          <w:szCs w:val="20"/>
        </w:rPr>
        <w:t>o 4,</w:t>
      </w:r>
      <w:r w:rsidR="00784E81" w:rsidRPr="006A5A25">
        <w:rPr>
          <w:rFonts w:cs="Arial"/>
          <w:bCs/>
          <w:szCs w:val="20"/>
        </w:rPr>
        <w:t>7</w:t>
      </w:r>
      <w:r w:rsidR="00C12C27" w:rsidRPr="006A5A25">
        <w:rPr>
          <w:rFonts w:cs="Arial"/>
          <w:bCs/>
          <w:szCs w:val="20"/>
        </w:rPr>
        <w:t xml:space="preserve"> % </w:t>
      </w:r>
      <w:r w:rsidRPr="006A5A25">
        <w:rPr>
          <w:rFonts w:cs="Arial"/>
          <w:bCs/>
          <w:szCs w:val="20"/>
        </w:rPr>
        <w:t xml:space="preserve">vyšší než v posledních </w:t>
      </w:r>
      <w:r w:rsidR="00C12C27" w:rsidRPr="006A5A25">
        <w:rPr>
          <w:rFonts w:cs="Arial"/>
          <w:bCs/>
          <w:szCs w:val="20"/>
        </w:rPr>
        <w:t>3 </w:t>
      </w:r>
      <w:r w:rsidRPr="006A5A25">
        <w:rPr>
          <w:rFonts w:cs="Arial"/>
          <w:bCs/>
          <w:szCs w:val="20"/>
        </w:rPr>
        <w:t>měsících roku 202</w:t>
      </w:r>
      <w:r w:rsidR="00784E81" w:rsidRPr="006A5A25">
        <w:rPr>
          <w:rFonts w:cs="Arial"/>
          <w:bCs/>
          <w:szCs w:val="20"/>
        </w:rPr>
        <w:t>4</w:t>
      </w:r>
      <w:r w:rsidR="00743BFF">
        <w:rPr>
          <w:rFonts w:cs="Arial"/>
          <w:bCs/>
          <w:szCs w:val="20"/>
        </w:rPr>
        <w:t>.</w:t>
      </w:r>
      <w:r w:rsidRPr="006A5A25">
        <w:rPr>
          <w:rFonts w:cs="Arial"/>
          <w:szCs w:val="20"/>
        </w:rPr>
        <w:t xml:space="preserve"> </w:t>
      </w:r>
      <w:r w:rsidRPr="006A5A25">
        <w:rPr>
          <w:rFonts w:cs="Arial"/>
          <w:color w:val="000000"/>
          <w:szCs w:val="20"/>
        </w:rPr>
        <w:t>V Moravskoslezském kraji se ve 4. čtvrtletí 202</w:t>
      </w:r>
      <w:r w:rsidR="008D2B66" w:rsidRPr="006A5A25">
        <w:rPr>
          <w:rFonts w:cs="Arial"/>
          <w:color w:val="000000"/>
          <w:szCs w:val="20"/>
        </w:rPr>
        <w:t>5</w:t>
      </w:r>
      <w:r w:rsidRPr="006A5A25">
        <w:rPr>
          <w:rFonts w:cs="Arial"/>
          <w:color w:val="000000"/>
          <w:szCs w:val="20"/>
        </w:rPr>
        <w:t xml:space="preserve"> ubytovalo nejvíce zahraničních hostů ze Slovenska (1</w:t>
      </w:r>
      <w:r w:rsidR="00E5568A">
        <w:rPr>
          <w:rFonts w:cs="Arial"/>
          <w:color w:val="000000"/>
          <w:szCs w:val="20"/>
        </w:rPr>
        <w:t>2,</w:t>
      </w:r>
      <w:r w:rsidR="00052AAD">
        <w:rPr>
          <w:rFonts w:cs="Arial"/>
          <w:color w:val="000000"/>
          <w:szCs w:val="20"/>
        </w:rPr>
        <w:t>0 </w:t>
      </w:r>
      <w:r w:rsidR="00E5568A">
        <w:rPr>
          <w:rFonts w:cs="Arial"/>
          <w:color w:val="000000"/>
          <w:szCs w:val="20"/>
        </w:rPr>
        <w:t>tisíce</w:t>
      </w:r>
      <w:r w:rsidRPr="006A5A25">
        <w:rPr>
          <w:rFonts w:cs="Arial"/>
          <w:color w:val="000000"/>
          <w:szCs w:val="20"/>
        </w:rPr>
        <w:t>), Polska (</w:t>
      </w:r>
      <w:r w:rsidR="00350D5E" w:rsidRPr="006A5A25">
        <w:rPr>
          <w:rFonts w:cs="Arial"/>
          <w:color w:val="000000"/>
          <w:szCs w:val="20"/>
        </w:rPr>
        <w:t>9</w:t>
      </w:r>
      <w:r w:rsidR="00E5568A">
        <w:rPr>
          <w:rFonts w:cs="Arial"/>
          <w:color w:val="000000"/>
          <w:szCs w:val="20"/>
        </w:rPr>
        <w:t>,6 tisíce</w:t>
      </w:r>
      <w:r w:rsidRPr="006A5A25">
        <w:rPr>
          <w:rFonts w:cs="Arial"/>
          <w:color w:val="000000"/>
          <w:szCs w:val="20"/>
        </w:rPr>
        <w:t>) a Německa (</w:t>
      </w:r>
      <w:r w:rsidR="008D2B66" w:rsidRPr="006A5A25">
        <w:rPr>
          <w:rFonts w:cs="Arial"/>
          <w:color w:val="000000"/>
          <w:szCs w:val="20"/>
        </w:rPr>
        <w:t>3</w:t>
      </w:r>
      <w:r w:rsidR="00E5568A">
        <w:rPr>
          <w:rFonts w:cs="Arial"/>
          <w:color w:val="000000"/>
          <w:szCs w:val="20"/>
        </w:rPr>
        <w:t>,9 tisíce</w:t>
      </w:r>
      <w:r w:rsidRPr="006A5A25">
        <w:rPr>
          <w:rFonts w:cs="Arial"/>
          <w:color w:val="000000"/>
          <w:szCs w:val="20"/>
        </w:rPr>
        <w:t>)</w:t>
      </w:r>
      <w:r w:rsidR="008D2B66" w:rsidRPr="006A5A25">
        <w:rPr>
          <w:rFonts w:cs="Arial"/>
          <w:color w:val="000000"/>
          <w:szCs w:val="20"/>
        </w:rPr>
        <w:t xml:space="preserve">, přičemž ve všech </w:t>
      </w:r>
      <w:r w:rsidRPr="006A5A25">
        <w:rPr>
          <w:rFonts w:cs="Arial"/>
          <w:color w:val="000000"/>
          <w:szCs w:val="20"/>
        </w:rPr>
        <w:t>případ</w:t>
      </w:r>
      <w:r w:rsidR="008D2B66" w:rsidRPr="006A5A25">
        <w:rPr>
          <w:rFonts w:cs="Arial"/>
          <w:color w:val="000000"/>
          <w:szCs w:val="20"/>
        </w:rPr>
        <w:t>ech</w:t>
      </w:r>
      <w:r w:rsidRPr="006A5A25">
        <w:rPr>
          <w:rFonts w:cs="Arial"/>
          <w:color w:val="000000"/>
          <w:szCs w:val="20"/>
        </w:rPr>
        <w:t xml:space="preserve"> </w:t>
      </w:r>
      <w:r w:rsidR="008D2B66" w:rsidRPr="006A5A25">
        <w:rPr>
          <w:rFonts w:cs="Arial"/>
          <w:color w:val="000000"/>
          <w:szCs w:val="20"/>
        </w:rPr>
        <w:t>došlo k meziročnímu nárůstu</w:t>
      </w:r>
      <w:r w:rsidRPr="006A5A25">
        <w:rPr>
          <w:rFonts w:cs="Arial"/>
          <w:color w:val="000000"/>
          <w:szCs w:val="20"/>
        </w:rPr>
        <w:t xml:space="preserve"> </w:t>
      </w:r>
      <w:r w:rsidR="008D2B66" w:rsidRPr="006A5A25">
        <w:rPr>
          <w:rFonts w:cs="Arial"/>
          <w:color w:val="000000"/>
          <w:szCs w:val="20"/>
        </w:rPr>
        <w:t>počtu návštěvníků (</w:t>
      </w:r>
      <w:r w:rsidRPr="006A5A25">
        <w:rPr>
          <w:rFonts w:cs="Arial"/>
          <w:color w:val="000000"/>
          <w:szCs w:val="20"/>
        </w:rPr>
        <w:t>o </w:t>
      </w:r>
      <w:r w:rsidR="008D2B66" w:rsidRPr="006A5A25">
        <w:rPr>
          <w:rFonts w:cs="Arial"/>
          <w:color w:val="000000"/>
          <w:szCs w:val="20"/>
        </w:rPr>
        <w:t>13</w:t>
      </w:r>
      <w:r w:rsidRPr="006A5A25">
        <w:rPr>
          <w:rFonts w:cs="Arial"/>
          <w:color w:val="000000"/>
          <w:szCs w:val="20"/>
        </w:rPr>
        <w:t>,</w:t>
      </w:r>
      <w:r w:rsidR="008D2B66" w:rsidRPr="006A5A25">
        <w:rPr>
          <w:rFonts w:cs="Arial"/>
          <w:color w:val="000000"/>
          <w:szCs w:val="20"/>
        </w:rPr>
        <w:t>8</w:t>
      </w:r>
      <w:r w:rsidRPr="006A5A25">
        <w:rPr>
          <w:rFonts w:cs="Arial"/>
          <w:color w:val="000000"/>
          <w:szCs w:val="20"/>
        </w:rPr>
        <w:t xml:space="preserve"> %, </w:t>
      </w:r>
      <w:r w:rsidR="008D2B66" w:rsidRPr="006A5A25">
        <w:rPr>
          <w:rFonts w:cs="Arial"/>
          <w:color w:val="000000"/>
          <w:szCs w:val="20"/>
        </w:rPr>
        <w:t>o</w:t>
      </w:r>
      <w:r w:rsidR="00B51B86">
        <w:rPr>
          <w:rFonts w:cs="Arial"/>
          <w:color w:val="000000"/>
          <w:szCs w:val="20"/>
        </w:rPr>
        <w:t> </w:t>
      </w:r>
      <w:r w:rsidR="008D2B66" w:rsidRPr="006A5A25">
        <w:rPr>
          <w:rFonts w:cs="Arial"/>
          <w:color w:val="000000"/>
          <w:szCs w:val="20"/>
        </w:rPr>
        <w:t>7</w:t>
      </w:r>
      <w:r w:rsidRPr="006A5A25">
        <w:rPr>
          <w:rFonts w:cs="Arial"/>
          <w:color w:val="000000"/>
          <w:szCs w:val="20"/>
        </w:rPr>
        <w:t>,</w:t>
      </w:r>
      <w:r w:rsidR="008D2B66" w:rsidRPr="006A5A25">
        <w:rPr>
          <w:rFonts w:cs="Arial"/>
          <w:color w:val="000000"/>
          <w:szCs w:val="20"/>
        </w:rPr>
        <w:t>2</w:t>
      </w:r>
      <w:r w:rsidRPr="006A5A25">
        <w:rPr>
          <w:rFonts w:cs="Arial"/>
          <w:color w:val="000000"/>
          <w:szCs w:val="20"/>
        </w:rPr>
        <w:t> %</w:t>
      </w:r>
      <w:r w:rsidR="008D2B66" w:rsidRPr="006A5A25">
        <w:rPr>
          <w:rFonts w:cs="Arial"/>
          <w:color w:val="000000"/>
          <w:szCs w:val="20"/>
        </w:rPr>
        <w:t xml:space="preserve"> a</w:t>
      </w:r>
      <w:r w:rsidR="00B51B86">
        <w:rPr>
          <w:rFonts w:cs="Arial"/>
          <w:color w:val="000000"/>
          <w:szCs w:val="20"/>
        </w:rPr>
        <w:t> </w:t>
      </w:r>
      <w:r w:rsidRPr="006A5A25">
        <w:rPr>
          <w:rFonts w:cs="Arial"/>
          <w:color w:val="000000"/>
          <w:szCs w:val="20"/>
        </w:rPr>
        <w:t>o </w:t>
      </w:r>
      <w:r w:rsidR="008D2B66" w:rsidRPr="006A5A25">
        <w:rPr>
          <w:rFonts w:cs="Arial"/>
          <w:color w:val="000000"/>
          <w:szCs w:val="20"/>
        </w:rPr>
        <w:t>4</w:t>
      </w:r>
      <w:r w:rsidRPr="006A5A25">
        <w:rPr>
          <w:rFonts w:cs="Arial"/>
          <w:color w:val="000000"/>
          <w:szCs w:val="20"/>
        </w:rPr>
        <w:t>,</w:t>
      </w:r>
      <w:r w:rsidR="008D2B66" w:rsidRPr="006A5A25">
        <w:rPr>
          <w:rFonts w:cs="Arial"/>
          <w:color w:val="000000"/>
          <w:szCs w:val="20"/>
        </w:rPr>
        <w:t>4</w:t>
      </w:r>
      <w:r w:rsidRPr="006A5A25">
        <w:rPr>
          <w:rFonts w:cs="Arial"/>
          <w:color w:val="000000"/>
          <w:szCs w:val="20"/>
        </w:rPr>
        <w:t> %</w:t>
      </w:r>
      <w:r w:rsidR="008D2B66" w:rsidRPr="006A5A25">
        <w:rPr>
          <w:rFonts w:cs="Arial"/>
          <w:color w:val="000000"/>
          <w:szCs w:val="20"/>
        </w:rPr>
        <w:t>)</w:t>
      </w:r>
      <w:r w:rsidRPr="006A5A25">
        <w:rPr>
          <w:rFonts w:cs="Arial"/>
          <w:color w:val="000000"/>
          <w:szCs w:val="20"/>
        </w:rPr>
        <w:t xml:space="preserve">. </w:t>
      </w:r>
      <w:r w:rsidRPr="006A5A25">
        <w:t>Podíl hostů z uvedených zemí na všech zahraničních klientech v kraji činil 5</w:t>
      </w:r>
      <w:r w:rsidR="00957749" w:rsidRPr="006A5A25">
        <w:t>6</w:t>
      </w:r>
      <w:r w:rsidR="00A3593C" w:rsidRPr="006A5A25">
        <w:t>,</w:t>
      </w:r>
      <w:r w:rsidR="00957749" w:rsidRPr="006A5A25">
        <w:t>0</w:t>
      </w:r>
      <w:r w:rsidR="00A3593C" w:rsidRPr="006A5A25">
        <w:t> </w:t>
      </w:r>
      <w:r w:rsidR="00075EF9" w:rsidRPr="006A5A25">
        <w:t>%.</w:t>
      </w:r>
    </w:p>
    <w:p w14:paraId="5B563AC4" w14:textId="77777777" w:rsidR="003E40B7" w:rsidRPr="006A5A25" w:rsidRDefault="003E40B7" w:rsidP="003E40B7">
      <w:pPr>
        <w:pStyle w:val="Zkladntext2"/>
        <w:spacing w:before="0" w:line="276" w:lineRule="auto"/>
        <w:jc w:val="left"/>
        <w:rPr>
          <w:szCs w:val="20"/>
        </w:rPr>
      </w:pPr>
    </w:p>
    <w:p w14:paraId="1619668B" w14:textId="0AE219FB" w:rsidR="003E40B7" w:rsidRPr="006A5A25" w:rsidRDefault="00D54EB2" w:rsidP="003E40B7">
      <w:pPr>
        <w:pStyle w:val="Zkladntext2"/>
        <w:spacing w:before="0" w:line="276" w:lineRule="auto"/>
        <w:jc w:val="left"/>
        <w:rPr>
          <w:szCs w:val="20"/>
        </w:rPr>
      </w:pPr>
      <w:r w:rsidRPr="00D54EB2">
        <w:rPr>
          <w:noProof/>
          <w:szCs w:val="20"/>
        </w:rPr>
        <w:drawing>
          <wp:inline distT="0" distB="0" distL="0" distR="0" wp14:anchorId="1016125C" wp14:editId="0D3C982E">
            <wp:extent cx="5400040" cy="3199765"/>
            <wp:effectExtent l="0" t="0" r="0" b="635"/>
            <wp:docPr id="121875964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FA734" w14:textId="77777777" w:rsidR="003E40B7" w:rsidRPr="006A5A25" w:rsidRDefault="003E40B7" w:rsidP="003E40B7">
      <w:pPr>
        <w:pStyle w:val="Zkladntext2"/>
        <w:spacing w:before="0" w:line="276" w:lineRule="auto"/>
        <w:jc w:val="left"/>
        <w:rPr>
          <w:szCs w:val="20"/>
        </w:rPr>
      </w:pPr>
    </w:p>
    <w:p w14:paraId="273E6563" w14:textId="7AB67AB7" w:rsidR="003E40B7" w:rsidRPr="006A5A25" w:rsidRDefault="003E40B7" w:rsidP="003E40B7">
      <w:pPr>
        <w:pStyle w:val="Zkladntext2"/>
        <w:spacing w:before="0" w:line="276" w:lineRule="auto"/>
        <w:jc w:val="left"/>
        <w:rPr>
          <w:szCs w:val="20"/>
        </w:rPr>
      </w:pPr>
      <w:r w:rsidRPr="006A5A25">
        <w:rPr>
          <w:szCs w:val="20"/>
        </w:rPr>
        <w:t xml:space="preserve">Počet </w:t>
      </w:r>
      <w:r w:rsidRPr="006A5A25">
        <w:rPr>
          <w:bCs/>
          <w:szCs w:val="20"/>
        </w:rPr>
        <w:t>přenocování</w:t>
      </w:r>
      <w:r w:rsidRPr="006A5A25">
        <w:rPr>
          <w:szCs w:val="20"/>
        </w:rPr>
        <w:t xml:space="preserve"> hostů v hromadných ubytovacích zařízeních v Moravskoslezském kraji ve 4. čtvrtletí 202</w:t>
      </w:r>
      <w:r w:rsidR="00957749" w:rsidRPr="006A5A25">
        <w:rPr>
          <w:szCs w:val="20"/>
        </w:rPr>
        <w:t>5</w:t>
      </w:r>
      <w:r w:rsidRPr="006A5A25">
        <w:rPr>
          <w:szCs w:val="20"/>
        </w:rPr>
        <w:t xml:space="preserve"> dosáhl 5</w:t>
      </w:r>
      <w:r w:rsidR="00957749" w:rsidRPr="006A5A25">
        <w:rPr>
          <w:szCs w:val="20"/>
        </w:rPr>
        <w:t>24</w:t>
      </w:r>
      <w:r w:rsidRPr="006A5A25">
        <w:rPr>
          <w:szCs w:val="20"/>
        </w:rPr>
        <w:t>,</w:t>
      </w:r>
      <w:r w:rsidR="00957749" w:rsidRPr="006A5A25">
        <w:rPr>
          <w:szCs w:val="20"/>
        </w:rPr>
        <w:t>0</w:t>
      </w:r>
      <w:r w:rsidRPr="006A5A25">
        <w:rPr>
          <w:szCs w:val="20"/>
        </w:rPr>
        <w:t> tisíce nocí a byl tak o </w:t>
      </w:r>
      <w:r w:rsidR="00957749" w:rsidRPr="006A5A25">
        <w:rPr>
          <w:szCs w:val="20"/>
        </w:rPr>
        <w:t>2</w:t>
      </w:r>
      <w:r w:rsidRPr="006A5A25">
        <w:rPr>
          <w:szCs w:val="20"/>
        </w:rPr>
        <w:t>,</w:t>
      </w:r>
      <w:r w:rsidR="00957749" w:rsidRPr="006A5A25">
        <w:rPr>
          <w:szCs w:val="20"/>
        </w:rPr>
        <w:t>5</w:t>
      </w:r>
      <w:r w:rsidRPr="006A5A25">
        <w:rPr>
          <w:szCs w:val="20"/>
        </w:rPr>
        <w:t xml:space="preserve"> % </w:t>
      </w:r>
      <w:r w:rsidR="00E70A10" w:rsidRPr="006A5A25">
        <w:rPr>
          <w:szCs w:val="20"/>
        </w:rPr>
        <w:t>vyšší</w:t>
      </w:r>
      <w:r w:rsidRPr="006A5A25">
        <w:rPr>
          <w:szCs w:val="20"/>
        </w:rPr>
        <w:t xml:space="preserve"> než ve stejném období předchozího roku. Za meziročním </w:t>
      </w:r>
      <w:r w:rsidR="00E70A10" w:rsidRPr="006A5A25">
        <w:rPr>
          <w:szCs w:val="20"/>
        </w:rPr>
        <w:t>nárůstem</w:t>
      </w:r>
      <w:r w:rsidRPr="006A5A25">
        <w:rPr>
          <w:szCs w:val="20"/>
        </w:rPr>
        <w:t xml:space="preserve"> celkového počtu přenocování stála </w:t>
      </w:r>
      <w:r w:rsidR="00E70A10" w:rsidRPr="006A5A25">
        <w:rPr>
          <w:szCs w:val="20"/>
        </w:rPr>
        <w:t>vyšší</w:t>
      </w:r>
      <w:r w:rsidRPr="006A5A25">
        <w:rPr>
          <w:szCs w:val="20"/>
        </w:rPr>
        <w:t xml:space="preserve"> poptávka</w:t>
      </w:r>
      <w:r w:rsidR="00E70A10" w:rsidRPr="006A5A25">
        <w:rPr>
          <w:szCs w:val="20"/>
        </w:rPr>
        <w:t xml:space="preserve"> jak</w:t>
      </w:r>
      <w:r w:rsidRPr="006A5A25">
        <w:rPr>
          <w:szCs w:val="20"/>
        </w:rPr>
        <w:t xml:space="preserve"> hostů</w:t>
      </w:r>
      <w:r w:rsidR="0028634A" w:rsidRPr="006A5A25">
        <w:rPr>
          <w:szCs w:val="20"/>
        </w:rPr>
        <w:t xml:space="preserve"> z</w:t>
      </w:r>
      <w:r w:rsidR="00EA25EF" w:rsidRPr="006A5A25">
        <w:rPr>
          <w:szCs w:val="20"/>
        </w:rPr>
        <w:t> </w:t>
      </w:r>
      <w:r w:rsidR="0028634A" w:rsidRPr="006A5A25">
        <w:rPr>
          <w:szCs w:val="20"/>
        </w:rPr>
        <w:t>tuzemska</w:t>
      </w:r>
      <w:r w:rsidR="00EA25EF" w:rsidRPr="006A5A25">
        <w:rPr>
          <w:szCs w:val="20"/>
        </w:rPr>
        <w:t xml:space="preserve"> (</w:t>
      </w:r>
      <w:r w:rsidR="00E70A10" w:rsidRPr="006A5A25">
        <w:rPr>
          <w:szCs w:val="20"/>
        </w:rPr>
        <w:t>o</w:t>
      </w:r>
      <w:r w:rsidR="004A27A6" w:rsidRPr="006A5A25">
        <w:rPr>
          <w:szCs w:val="20"/>
        </w:rPr>
        <w:t> </w:t>
      </w:r>
      <w:r w:rsidR="00957749" w:rsidRPr="006A5A25">
        <w:rPr>
          <w:szCs w:val="20"/>
        </w:rPr>
        <w:t>2</w:t>
      </w:r>
      <w:r w:rsidR="0028634A" w:rsidRPr="006A5A25">
        <w:rPr>
          <w:szCs w:val="20"/>
        </w:rPr>
        <w:t>,</w:t>
      </w:r>
      <w:r w:rsidR="00957749" w:rsidRPr="006A5A25">
        <w:rPr>
          <w:szCs w:val="20"/>
        </w:rPr>
        <w:t>1</w:t>
      </w:r>
      <w:r w:rsidR="004A27A6" w:rsidRPr="006A5A25">
        <w:rPr>
          <w:szCs w:val="20"/>
        </w:rPr>
        <w:t> </w:t>
      </w:r>
      <w:r w:rsidR="0028634A" w:rsidRPr="006A5A25">
        <w:rPr>
          <w:szCs w:val="20"/>
        </w:rPr>
        <w:t>%</w:t>
      </w:r>
      <w:r w:rsidR="00EA25EF" w:rsidRPr="006A5A25">
        <w:rPr>
          <w:szCs w:val="20"/>
        </w:rPr>
        <w:t>)</w:t>
      </w:r>
      <w:r w:rsidR="0028634A" w:rsidRPr="006A5A25">
        <w:rPr>
          <w:szCs w:val="20"/>
        </w:rPr>
        <w:t>,</w:t>
      </w:r>
      <w:r w:rsidRPr="006A5A25">
        <w:rPr>
          <w:szCs w:val="20"/>
        </w:rPr>
        <w:t xml:space="preserve"> </w:t>
      </w:r>
      <w:r w:rsidR="00E70A10" w:rsidRPr="006A5A25">
        <w:rPr>
          <w:szCs w:val="20"/>
        </w:rPr>
        <w:t xml:space="preserve">tak </w:t>
      </w:r>
      <w:r w:rsidR="0028634A" w:rsidRPr="006A5A25">
        <w:rPr>
          <w:szCs w:val="20"/>
        </w:rPr>
        <w:t xml:space="preserve">hostů </w:t>
      </w:r>
      <w:r w:rsidR="00E70A10" w:rsidRPr="006A5A25">
        <w:rPr>
          <w:szCs w:val="20"/>
        </w:rPr>
        <w:t>ze zahraničí</w:t>
      </w:r>
      <w:r w:rsidR="0028634A" w:rsidRPr="006A5A25">
        <w:rPr>
          <w:szCs w:val="20"/>
        </w:rPr>
        <w:t>, jejichž počet přenocování</w:t>
      </w:r>
      <w:r w:rsidR="00885D53">
        <w:rPr>
          <w:szCs w:val="20"/>
        </w:rPr>
        <w:t xml:space="preserve"> </w:t>
      </w:r>
      <w:r w:rsidRPr="006A5A25">
        <w:rPr>
          <w:szCs w:val="20"/>
        </w:rPr>
        <w:t>zaznamenal nárůst o </w:t>
      </w:r>
      <w:r w:rsidR="00957749" w:rsidRPr="006A5A25">
        <w:rPr>
          <w:szCs w:val="20"/>
        </w:rPr>
        <w:t>4</w:t>
      </w:r>
      <w:r w:rsidRPr="006A5A25">
        <w:rPr>
          <w:szCs w:val="20"/>
        </w:rPr>
        <w:t>,</w:t>
      </w:r>
      <w:r w:rsidR="00957749" w:rsidRPr="006A5A25">
        <w:rPr>
          <w:szCs w:val="20"/>
        </w:rPr>
        <w:t>1</w:t>
      </w:r>
      <w:r w:rsidRPr="006A5A25">
        <w:rPr>
          <w:szCs w:val="20"/>
        </w:rPr>
        <w:t> %.</w:t>
      </w:r>
    </w:p>
    <w:p w14:paraId="1FC4453C" w14:textId="77777777" w:rsidR="003E40B7" w:rsidRPr="006A5A25" w:rsidRDefault="003E40B7" w:rsidP="003E40B7">
      <w:pPr>
        <w:pStyle w:val="Zkladntext2"/>
        <w:spacing w:before="0" w:line="276" w:lineRule="auto"/>
        <w:jc w:val="left"/>
        <w:rPr>
          <w:szCs w:val="20"/>
        </w:rPr>
      </w:pPr>
    </w:p>
    <w:p w14:paraId="47A0C019" w14:textId="5E6D809A" w:rsidR="003E40B7" w:rsidRPr="006A5A25" w:rsidRDefault="00885D53" w:rsidP="003E40B7">
      <w:pPr>
        <w:pStyle w:val="Zkladntext2"/>
        <w:spacing w:before="0" w:line="276" w:lineRule="auto"/>
        <w:jc w:val="left"/>
        <w:rPr>
          <w:color w:val="000000"/>
          <w:spacing w:val="-2"/>
          <w:szCs w:val="20"/>
        </w:rPr>
      </w:pPr>
      <w:r w:rsidRPr="00885D53">
        <w:rPr>
          <w:spacing w:val="-2"/>
          <w:szCs w:val="20"/>
        </w:rPr>
        <w:t xml:space="preserve">Přenocování celkem zaznamenalo pokles pouze </w:t>
      </w:r>
      <w:r w:rsidR="00052AAD" w:rsidRPr="00885D53">
        <w:rPr>
          <w:spacing w:val="-2"/>
          <w:szCs w:val="20"/>
        </w:rPr>
        <w:t>v</w:t>
      </w:r>
      <w:r w:rsidR="00052AAD">
        <w:rPr>
          <w:spacing w:val="-2"/>
          <w:szCs w:val="20"/>
        </w:rPr>
        <w:t> </w:t>
      </w:r>
      <w:r w:rsidRPr="00885D53">
        <w:rPr>
          <w:spacing w:val="-2"/>
          <w:szCs w:val="20"/>
        </w:rPr>
        <w:t xml:space="preserve">Královéhradeckém kraji, </w:t>
      </w:r>
      <w:r w:rsidR="00052AAD" w:rsidRPr="00885D53">
        <w:rPr>
          <w:spacing w:val="-2"/>
          <w:szCs w:val="20"/>
        </w:rPr>
        <w:t>v</w:t>
      </w:r>
      <w:r w:rsidR="00052AAD">
        <w:rPr>
          <w:spacing w:val="-2"/>
          <w:szCs w:val="20"/>
        </w:rPr>
        <w:t> </w:t>
      </w:r>
      <w:r w:rsidRPr="00885D53">
        <w:rPr>
          <w:spacing w:val="-2"/>
          <w:szCs w:val="20"/>
        </w:rPr>
        <w:t xml:space="preserve">ostatních </w:t>
      </w:r>
      <w:r>
        <w:rPr>
          <w:spacing w:val="-2"/>
          <w:szCs w:val="20"/>
        </w:rPr>
        <w:t>krajích</w:t>
      </w:r>
      <w:r w:rsidRPr="00885D53">
        <w:rPr>
          <w:spacing w:val="-2"/>
          <w:szCs w:val="20"/>
        </w:rPr>
        <w:t xml:space="preserve"> počet nocí vzrostl.</w:t>
      </w:r>
      <w:r w:rsidR="003E40B7" w:rsidRPr="006A5A25">
        <w:rPr>
          <w:spacing w:val="-2"/>
        </w:rPr>
        <w:t xml:space="preserve"> </w:t>
      </w:r>
      <w:r w:rsidR="003E40B7" w:rsidRPr="006A5A25">
        <w:t xml:space="preserve">Největší </w:t>
      </w:r>
      <w:r>
        <w:t xml:space="preserve">nárůst </w:t>
      </w:r>
      <w:r w:rsidR="003E40B7" w:rsidRPr="006A5A25">
        <w:t>byl zaznamenán v</w:t>
      </w:r>
      <w:r w:rsidR="00957749" w:rsidRPr="006A5A25">
        <w:t> Libereckém kraji</w:t>
      </w:r>
      <w:r w:rsidR="003E40B7" w:rsidRPr="006A5A25">
        <w:rPr>
          <w:szCs w:val="20"/>
        </w:rPr>
        <w:t>, kde se počet nocí meziročně zvýšil o </w:t>
      </w:r>
      <w:r w:rsidR="00957749" w:rsidRPr="006A5A25">
        <w:rPr>
          <w:szCs w:val="20"/>
        </w:rPr>
        <w:t>8</w:t>
      </w:r>
      <w:r w:rsidR="003E40B7" w:rsidRPr="006A5A25">
        <w:rPr>
          <w:szCs w:val="20"/>
        </w:rPr>
        <w:t>,</w:t>
      </w:r>
      <w:r w:rsidR="00957749" w:rsidRPr="006A5A25">
        <w:rPr>
          <w:szCs w:val="20"/>
        </w:rPr>
        <w:t>2</w:t>
      </w:r>
      <w:r w:rsidR="003E40B7" w:rsidRPr="006A5A25">
        <w:rPr>
          <w:szCs w:val="20"/>
        </w:rPr>
        <w:t xml:space="preserve"> %, dále následoval </w:t>
      </w:r>
      <w:r w:rsidR="00957749" w:rsidRPr="006A5A25">
        <w:rPr>
          <w:szCs w:val="20"/>
        </w:rPr>
        <w:t>Jihočeský</w:t>
      </w:r>
      <w:r w:rsidR="003E40B7" w:rsidRPr="006A5A25">
        <w:rPr>
          <w:szCs w:val="20"/>
        </w:rPr>
        <w:t xml:space="preserve"> kraj (o </w:t>
      </w:r>
      <w:r>
        <w:rPr>
          <w:szCs w:val="20"/>
        </w:rPr>
        <w:t>7,7</w:t>
      </w:r>
      <w:r w:rsidR="003E40B7" w:rsidRPr="006A5A25">
        <w:rPr>
          <w:szCs w:val="20"/>
        </w:rPr>
        <w:t> %)</w:t>
      </w:r>
      <w:r w:rsidR="00180F1A" w:rsidRPr="006A5A25">
        <w:rPr>
          <w:szCs w:val="20"/>
        </w:rPr>
        <w:t xml:space="preserve"> a</w:t>
      </w:r>
      <w:r w:rsidR="00B00C39" w:rsidRPr="006A5A25">
        <w:rPr>
          <w:szCs w:val="20"/>
        </w:rPr>
        <w:t> </w:t>
      </w:r>
      <w:r w:rsidR="00957749" w:rsidRPr="006A5A25">
        <w:rPr>
          <w:szCs w:val="20"/>
        </w:rPr>
        <w:t>Olomoucký</w:t>
      </w:r>
      <w:r w:rsidR="00180F1A" w:rsidRPr="006A5A25">
        <w:rPr>
          <w:szCs w:val="20"/>
        </w:rPr>
        <w:t xml:space="preserve"> </w:t>
      </w:r>
      <w:r w:rsidR="00B00C39" w:rsidRPr="006A5A25">
        <w:rPr>
          <w:szCs w:val="20"/>
        </w:rPr>
        <w:t xml:space="preserve">kraj </w:t>
      </w:r>
      <w:r w:rsidR="00180F1A" w:rsidRPr="006A5A25">
        <w:rPr>
          <w:szCs w:val="20"/>
        </w:rPr>
        <w:t xml:space="preserve">s nárůstem </w:t>
      </w:r>
      <w:r w:rsidR="00957749" w:rsidRPr="006A5A25">
        <w:rPr>
          <w:szCs w:val="20"/>
        </w:rPr>
        <w:t>6</w:t>
      </w:r>
      <w:r w:rsidR="00180F1A" w:rsidRPr="006A5A25">
        <w:rPr>
          <w:szCs w:val="20"/>
        </w:rPr>
        <w:t>,</w:t>
      </w:r>
      <w:r w:rsidR="00957749" w:rsidRPr="006A5A25">
        <w:rPr>
          <w:szCs w:val="20"/>
        </w:rPr>
        <w:t>4</w:t>
      </w:r>
      <w:r w:rsidR="00B00C39" w:rsidRPr="006A5A25">
        <w:rPr>
          <w:szCs w:val="20"/>
        </w:rPr>
        <w:t> </w:t>
      </w:r>
      <w:r w:rsidR="00180F1A" w:rsidRPr="006A5A25">
        <w:rPr>
          <w:szCs w:val="20"/>
        </w:rPr>
        <w:t>%</w:t>
      </w:r>
      <w:r w:rsidR="003E40B7" w:rsidRPr="006A5A25">
        <w:rPr>
          <w:szCs w:val="20"/>
        </w:rPr>
        <w:t>.</w:t>
      </w:r>
      <w:r w:rsidR="003E40B7" w:rsidRPr="006A5A25">
        <w:rPr>
          <w:color w:val="000000"/>
          <w:spacing w:val="-2"/>
          <w:szCs w:val="20"/>
        </w:rPr>
        <w:t xml:space="preserve"> </w:t>
      </w:r>
      <w:r w:rsidR="003E40B7" w:rsidRPr="006A5A25">
        <w:t>V případě přenocování zahraničních návštěvníků došlo k nejvyššímu navýšení v</w:t>
      </w:r>
      <w:r w:rsidR="0028634A" w:rsidRPr="006A5A25">
        <w:t> </w:t>
      </w:r>
      <w:r w:rsidR="00957749" w:rsidRPr="006A5A25">
        <w:t>Jihočeském</w:t>
      </w:r>
      <w:r w:rsidR="0028634A" w:rsidRPr="006A5A25">
        <w:t xml:space="preserve"> </w:t>
      </w:r>
      <w:r w:rsidR="003E40B7" w:rsidRPr="006A5A25">
        <w:t>kraji (o </w:t>
      </w:r>
      <w:r w:rsidR="0028634A" w:rsidRPr="006A5A25">
        <w:t>1</w:t>
      </w:r>
      <w:r w:rsidR="00957749" w:rsidRPr="006A5A25">
        <w:t>9</w:t>
      </w:r>
      <w:r w:rsidR="003E40B7" w:rsidRPr="006A5A25">
        <w:t>,</w:t>
      </w:r>
      <w:r w:rsidR="00957749" w:rsidRPr="006A5A25">
        <w:t>0</w:t>
      </w:r>
      <w:r w:rsidR="003E40B7" w:rsidRPr="006A5A25">
        <w:t xml:space="preserve"> %). </w:t>
      </w:r>
      <w:r w:rsidR="003E40B7" w:rsidRPr="006A5A25">
        <w:rPr>
          <w:color w:val="000000"/>
          <w:szCs w:val="20"/>
        </w:rPr>
        <w:t xml:space="preserve">V absolutních počtech byla největší </w:t>
      </w:r>
      <w:r w:rsidR="003E40B7" w:rsidRPr="006A5A25">
        <w:t xml:space="preserve">poptávka po ubytování </w:t>
      </w:r>
      <w:r w:rsidR="0028634A" w:rsidRPr="006A5A25">
        <w:t>ve 4. čtvrtletí 202</w:t>
      </w:r>
      <w:r w:rsidR="00F677EB" w:rsidRPr="006A5A25">
        <w:t>5</w:t>
      </w:r>
      <w:r w:rsidR="003E40B7" w:rsidRPr="006A5A25">
        <w:t xml:space="preserve"> v hlavním městě Praze (</w:t>
      </w:r>
      <w:r w:rsidR="00F677EB" w:rsidRPr="006A5A25">
        <w:t>5</w:t>
      </w:r>
      <w:r w:rsidR="003E40B7" w:rsidRPr="006A5A25">
        <w:t>,</w:t>
      </w:r>
      <w:r w:rsidR="00F677EB" w:rsidRPr="006A5A25">
        <w:t>16</w:t>
      </w:r>
      <w:r w:rsidR="00B00C39" w:rsidRPr="006A5A25">
        <w:t> </w:t>
      </w:r>
      <w:r w:rsidR="003E40B7" w:rsidRPr="006A5A25">
        <w:t>milionu nocí) a v Karlovarském kraji (1,</w:t>
      </w:r>
      <w:r w:rsidR="00F677EB" w:rsidRPr="006A5A25">
        <w:t>3</w:t>
      </w:r>
      <w:r w:rsidR="003E40B7" w:rsidRPr="006A5A25">
        <w:t>2 milionu nocí).</w:t>
      </w:r>
    </w:p>
    <w:p w14:paraId="7CF66CD9" w14:textId="77777777" w:rsidR="003E40B7" w:rsidRPr="006A5A25" w:rsidRDefault="003E40B7" w:rsidP="003E40B7">
      <w:pPr>
        <w:pStyle w:val="Zkladntext2"/>
        <w:spacing w:before="0" w:line="276" w:lineRule="auto"/>
        <w:jc w:val="left"/>
        <w:rPr>
          <w:szCs w:val="20"/>
        </w:rPr>
      </w:pPr>
    </w:p>
    <w:p w14:paraId="14BAC502" w14:textId="77777777" w:rsidR="003E40B7" w:rsidRPr="006A5A25" w:rsidRDefault="003E40B7" w:rsidP="003E40B7">
      <w:pPr>
        <w:spacing w:after="200"/>
        <w:jc w:val="center"/>
        <w:rPr>
          <w:rFonts w:cs="Arial"/>
          <w:szCs w:val="20"/>
        </w:rPr>
      </w:pPr>
      <w:r w:rsidRPr="006A5A25">
        <w:rPr>
          <w:rFonts w:cs="Arial"/>
          <w:szCs w:val="20"/>
        </w:rPr>
        <w:t>*          *          *</w:t>
      </w:r>
    </w:p>
    <w:p w14:paraId="5C24A116" w14:textId="12E8CD3D" w:rsidR="003E40B7" w:rsidRPr="006A5A25" w:rsidRDefault="003E40B7" w:rsidP="003E40B7">
      <w:pPr>
        <w:rPr>
          <w:rFonts w:cs="Arial"/>
          <w:color w:val="000000"/>
          <w:szCs w:val="20"/>
        </w:rPr>
      </w:pPr>
      <w:r w:rsidRPr="00B87A93">
        <w:rPr>
          <w:rFonts w:cs="Arial"/>
          <w:szCs w:val="20"/>
        </w:rPr>
        <w:lastRenderedPageBreak/>
        <w:t>Návštěvnost hromadných ubytovacích zařízení zaznamenala v roce 202</w:t>
      </w:r>
      <w:r w:rsidR="00F91F9E" w:rsidRPr="00B87A93">
        <w:rPr>
          <w:rFonts w:cs="Arial"/>
          <w:szCs w:val="20"/>
        </w:rPr>
        <w:t>5</w:t>
      </w:r>
      <w:r w:rsidRPr="00B87A93">
        <w:rPr>
          <w:rFonts w:cs="Arial"/>
          <w:szCs w:val="20"/>
        </w:rPr>
        <w:t xml:space="preserve"> z</w:t>
      </w:r>
      <w:r w:rsidR="00F91F9E" w:rsidRPr="00B87A93">
        <w:rPr>
          <w:rFonts w:cs="Arial"/>
          <w:szCs w:val="20"/>
        </w:rPr>
        <w:t>lepšení</w:t>
      </w:r>
      <w:r w:rsidRPr="00B87A93">
        <w:rPr>
          <w:rFonts w:cs="Arial"/>
          <w:szCs w:val="20"/>
        </w:rPr>
        <w:t xml:space="preserve">. </w:t>
      </w:r>
      <w:r w:rsidRPr="00B87A93">
        <w:rPr>
          <w:rFonts w:cs="Arial"/>
          <w:color w:val="000000"/>
          <w:szCs w:val="20"/>
        </w:rPr>
        <w:t>V průběhu</w:t>
      </w:r>
      <w:r w:rsidRPr="006A5A25">
        <w:rPr>
          <w:rFonts w:cs="Arial"/>
          <w:color w:val="000000"/>
          <w:szCs w:val="20"/>
        </w:rPr>
        <w:t xml:space="preserve"> celého </w:t>
      </w:r>
      <w:r w:rsidRPr="006A5A25">
        <w:rPr>
          <w:rFonts w:cs="Arial"/>
          <w:bCs/>
          <w:color w:val="000000"/>
          <w:szCs w:val="20"/>
        </w:rPr>
        <w:t xml:space="preserve">roku </w:t>
      </w:r>
      <w:r w:rsidRPr="006A5A25">
        <w:rPr>
          <w:rFonts w:cs="Arial"/>
          <w:color w:val="000000"/>
          <w:szCs w:val="20"/>
        </w:rPr>
        <w:t>navštívil</w:t>
      </w:r>
      <w:r w:rsidR="00B87A93">
        <w:rPr>
          <w:rFonts w:cs="Arial"/>
          <w:color w:val="000000"/>
          <w:szCs w:val="20"/>
        </w:rPr>
        <w:t>o</w:t>
      </w:r>
      <w:r w:rsidRPr="006A5A25">
        <w:rPr>
          <w:rFonts w:cs="Arial"/>
          <w:color w:val="000000"/>
          <w:szCs w:val="20"/>
        </w:rPr>
        <w:t xml:space="preserve"> Moravskoslezský kraj 1</w:t>
      </w:r>
      <w:r w:rsidR="00B87A93">
        <w:rPr>
          <w:rFonts w:cs="Arial"/>
          <w:color w:val="000000"/>
          <w:szCs w:val="20"/>
        </w:rPr>
        <w:t>,</w:t>
      </w:r>
      <w:r w:rsidRPr="006A5A25">
        <w:rPr>
          <w:rFonts w:cs="Arial"/>
          <w:color w:val="000000"/>
          <w:szCs w:val="20"/>
        </w:rPr>
        <w:t>0</w:t>
      </w:r>
      <w:r w:rsidR="00F91F9E" w:rsidRPr="006A5A25">
        <w:rPr>
          <w:rFonts w:cs="Arial"/>
          <w:color w:val="000000"/>
          <w:szCs w:val="20"/>
        </w:rPr>
        <w:t>7</w:t>
      </w:r>
      <w:r w:rsidR="00B87A93">
        <w:rPr>
          <w:rFonts w:cs="Arial"/>
          <w:color w:val="000000"/>
          <w:szCs w:val="20"/>
        </w:rPr>
        <w:t xml:space="preserve"> milionu </w:t>
      </w:r>
      <w:r w:rsidRPr="006A5A25">
        <w:rPr>
          <w:rFonts w:cs="Arial"/>
          <w:color w:val="000000"/>
          <w:szCs w:val="20"/>
        </w:rPr>
        <w:t xml:space="preserve">hostů, přičemž </w:t>
      </w:r>
      <w:r w:rsidR="00106574" w:rsidRPr="006A5A25">
        <w:rPr>
          <w:rFonts w:cs="Arial"/>
          <w:color w:val="000000"/>
          <w:szCs w:val="20"/>
        </w:rPr>
        <w:t xml:space="preserve">více než </w:t>
      </w:r>
      <w:r w:rsidRPr="006A5A25">
        <w:rPr>
          <w:rFonts w:cs="Arial"/>
          <w:color w:val="000000"/>
          <w:szCs w:val="20"/>
        </w:rPr>
        <w:t>pětina z nich dorazila ze zahraničí (2</w:t>
      </w:r>
      <w:r w:rsidR="00F91F9E" w:rsidRPr="006A5A25">
        <w:rPr>
          <w:rFonts w:cs="Arial"/>
          <w:color w:val="000000"/>
          <w:szCs w:val="20"/>
        </w:rPr>
        <w:t>2</w:t>
      </w:r>
      <w:r w:rsidR="00106574" w:rsidRPr="006A5A25">
        <w:rPr>
          <w:rFonts w:cs="Arial"/>
          <w:color w:val="000000"/>
          <w:szCs w:val="20"/>
        </w:rPr>
        <w:t>1</w:t>
      </w:r>
      <w:r w:rsidR="00B87A93">
        <w:rPr>
          <w:rFonts w:cs="Arial"/>
          <w:color w:val="000000"/>
          <w:szCs w:val="20"/>
        </w:rPr>
        <w:t>,3 tisíce</w:t>
      </w:r>
      <w:r w:rsidRPr="006A5A25">
        <w:rPr>
          <w:rFonts w:cs="Arial"/>
          <w:color w:val="000000"/>
          <w:szCs w:val="20"/>
        </w:rPr>
        <w:t xml:space="preserve">). Celkový počet hostů se meziročně </w:t>
      </w:r>
      <w:r w:rsidR="00F91F9E" w:rsidRPr="006A5A25">
        <w:rPr>
          <w:rFonts w:cs="Arial"/>
          <w:color w:val="000000"/>
          <w:szCs w:val="20"/>
        </w:rPr>
        <w:t>zvýšil</w:t>
      </w:r>
      <w:r w:rsidRPr="006A5A25">
        <w:rPr>
          <w:rFonts w:cs="Arial"/>
          <w:color w:val="000000"/>
          <w:szCs w:val="20"/>
        </w:rPr>
        <w:t xml:space="preserve"> o </w:t>
      </w:r>
      <w:r w:rsidR="00D62779" w:rsidRPr="006A5A25">
        <w:rPr>
          <w:rFonts w:cs="Arial"/>
          <w:color w:val="000000"/>
          <w:szCs w:val="20"/>
        </w:rPr>
        <w:t>47</w:t>
      </w:r>
      <w:r w:rsidRPr="006A5A25">
        <w:rPr>
          <w:rFonts w:cs="Arial"/>
          <w:color w:val="000000"/>
          <w:szCs w:val="20"/>
        </w:rPr>
        <w:t>,</w:t>
      </w:r>
      <w:r w:rsidR="00D62779" w:rsidRPr="006A5A25">
        <w:rPr>
          <w:rFonts w:cs="Arial"/>
          <w:color w:val="000000"/>
          <w:szCs w:val="20"/>
        </w:rPr>
        <w:t>9</w:t>
      </w:r>
      <w:r w:rsidRPr="006A5A25">
        <w:rPr>
          <w:rFonts w:cs="Arial"/>
          <w:color w:val="000000"/>
          <w:szCs w:val="20"/>
        </w:rPr>
        <w:t> tisíce osob (o </w:t>
      </w:r>
      <w:r w:rsidR="00D62779" w:rsidRPr="006A5A25">
        <w:rPr>
          <w:rFonts w:cs="Arial"/>
          <w:color w:val="000000"/>
          <w:szCs w:val="20"/>
        </w:rPr>
        <w:t>4</w:t>
      </w:r>
      <w:r w:rsidRPr="006A5A25">
        <w:rPr>
          <w:rFonts w:cs="Arial"/>
          <w:color w:val="000000"/>
          <w:szCs w:val="20"/>
        </w:rPr>
        <w:t>,</w:t>
      </w:r>
      <w:r w:rsidR="00D62779" w:rsidRPr="006A5A25">
        <w:rPr>
          <w:rFonts w:cs="Arial"/>
          <w:color w:val="000000"/>
          <w:szCs w:val="20"/>
        </w:rPr>
        <w:t>7</w:t>
      </w:r>
      <w:r w:rsidRPr="006A5A25">
        <w:rPr>
          <w:rFonts w:cs="Arial"/>
          <w:color w:val="000000"/>
          <w:szCs w:val="20"/>
        </w:rPr>
        <w:t xml:space="preserve"> %). Na tomto </w:t>
      </w:r>
      <w:r w:rsidR="00D62779" w:rsidRPr="006A5A25">
        <w:rPr>
          <w:rFonts w:cs="Arial"/>
          <w:color w:val="000000"/>
          <w:szCs w:val="20"/>
        </w:rPr>
        <w:t>nárůstu</w:t>
      </w:r>
      <w:r w:rsidRPr="006A5A25">
        <w:rPr>
          <w:rFonts w:cs="Arial"/>
          <w:color w:val="000000"/>
          <w:szCs w:val="20"/>
        </w:rPr>
        <w:t xml:space="preserve"> se podíleli </w:t>
      </w:r>
      <w:r w:rsidR="00D62779" w:rsidRPr="006A5A25">
        <w:rPr>
          <w:rFonts w:cs="Arial"/>
          <w:color w:val="000000"/>
          <w:szCs w:val="20"/>
        </w:rPr>
        <w:t xml:space="preserve">jak </w:t>
      </w:r>
      <w:r w:rsidRPr="006A5A25">
        <w:rPr>
          <w:rFonts w:cs="Arial"/>
          <w:color w:val="000000"/>
          <w:szCs w:val="20"/>
        </w:rPr>
        <w:t xml:space="preserve">hosté z tuzemska, jejichž počet se meziročně </w:t>
      </w:r>
      <w:r w:rsidR="00D62779" w:rsidRPr="006A5A25">
        <w:rPr>
          <w:rFonts w:cs="Arial"/>
          <w:color w:val="000000"/>
          <w:szCs w:val="20"/>
        </w:rPr>
        <w:t>zvýšil</w:t>
      </w:r>
      <w:r w:rsidRPr="006A5A25">
        <w:rPr>
          <w:rFonts w:cs="Arial"/>
          <w:color w:val="000000"/>
          <w:szCs w:val="20"/>
        </w:rPr>
        <w:t xml:space="preserve"> o </w:t>
      </w:r>
      <w:r w:rsidR="00D62779" w:rsidRPr="006A5A25">
        <w:rPr>
          <w:rFonts w:cs="Arial"/>
          <w:color w:val="000000"/>
          <w:szCs w:val="20"/>
        </w:rPr>
        <w:t>39</w:t>
      </w:r>
      <w:r w:rsidRPr="006A5A25">
        <w:rPr>
          <w:rFonts w:cs="Arial"/>
          <w:color w:val="000000"/>
          <w:szCs w:val="20"/>
        </w:rPr>
        <w:t>,</w:t>
      </w:r>
      <w:r w:rsidR="00D62779" w:rsidRPr="006A5A25">
        <w:rPr>
          <w:rFonts w:cs="Arial"/>
          <w:color w:val="000000"/>
          <w:szCs w:val="20"/>
        </w:rPr>
        <w:t>1</w:t>
      </w:r>
      <w:r w:rsidRPr="006A5A25">
        <w:rPr>
          <w:rFonts w:cs="Arial"/>
          <w:color w:val="000000"/>
          <w:szCs w:val="20"/>
        </w:rPr>
        <w:t> tisíce (o </w:t>
      </w:r>
      <w:r w:rsidR="00D62779" w:rsidRPr="006A5A25">
        <w:rPr>
          <w:rFonts w:cs="Arial"/>
          <w:color w:val="000000"/>
          <w:szCs w:val="20"/>
        </w:rPr>
        <w:t>4</w:t>
      </w:r>
      <w:r w:rsidRPr="006A5A25">
        <w:rPr>
          <w:rFonts w:cs="Arial"/>
          <w:color w:val="000000"/>
          <w:szCs w:val="20"/>
        </w:rPr>
        <w:t>,</w:t>
      </w:r>
      <w:r w:rsidR="00D62779" w:rsidRPr="006A5A25">
        <w:rPr>
          <w:rFonts w:cs="Arial"/>
          <w:color w:val="000000"/>
          <w:szCs w:val="20"/>
        </w:rPr>
        <w:t>8</w:t>
      </w:r>
      <w:r w:rsidRPr="006A5A25">
        <w:rPr>
          <w:rFonts w:cs="Arial"/>
          <w:color w:val="000000"/>
          <w:szCs w:val="20"/>
        </w:rPr>
        <w:t> %)</w:t>
      </w:r>
      <w:r w:rsidR="00D62779" w:rsidRPr="006A5A25">
        <w:rPr>
          <w:rFonts w:cs="Arial"/>
          <w:color w:val="000000"/>
          <w:szCs w:val="20"/>
        </w:rPr>
        <w:t>,</w:t>
      </w:r>
      <w:r w:rsidRPr="006A5A25">
        <w:rPr>
          <w:rFonts w:cs="Arial"/>
          <w:color w:val="000000"/>
          <w:szCs w:val="20"/>
        </w:rPr>
        <w:t xml:space="preserve"> </w:t>
      </w:r>
      <w:r w:rsidR="00D62779" w:rsidRPr="006A5A25">
        <w:rPr>
          <w:rFonts w:cs="Arial"/>
          <w:color w:val="000000"/>
          <w:szCs w:val="20"/>
        </w:rPr>
        <w:t>tak z</w:t>
      </w:r>
      <w:r w:rsidRPr="006A5A25">
        <w:rPr>
          <w:rFonts w:cs="Arial"/>
          <w:color w:val="000000"/>
          <w:szCs w:val="20"/>
        </w:rPr>
        <w:t>ahraniční návštěvní</w:t>
      </w:r>
      <w:r w:rsidR="00D62779" w:rsidRPr="006A5A25">
        <w:rPr>
          <w:rFonts w:cs="Arial"/>
          <w:color w:val="000000"/>
          <w:szCs w:val="20"/>
        </w:rPr>
        <w:t xml:space="preserve">ci, kterých </w:t>
      </w:r>
      <w:r w:rsidRPr="006A5A25">
        <w:rPr>
          <w:rFonts w:cs="Arial"/>
          <w:color w:val="000000"/>
          <w:szCs w:val="20"/>
        </w:rPr>
        <w:t>zavítalo do kraje o </w:t>
      </w:r>
      <w:r w:rsidR="00D62779" w:rsidRPr="006A5A25">
        <w:rPr>
          <w:rFonts w:cs="Arial"/>
          <w:color w:val="000000"/>
          <w:szCs w:val="20"/>
        </w:rPr>
        <w:t>8</w:t>
      </w:r>
      <w:r w:rsidRPr="006A5A25">
        <w:rPr>
          <w:rFonts w:cs="Arial"/>
          <w:color w:val="000000"/>
          <w:szCs w:val="20"/>
        </w:rPr>
        <w:t>,</w:t>
      </w:r>
      <w:r w:rsidR="00D62779" w:rsidRPr="006A5A25">
        <w:rPr>
          <w:rFonts w:cs="Arial"/>
          <w:color w:val="000000"/>
          <w:szCs w:val="20"/>
        </w:rPr>
        <w:t>8</w:t>
      </w:r>
      <w:r w:rsidRPr="006A5A25">
        <w:rPr>
          <w:rFonts w:cs="Arial"/>
          <w:color w:val="000000"/>
          <w:szCs w:val="20"/>
        </w:rPr>
        <w:t> tisíce více (o</w:t>
      </w:r>
      <w:r w:rsidR="00B00C39" w:rsidRPr="006A5A25">
        <w:rPr>
          <w:rFonts w:cs="Arial"/>
          <w:color w:val="000000"/>
          <w:szCs w:val="20"/>
        </w:rPr>
        <w:t> </w:t>
      </w:r>
      <w:r w:rsidR="00D62779" w:rsidRPr="006A5A25">
        <w:rPr>
          <w:rFonts w:cs="Arial"/>
          <w:color w:val="000000"/>
          <w:szCs w:val="20"/>
        </w:rPr>
        <w:t>4</w:t>
      </w:r>
      <w:r w:rsidRPr="006A5A25">
        <w:rPr>
          <w:rFonts w:cs="Arial"/>
          <w:color w:val="000000"/>
          <w:szCs w:val="20"/>
        </w:rPr>
        <w:t>,</w:t>
      </w:r>
      <w:r w:rsidR="00D62779" w:rsidRPr="006A5A25">
        <w:rPr>
          <w:rFonts w:cs="Arial"/>
          <w:color w:val="000000"/>
          <w:szCs w:val="20"/>
        </w:rPr>
        <w:t>1</w:t>
      </w:r>
      <w:r w:rsidRPr="006A5A25">
        <w:rPr>
          <w:rFonts w:cs="Arial"/>
          <w:color w:val="000000"/>
          <w:szCs w:val="20"/>
        </w:rPr>
        <w:t> %).</w:t>
      </w:r>
      <w:r w:rsidRPr="006A5A25">
        <w:t xml:space="preserve"> </w:t>
      </w:r>
      <w:r w:rsidRPr="006A5A25">
        <w:rPr>
          <w:rFonts w:cs="Arial"/>
          <w:color w:val="000000"/>
          <w:szCs w:val="20"/>
        </w:rPr>
        <w:t>V porovnání s</w:t>
      </w:r>
      <w:r w:rsidR="00B87A93">
        <w:rPr>
          <w:rFonts w:cs="Arial"/>
          <w:color w:val="000000"/>
          <w:szCs w:val="20"/>
        </w:rPr>
        <w:t> </w:t>
      </w:r>
      <w:r w:rsidR="00B87A93" w:rsidRPr="002B3C3C">
        <w:rPr>
          <w:rFonts w:cs="Arial"/>
          <w:szCs w:val="20"/>
        </w:rPr>
        <w:t>předcovidov</w:t>
      </w:r>
      <w:r w:rsidR="00B87A93">
        <w:rPr>
          <w:rFonts w:cs="Arial"/>
          <w:szCs w:val="20"/>
        </w:rPr>
        <w:t xml:space="preserve">ým </w:t>
      </w:r>
      <w:r w:rsidRPr="006A5A25">
        <w:rPr>
          <w:rFonts w:cs="Arial"/>
          <w:color w:val="000000"/>
          <w:szCs w:val="20"/>
        </w:rPr>
        <w:t>rokem 2019 byl loňský objem celkové návštěvnosti o </w:t>
      </w:r>
      <w:r w:rsidR="00755941" w:rsidRPr="006A5A25">
        <w:rPr>
          <w:rFonts w:cs="Arial"/>
          <w:color w:val="000000"/>
          <w:szCs w:val="20"/>
        </w:rPr>
        <w:t>5,6</w:t>
      </w:r>
      <w:r w:rsidRPr="006A5A25">
        <w:rPr>
          <w:rFonts w:cs="Arial"/>
          <w:color w:val="000000"/>
          <w:szCs w:val="20"/>
        </w:rPr>
        <w:t> % vyšší</w:t>
      </w:r>
      <w:r w:rsidR="0076207D">
        <w:rPr>
          <w:rFonts w:cs="Arial"/>
          <w:color w:val="000000"/>
          <w:szCs w:val="20"/>
        </w:rPr>
        <w:t xml:space="preserve">, přičemž </w:t>
      </w:r>
      <w:r w:rsidR="00755941" w:rsidRPr="006A5A25">
        <w:rPr>
          <w:rFonts w:cs="Arial"/>
          <w:color w:val="000000"/>
          <w:szCs w:val="20"/>
        </w:rPr>
        <w:t>n</w:t>
      </w:r>
      <w:r w:rsidRPr="006A5A25">
        <w:rPr>
          <w:rFonts w:cs="Arial"/>
          <w:color w:val="000000"/>
          <w:szCs w:val="20"/>
        </w:rPr>
        <w:t xml:space="preserve">ávštěvnost </w:t>
      </w:r>
      <w:r w:rsidR="00C877F2" w:rsidRPr="006A5A25">
        <w:rPr>
          <w:rFonts w:cs="Arial"/>
          <w:color w:val="000000"/>
          <w:szCs w:val="20"/>
        </w:rPr>
        <w:t>tuzemských</w:t>
      </w:r>
      <w:r w:rsidRPr="006A5A25">
        <w:rPr>
          <w:rFonts w:cs="Arial"/>
          <w:color w:val="000000"/>
          <w:szCs w:val="20"/>
        </w:rPr>
        <w:t xml:space="preserve"> hostů </w:t>
      </w:r>
      <w:r w:rsidR="0076207D">
        <w:rPr>
          <w:rFonts w:cs="Arial"/>
          <w:color w:val="000000"/>
          <w:szCs w:val="20"/>
        </w:rPr>
        <w:t>vzrostla</w:t>
      </w:r>
      <w:r w:rsidRPr="006A5A25">
        <w:rPr>
          <w:rFonts w:cs="Arial"/>
          <w:color w:val="000000"/>
          <w:szCs w:val="20"/>
        </w:rPr>
        <w:t xml:space="preserve"> o </w:t>
      </w:r>
      <w:r w:rsidR="00755941" w:rsidRPr="006A5A25">
        <w:rPr>
          <w:rFonts w:cs="Arial"/>
          <w:color w:val="000000"/>
          <w:szCs w:val="20"/>
        </w:rPr>
        <w:t>6</w:t>
      </w:r>
      <w:r w:rsidR="00CA4EE0" w:rsidRPr="006A5A25">
        <w:rPr>
          <w:rFonts w:cs="Arial"/>
          <w:color w:val="000000"/>
          <w:szCs w:val="20"/>
        </w:rPr>
        <w:t>,</w:t>
      </w:r>
      <w:r w:rsidR="00755941" w:rsidRPr="006A5A25">
        <w:rPr>
          <w:rFonts w:cs="Arial"/>
          <w:color w:val="000000"/>
          <w:szCs w:val="20"/>
        </w:rPr>
        <w:t>5</w:t>
      </w:r>
      <w:r w:rsidRPr="006A5A25">
        <w:rPr>
          <w:rFonts w:cs="Arial"/>
          <w:color w:val="000000"/>
          <w:szCs w:val="20"/>
        </w:rPr>
        <w:t> %</w:t>
      </w:r>
      <w:r w:rsidR="00755941" w:rsidRPr="006A5A25">
        <w:rPr>
          <w:rFonts w:cs="Arial"/>
          <w:color w:val="000000"/>
          <w:szCs w:val="20"/>
        </w:rPr>
        <w:t xml:space="preserve"> </w:t>
      </w:r>
      <w:r w:rsidRPr="006A5A25">
        <w:rPr>
          <w:rFonts w:cs="Arial"/>
          <w:color w:val="000000"/>
          <w:szCs w:val="20"/>
        </w:rPr>
        <w:t>a</w:t>
      </w:r>
      <w:r w:rsidR="00B87A93">
        <w:rPr>
          <w:rFonts w:cs="Arial"/>
          <w:color w:val="000000"/>
          <w:szCs w:val="20"/>
        </w:rPr>
        <w:t> </w:t>
      </w:r>
      <w:r w:rsidR="00755941" w:rsidRPr="006A5A25">
        <w:rPr>
          <w:rFonts w:cs="Arial"/>
          <w:color w:val="000000"/>
          <w:szCs w:val="20"/>
        </w:rPr>
        <w:t>zahraničních</w:t>
      </w:r>
      <w:r w:rsidR="00B87A93">
        <w:rPr>
          <w:rFonts w:cs="Arial"/>
          <w:color w:val="000000"/>
          <w:szCs w:val="20"/>
        </w:rPr>
        <w:t xml:space="preserve"> </w:t>
      </w:r>
      <w:r w:rsidR="0076207D">
        <w:rPr>
          <w:rFonts w:cs="Arial"/>
          <w:color w:val="000000"/>
          <w:szCs w:val="20"/>
        </w:rPr>
        <w:t xml:space="preserve">klientů </w:t>
      </w:r>
      <w:r w:rsidR="00B87A93">
        <w:rPr>
          <w:rFonts w:cs="Arial"/>
          <w:color w:val="000000"/>
          <w:szCs w:val="20"/>
        </w:rPr>
        <w:t>o </w:t>
      </w:r>
      <w:r w:rsidR="00755941" w:rsidRPr="006A5A25">
        <w:rPr>
          <w:rFonts w:cs="Arial"/>
          <w:color w:val="000000"/>
          <w:szCs w:val="20"/>
        </w:rPr>
        <w:t>2,2</w:t>
      </w:r>
      <w:r w:rsidRPr="006A5A25">
        <w:rPr>
          <w:rFonts w:cs="Arial"/>
          <w:color w:val="000000"/>
          <w:szCs w:val="20"/>
        </w:rPr>
        <w:t> %</w:t>
      </w:r>
      <w:r w:rsidR="00755941" w:rsidRPr="006A5A25">
        <w:rPr>
          <w:rFonts w:cs="Arial"/>
          <w:color w:val="000000"/>
          <w:szCs w:val="20"/>
        </w:rPr>
        <w:t>.</w:t>
      </w:r>
    </w:p>
    <w:p w14:paraId="0444AE26" w14:textId="77777777" w:rsidR="003E40B7" w:rsidRPr="006A5A25" w:rsidRDefault="003E40B7" w:rsidP="003E40B7">
      <w:pPr>
        <w:rPr>
          <w:rFonts w:cs="Arial"/>
          <w:color w:val="000000"/>
          <w:szCs w:val="20"/>
        </w:rPr>
      </w:pPr>
    </w:p>
    <w:p w14:paraId="59D9A385" w14:textId="0A75B9F2" w:rsidR="003E40B7" w:rsidRPr="006A5A25" w:rsidRDefault="00D54EB2" w:rsidP="003E40B7">
      <w:pPr>
        <w:rPr>
          <w:rFonts w:cs="Arial"/>
          <w:color w:val="000000"/>
          <w:szCs w:val="20"/>
        </w:rPr>
      </w:pPr>
      <w:r w:rsidRPr="00D54EB2">
        <w:rPr>
          <w:rFonts w:cs="Arial"/>
          <w:noProof/>
          <w:color w:val="000000"/>
          <w:szCs w:val="20"/>
        </w:rPr>
        <w:drawing>
          <wp:inline distT="0" distB="0" distL="0" distR="0" wp14:anchorId="7599DC92" wp14:editId="5434FB28">
            <wp:extent cx="5400040" cy="3047365"/>
            <wp:effectExtent l="0" t="0" r="0" b="635"/>
            <wp:docPr id="1652142020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31C9B" w14:textId="77777777" w:rsidR="003E40B7" w:rsidRPr="006A5A25" w:rsidRDefault="003E40B7" w:rsidP="003E40B7">
      <w:pPr>
        <w:rPr>
          <w:rFonts w:cs="Arial"/>
          <w:color w:val="000000"/>
          <w:szCs w:val="20"/>
        </w:rPr>
      </w:pPr>
    </w:p>
    <w:p w14:paraId="2E4D2061" w14:textId="0641C77F" w:rsidR="003E40B7" w:rsidRPr="006A5A25" w:rsidRDefault="003E40B7" w:rsidP="003E40B7">
      <w:pPr>
        <w:rPr>
          <w:rFonts w:cs="Arial"/>
          <w:color w:val="000000"/>
          <w:szCs w:val="20"/>
        </w:rPr>
      </w:pPr>
      <w:r w:rsidRPr="006A5A25">
        <w:rPr>
          <w:rFonts w:cs="Arial"/>
          <w:szCs w:val="20"/>
        </w:rPr>
        <w:t>Z krajského srovnání vyplývá, že nejvíce hostů směřovalo tradičně do Prahy (</w:t>
      </w:r>
      <w:r w:rsidR="0097323F" w:rsidRPr="006A5A25">
        <w:rPr>
          <w:rFonts w:cs="Arial"/>
          <w:szCs w:val="20"/>
        </w:rPr>
        <w:t>8</w:t>
      </w:r>
      <w:r w:rsidRPr="006A5A25">
        <w:rPr>
          <w:rFonts w:cs="Arial"/>
          <w:szCs w:val="20"/>
        </w:rPr>
        <w:t>,</w:t>
      </w:r>
      <w:r w:rsidR="00E5568A">
        <w:rPr>
          <w:rFonts w:cs="Arial"/>
          <w:szCs w:val="20"/>
        </w:rPr>
        <w:t>27</w:t>
      </w:r>
      <w:r w:rsidRPr="006A5A25">
        <w:rPr>
          <w:rFonts w:cs="Arial"/>
          <w:szCs w:val="20"/>
        </w:rPr>
        <w:t> milionu hostů), 2,2</w:t>
      </w:r>
      <w:r w:rsidR="003A704A">
        <w:rPr>
          <w:rFonts w:cs="Arial"/>
          <w:szCs w:val="20"/>
        </w:rPr>
        <w:t>5</w:t>
      </w:r>
      <w:r w:rsidRPr="006A5A25">
        <w:rPr>
          <w:rFonts w:cs="Arial"/>
          <w:szCs w:val="20"/>
        </w:rPr>
        <w:t> milionu jich dorazilo do kraje Jihomoravského a v dalších šesti krajích se ubytovalo více než milion hostů. Příznivé výsledky, tj. meziroční přírůstek počtu hostů, vykázal</w:t>
      </w:r>
      <w:r w:rsidR="004669A8" w:rsidRPr="006A5A25">
        <w:rPr>
          <w:rFonts w:cs="Arial"/>
          <w:szCs w:val="20"/>
        </w:rPr>
        <w:t>o</w:t>
      </w:r>
      <w:r w:rsidRPr="006A5A25">
        <w:rPr>
          <w:rFonts w:cs="Arial"/>
          <w:szCs w:val="20"/>
        </w:rPr>
        <w:t xml:space="preserve"> </w:t>
      </w:r>
      <w:r w:rsidR="004669A8" w:rsidRPr="006A5A25">
        <w:rPr>
          <w:rFonts w:cs="Arial"/>
          <w:szCs w:val="20"/>
        </w:rPr>
        <w:t>všech čtrnáct</w:t>
      </w:r>
      <w:r w:rsidRPr="006A5A25">
        <w:rPr>
          <w:rFonts w:cs="Arial"/>
          <w:szCs w:val="20"/>
        </w:rPr>
        <w:t xml:space="preserve"> kraj</w:t>
      </w:r>
      <w:r w:rsidR="0097323F" w:rsidRPr="006A5A25">
        <w:rPr>
          <w:rFonts w:cs="Arial"/>
          <w:szCs w:val="20"/>
        </w:rPr>
        <w:t>ů</w:t>
      </w:r>
      <w:r w:rsidRPr="006A5A25">
        <w:rPr>
          <w:rFonts w:cs="Arial"/>
          <w:szCs w:val="20"/>
        </w:rPr>
        <w:t>, přičemž nejvyššíh</w:t>
      </w:r>
      <w:r w:rsidR="004669A8" w:rsidRPr="006A5A25">
        <w:rPr>
          <w:rFonts w:cs="Arial"/>
          <w:szCs w:val="20"/>
        </w:rPr>
        <w:t>o</w:t>
      </w:r>
      <w:r w:rsidRPr="006A5A25">
        <w:rPr>
          <w:rFonts w:cs="Arial"/>
          <w:szCs w:val="20"/>
        </w:rPr>
        <w:t xml:space="preserve"> relativníh</w:t>
      </w:r>
      <w:r w:rsidR="004669A8" w:rsidRPr="006A5A25">
        <w:rPr>
          <w:rFonts w:cs="Arial"/>
          <w:szCs w:val="20"/>
        </w:rPr>
        <w:t>o</w:t>
      </w:r>
      <w:r w:rsidRPr="006A5A25">
        <w:rPr>
          <w:rFonts w:cs="Arial"/>
          <w:szCs w:val="20"/>
        </w:rPr>
        <w:t xml:space="preserve"> přírůstk</w:t>
      </w:r>
      <w:r w:rsidR="004669A8" w:rsidRPr="006A5A25">
        <w:rPr>
          <w:rFonts w:cs="Arial"/>
          <w:szCs w:val="20"/>
        </w:rPr>
        <w:t>u</w:t>
      </w:r>
      <w:r w:rsidRPr="006A5A25">
        <w:rPr>
          <w:rFonts w:cs="Arial"/>
          <w:szCs w:val="20"/>
        </w:rPr>
        <w:t xml:space="preserve"> </w:t>
      </w:r>
      <w:r w:rsidR="004669A8" w:rsidRPr="006A5A25">
        <w:rPr>
          <w:rFonts w:cs="Arial"/>
          <w:szCs w:val="20"/>
        </w:rPr>
        <w:t xml:space="preserve">bylo </w:t>
      </w:r>
      <w:r w:rsidRPr="006A5A25">
        <w:rPr>
          <w:rFonts w:cs="Arial"/>
          <w:szCs w:val="20"/>
        </w:rPr>
        <w:t>dos</w:t>
      </w:r>
      <w:r w:rsidR="004669A8" w:rsidRPr="006A5A25">
        <w:rPr>
          <w:rFonts w:cs="Arial"/>
          <w:szCs w:val="20"/>
        </w:rPr>
        <w:t>aženo v Olomouckém kraji</w:t>
      </w:r>
      <w:r w:rsidRPr="006A5A25">
        <w:rPr>
          <w:rFonts w:cs="Arial"/>
          <w:szCs w:val="20"/>
        </w:rPr>
        <w:t xml:space="preserve"> (</w:t>
      </w:r>
      <w:r w:rsidR="00D70127" w:rsidRPr="006A5A25">
        <w:rPr>
          <w:rFonts w:cs="Arial"/>
          <w:szCs w:val="20"/>
        </w:rPr>
        <w:t>8</w:t>
      </w:r>
      <w:r w:rsidRPr="006A5A25">
        <w:rPr>
          <w:rFonts w:cs="Arial"/>
          <w:szCs w:val="20"/>
        </w:rPr>
        <w:t>,</w:t>
      </w:r>
      <w:r w:rsidR="004669A8" w:rsidRPr="006A5A25">
        <w:rPr>
          <w:rFonts w:cs="Arial"/>
          <w:szCs w:val="20"/>
        </w:rPr>
        <w:t>4</w:t>
      </w:r>
      <w:r w:rsidRPr="006A5A25">
        <w:rPr>
          <w:rFonts w:cs="Arial"/>
          <w:szCs w:val="20"/>
        </w:rPr>
        <w:t xml:space="preserve"> %). </w:t>
      </w:r>
      <w:r w:rsidRPr="006A5A25">
        <w:rPr>
          <w:rFonts w:cs="Arial"/>
          <w:color w:val="000000"/>
          <w:szCs w:val="20"/>
        </w:rPr>
        <w:t>V ostatních krajích se pohyboval meziroční přírůstek počtu hostů v rozmezí od </w:t>
      </w:r>
      <w:r w:rsidR="004669A8" w:rsidRPr="006A5A25">
        <w:rPr>
          <w:rFonts w:cs="Arial"/>
          <w:color w:val="000000"/>
          <w:szCs w:val="20"/>
        </w:rPr>
        <w:t>1</w:t>
      </w:r>
      <w:r w:rsidRPr="006A5A25">
        <w:rPr>
          <w:rFonts w:cs="Arial"/>
          <w:color w:val="000000"/>
          <w:szCs w:val="20"/>
        </w:rPr>
        <w:t>,</w:t>
      </w:r>
      <w:r w:rsidR="004669A8" w:rsidRPr="006A5A25">
        <w:rPr>
          <w:rFonts w:cs="Arial"/>
          <w:color w:val="000000"/>
          <w:szCs w:val="20"/>
        </w:rPr>
        <w:t>4</w:t>
      </w:r>
      <w:r w:rsidRPr="006A5A25">
        <w:rPr>
          <w:rFonts w:cs="Arial"/>
          <w:color w:val="000000"/>
          <w:szCs w:val="20"/>
        </w:rPr>
        <w:t> % v </w:t>
      </w:r>
      <w:r w:rsidR="00D70127" w:rsidRPr="006A5A25">
        <w:rPr>
          <w:rFonts w:cs="Arial"/>
          <w:color w:val="000000"/>
          <w:szCs w:val="20"/>
        </w:rPr>
        <w:t>Plzeňském</w:t>
      </w:r>
      <w:r w:rsidRPr="006A5A25">
        <w:rPr>
          <w:rFonts w:cs="Arial"/>
          <w:color w:val="000000"/>
          <w:szCs w:val="20"/>
        </w:rPr>
        <w:t xml:space="preserve"> kraji do 6,</w:t>
      </w:r>
      <w:r w:rsidR="004669A8" w:rsidRPr="006A5A25">
        <w:rPr>
          <w:rFonts w:cs="Arial"/>
          <w:color w:val="000000"/>
          <w:szCs w:val="20"/>
        </w:rPr>
        <w:t>9</w:t>
      </w:r>
      <w:r w:rsidRPr="006A5A25">
        <w:rPr>
          <w:rFonts w:cs="Arial"/>
          <w:color w:val="000000"/>
          <w:szCs w:val="20"/>
        </w:rPr>
        <w:t> % v </w:t>
      </w:r>
      <w:r w:rsidR="004669A8" w:rsidRPr="006A5A25">
        <w:rPr>
          <w:rFonts w:cs="Arial"/>
          <w:color w:val="000000"/>
          <w:szCs w:val="20"/>
        </w:rPr>
        <w:t>Pardubickém</w:t>
      </w:r>
      <w:r w:rsidRPr="006A5A25">
        <w:rPr>
          <w:rFonts w:cs="Arial"/>
          <w:color w:val="000000"/>
          <w:szCs w:val="20"/>
        </w:rPr>
        <w:t xml:space="preserve"> kraji.</w:t>
      </w:r>
      <w:r w:rsidR="00D70127" w:rsidRPr="006A5A25">
        <w:rPr>
          <w:rFonts w:cs="Arial"/>
          <w:color w:val="000000"/>
          <w:szCs w:val="20"/>
        </w:rPr>
        <w:t xml:space="preserve"> </w:t>
      </w:r>
    </w:p>
    <w:p w14:paraId="5FDFFA4F" w14:textId="77777777" w:rsidR="003E40B7" w:rsidRPr="006A5A25" w:rsidRDefault="003E40B7" w:rsidP="003E40B7">
      <w:pPr>
        <w:rPr>
          <w:rFonts w:cs="Arial"/>
          <w:szCs w:val="20"/>
        </w:rPr>
      </w:pPr>
    </w:p>
    <w:p w14:paraId="2E929712" w14:textId="2C148356" w:rsidR="003E40B7" w:rsidRDefault="003E40B7" w:rsidP="003E40B7">
      <w:pPr>
        <w:pStyle w:val="Zkladntext2"/>
        <w:spacing w:before="0" w:line="276" w:lineRule="auto"/>
        <w:jc w:val="left"/>
        <w:rPr>
          <w:szCs w:val="20"/>
        </w:rPr>
      </w:pPr>
      <w:r w:rsidRPr="006A5A25">
        <w:rPr>
          <w:szCs w:val="20"/>
        </w:rPr>
        <w:t>Nejvíce zahraničních turistů přijelo do Moravskoslezského kraje v roce 202</w:t>
      </w:r>
      <w:r w:rsidR="00EA5A31" w:rsidRPr="006A5A25">
        <w:rPr>
          <w:szCs w:val="20"/>
        </w:rPr>
        <w:t>5</w:t>
      </w:r>
      <w:r w:rsidRPr="006A5A25">
        <w:rPr>
          <w:szCs w:val="20"/>
        </w:rPr>
        <w:t xml:space="preserve"> </w:t>
      </w:r>
      <w:r w:rsidR="00EA5A31" w:rsidRPr="006A5A25">
        <w:rPr>
          <w:szCs w:val="20"/>
        </w:rPr>
        <w:t xml:space="preserve">z Polska </w:t>
      </w:r>
      <w:r w:rsidRPr="006A5A25">
        <w:rPr>
          <w:szCs w:val="20"/>
        </w:rPr>
        <w:t>(5</w:t>
      </w:r>
      <w:r w:rsidR="00EA5A31" w:rsidRPr="006A5A25">
        <w:rPr>
          <w:szCs w:val="20"/>
        </w:rPr>
        <w:t>5</w:t>
      </w:r>
      <w:r w:rsidRPr="006A5A25">
        <w:rPr>
          <w:szCs w:val="20"/>
        </w:rPr>
        <w:t>,</w:t>
      </w:r>
      <w:r w:rsidR="00EA5A31" w:rsidRPr="006A5A25">
        <w:rPr>
          <w:szCs w:val="20"/>
        </w:rPr>
        <w:t>0</w:t>
      </w:r>
      <w:r w:rsidR="003F185D">
        <w:rPr>
          <w:szCs w:val="20"/>
        </w:rPr>
        <w:t> </w:t>
      </w:r>
      <w:r w:rsidRPr="006A5A25">
        <w:rPr>
          <w:szCs w:val="20"/>
        </w:rPr>
        <w:t xml:space="preserve">tisíce, což </w:t>
      </w:r>
      <w:r w:rsidR="00D70127" w:rsidRPr="006A5A25">
        <w:rPr>
          <w:szCs w:val="20"/>
        </w:rPr>
        <w:t>představovalo</w:t>
      </w:r>
      <w:r w:rsidRPr="006A5A25">
        <w:rPr>
          <w:szCs w:val="20"/>
        </w:rPr>
        <w:t xml:space="preserve"> 24,</w:t>
      </w:r>
      <w:r w:rsidR="00D70127" w:rsidRPr="006A5A25">
        <w:rPr>
          <w:szCs w:val="20"/>
        </w:rPr>
        <w:t>9</w:t>
      </w:r>
      <w:r w:rsidRPr="006A5A25">
        <w:rPr>
          <w:szCs w:val="20"/>
        </w:rPr>
        <w:t> % ze všech nerezidentů, meziroční nárůst o </w:t>
      </w:r>
      <w:r w:rsidR="00EA5A31" w:rsidRPr="006A5A25">
        <w:rPr>
          <w:szCs w:val="20"/>
        </w:rPr>
        <w:t>7</w:t>
      </w:r>
      <w:r w:rsidRPr="006A5A25">
        <w:rPr>
          <w:szCs w:val="20"/>
        </w:rPr>
        <w:t>,</w:t>
      </w:r>
      <w:r w:rsidR="00D70127" w:rsidRPr="006A5A25">
        <w:rPr>
          <w:szCs w:val="20"/>
        </w:rPr>
        <w:t>8</w:t>
      </w:r>
      <w:r w:rsidRPr="006A5A25">
        <w:rPr>
          <w:szCs w:val="20"/>
        </w:rPr>
        <w:t> %)</w:t>
      </w:r>
      <w:r w:rsidR="00CA18BE">
        <w:rPr>
          <w:szCs w:val="20"/>
        </w:rPr>
        <w:t xml:space="preserve"> a odsunuli tak na druhou příčku tradičně nejpočetnější n</w:t>
      </w:r>
      <w:r w:rsidR="00CA18BE" w:rsidRPr="00CA18BE">
        <w:rPr>
          <w:szCs w:val="20"/>
        </w:rPr>
        <w:t>ávštěvník</w:t>
      </w:r>
      <w:r w:rsidR="00CA18BE">
        <w:rPr>
          <w:szCs w:val="20"/>
        </w:rPr>
        <w:t xml:space="preserve">y </w:t>
      </w:r>
      <w:r w:rsidR="00CA18BE" w:rsidRPr="00CA18BE">
        <w:rPr>
          <w:szCs w:val="20"/>
        </w:rPr>
        <w:t>ze Slovenska</w:t>
      </w:r>
      <w:r w:rsidR="00CA18BE">
        <w:rPr>
          <w:szCs w:val="20"/>
        </w:rPr>
        <w:t>. Těch dorazilo</w:t>
      </w:r>
      <w:r w:rsidRPr="006A5A25">
        <w:rPr>
          <w:szCs w:val="20"/>
        </w:rPr>
        <w:t xml:space="preserve"> </w:t>
      </w:r>
      <w:r w:rsidR="00D41B09" w:rsidRPr="006A5A25">
        <w:rPr>
          <w:szCs w:val="20"/>
        </w:rPr>
        <w:t>5</w:t>
      </w:r>
      <w:r w:rsidR="00EA5A31" w:rsidRPr="006A5A25">
        <w:rPr>
          <w:szCs w:val="20"/>
        </w:rPr>
        <w:t>3</w:t>
      </w:r>
      <w:r w:rsidRPr="006A5A25">
        <w:rPr>
          <w:szCs w:val="20"/>
        </w:rPr>
        <w:t>,</w:t>
      </w:r>
      <w:r w:rsidR="00EA5A31" w:rsidRPr="006A5A25">
        <w:rPr>
          <w:szCs w:val="20"/>
        </w:rPr>
        <w:t>7</w:t>
      </w:r>
      <w:r w:rsidRPr="006A5A25">
        <w:rPr>
          <w:szCs w:val="20"/>
        </w:rPr>
        <w:t> tisíce (meziroční nárůst o </w:t>
      </w:r>
      <w:r w:rsidR="00EA5A31" w:rsidRPr="006A5A25">
        <w:rPr>
          <w:szCs w:val="20"/>
        </w:rPr>
        <w:t>0</w:t>
      </w:r>
      <w:r w:rsidRPr="006A5A25">
        <w:rPr>
          <w:szCs w:val="20"/>
        </w:rPr>
        <w:t>,</w:t>
      </w:r>
      <w:r w:rsidR="00EA5A31" w:rsidRPr="006A5A25">
        <w:rPr>
          <w:szCs w:val="20"/>
        </w:rPr>
        <w:t>3</w:t>
      </w:r>
      <w:r w:rsidRPr="006A5A25">
        <w:rPr>
          <w:szCs w:val="20"/>
        </w:rPr>
        <w:t> %). Třetí se umístili turisté z Německa (2</w:t>
      </w:r>
      <w:r w:rsidR="00EA5A31" w:rsidRPr="006A5A25">
        <w:rPr>
          <w:szCs w:val="20"/>
        </w:rPr>
        <w:t>0</w:t>
      </w:r>
      <w:r w:rsidRPr="006A5A25">
        <w:rPr>
          <w:szCs w:val="20"/>
        </w:rPr>
        <w:t>,</w:t>
      </w:r>
      <w:r w:rsidR="00EA5A31" w:rsidRPr="006A5A25">
        <w:rPr>
          <w:szCs w:val="20"/>
        </w:rPr>
        <w:t>6</w:t>
      </w:r>
      <w:r w:rsidRPr="006A5A25">
        <w:rPr>
          <w:szCs w:val="20"/>
        </w:rPr>
        <w:t xml:space="preserve"> tisíce hostů), jejichž počet meziročně </w:t>
      </w:r>
      <w:r w:rsidR="00EA5A31" w:rsidRPr="006A5A25">
        <w:rPr>
          <w:szCs w:val="20"/>
        </w:rPr>
        <w:t>vzrost</w:t>
      </w:r>
      <w:r w:rsidR="00D41B09" w:rsidRPr="006A5A25">
        <w:rPr>
          <w:szCs w:val="20"/>
        </w:rPr>
        <w:t>l</w:t>
      </w:r>
      <w:r w:rsidRPr="006A5A25">
        <w:rPr>
          <w:szCs w:val="20"/>
        </w:rPr>
        <w:t xml:space="preserve"> o </w:t>
      </w:r>
      <w:r w:rsidR="00EA5A31" w:rsidRPr="006A5A25">
        <w:rPr>
          <w:szCs w:val="20"/>
        </w:rPr>
        <w:t>0</w:t>
      </w:r>
      <w:r w:rsidRPr="006A5A25">
        <w:rPr>
          <w:szCs w:val="20"/>
        </w:rPr>
        <w:t>,</w:t>
      </w:r>
      <w:r w:rsidR="00D41B09" w:rsidRPr="006A5A25">
        <w:rPr>
          <w:szCs w:val="20"/>
        </w:rPr>
        <w:t>9</w:t>
      </w:r>
      <w:r w:rsidRPr="006A5A25">
        <w:rPr>
          <w:szCs w:val="20"/>
        </w:rPr>
        <w:t> %.</w:t>
      </w:r>
      <w:r w:rsidRPr="006A5A25">
        <w:t xml:space="preserve"> </w:t>
      </w:r>
      <w:r w:rsidRPr="006A5A25">
        <w:rPr>
          <w:szCs w:val="20"/>
        </w:rPr>
        <w:t xml:space="preserve">Dalšími </w:t>
      </w:r>
      <w:r w:rsidR="003A704A">
        <w:rPr>
          <w:szCs w:val="20"/>
        </w:rPr>
        <w:t>početnými</w:t>
      </w:r>
      <w:r w:rsidRPr="006A5A25">
        <w:rPr>
          <w:szCs w:val="20"/>
        </w:rPr>
        <w:t xml:space="preserve"> skupinami byli hosté z Ukrajiny (</w:t>
      </w:r>
      <w:r w:rsidR="008E44DF" w:rsidRPr="006A5A25">
        <w:rPr>
          <w:szCs w:val="20"/>
        </w:rPr>
        <w:t>11</w:t>
      </w:r>
      <w:r w:rsidRPr="006A5A25">
        <w:rPr>
          <w:szCs w:val="20"/>
        </w:rPr>
        <w:t>,</w:t>
      </w:r>
      <w:r w:rsidR="00D41B09" w:rsidRPr="006A5A25">
        <w:rPr>
          <w:szCs w:val="20"/>
        </w:rPr>
        <w:t>7</w:t>
      </w:r>
      <w:r w:rsidRPr="006A5A25">
        <w:rPr>
          <w:szCs w:val="20"/>
        </w:rPr>
        <w:t xml:space="preserve"> tisíce), </w:t>
      </w:r>
      <w:r w:rsidR="008E44DF" w:rsidRPr="006A5A25">
        <w:rPr>
          <w:szCs w:val="20"/>
        </w:rPr>
        <w:t xml:space="preserve">Rakouska (5,3 tisíce), Itálie (5,1 tisíce), </w:t>
      </w:r>
      <w:r w:rsidRPr="006A5A25">
        <w:rPr>
          <w:szCs w:val="20"/>
        </w:rPr>
        <w:t>Lotyšska (</w:t>
      </w:r>
      <w:r w:rsidR="008E44DF" w:rsidRPr="006A5A25">
        <w:rPr>
          <w:szCs w:val="20"/>
        </w:rPr>
        <w:t>4</w:t>
      </w:r>
      <w:r w:rsidRPr="006A5A25">
        <w:rPr>
          <w:szCs w:val="20"/>
        </w:rPr>
        <w:t>,</w:t>
      </w:r>
      <w:r w:rsidR="008E44DF" w:rsidRPr="006A5A25">
        <w:rPr>
          <w:szCs w:val="20"/>
        </w:rPr>
        <w:t>5</w:t>
      </w:r>
      <w:r w:rsidRPr="006A5A25">
        <w:rPr>
          <w:szCs w:val="20"/>
        </w:rPr>
        <w:t xml:space="preserve"> tisíce) </w:t>
      </w:r>
      <w:r w:rsidR="002F4E0F" w:rsidRPr="006A5A25">
        <w:rPr>
          <w:szCs w:val="20"/>
        </w:rPr>
        <w:t>a</w:t>
      </w:r>
      <w:r w:rsidR="003A704A">
        <w:rPr>
          <w:szCs w:val="20"/>
        </w:rPr>
        <w:t> </w:t>
      </w:r>
      <w:r w:rsidR="002F4E0F" w:rsidRPr="006A5A25">
        <w:rPr>
          <w:szCs w:val="20"/>
        </w:rPr>
        <w:t>Spojen</w:t>
      </w:r>
      <w:r w:rsidR="008E44DF" w:rsidRPr="006A5A25">
        <w:rPr>
          <w:szCs w:val="20"/>
        </w:rPr>
        <w:t>ého království</w:t>
      </w:r>
      <w:r w:rsidR="002F4E0F" w:rsidRPr="006A5A25">
        <w:rPr>
          <w:szCs w:val="20"/>
        </w:rPr>
        <w:t xml:space="preserve"> (</w:t>
      </w:r>
      <w:r w:rsidR="008E44DF" w:rsidRPr="006A5A25">
        <w:rPr>
          <w:szCs w:val="20"/>
        </w:rPr>
        <w:t>3</w:t>
      </w:r>
      <w:r w:rsidR="002F4E0F" w:rsidRPr="006A5A25">
        <w:rPr>
          <w:szCs w:val="20"/>
        </w:rPr>
        <w:t>,</w:t>
      </w:r>
      <w:r w:rsidR="008E44DF" w:rsidRPr="006A5A25">
        <w:rPr>
          <w:szCs w:val="20"/>
        </w:rPr>
        <w:t>8</w:t>
      </w:r>
      <w:r w:rsidR="002F4E0F" w:rsidRPr="006A5A25">
        <w:rPr>
          <w:szCs w:val="20"/>
        </w:rPr>
        <w:t> tisíce)</w:t>
      </w:r>
      <w:r w:rsidRPr="006A5A25">
        <w:rPr>
          <w:szCs w:val="20"/>
        </w:rPr>
        <w:t>.</w:t>
      </w:r>
    </w:p>
    <w:p w14:paraId="4854862D" w14:textId="77777777" w:rsidR="0076207D" w:rsidRDefault="0076207D" w:rsidP="003E40B7">
      <w:pPr>
        <w:pStyle w:val="Zkladntext2"/>
        <w:spacing w:before="0" w:line="276" w:lineRule="auto"/>
        <w:jc w:val="left"/>
        <w:rPr>
          <w:szCs w:val="20"/>
        </w:rPr>
      </w:pPr>
    </w:p>
    <w:p w14:paraId="1D0E44E8" w14:textId="0C63D289" w:rsidR="0076207D" w:rsidRPr="006A5A25" w:rsidRDefault="0076207D" w:rsidP="0076207D">
      <w:pPr>
        <w:rPr>
          <w:rFonts w:cs="Arial"/>
          <w:szCs w:val="20"/>
        </w:rPr>
      </w:pPr>
      <w:r w:rsidRPr="006A5A25">
        <w:rPr>
          <w:rFonts w:cs="Arial"/>
          <w:szCs w:val="20"/>
        </w:rPr>
        <w:t xml:space="preserve">Počet </w:t>
      </w:r>
      <w:r w:rsidRPr="006A5A25">
        <w:rPr>
          <w:rFonts w:cs="Arial"/>
          <w:bCs/>
          <w:szCs w:val="20"/>
        </w:rPr>
        <w:t>přenocování</w:t>
      </w:r>
      <w:r w:rsidRPr="006A5A25">
        <w:rPr>
          <w:rFonts w:cs="Arial"/>
          <w:szCs w:val="20"/>
        </w:rPr>
        <w:t xml:space="preserve"> hostů v hromadných ubytovacích zařízeních v Moravskoslezském kraji činil v 1. až 4. čtvrtletí 2025 </w:t>
      </w:r>
      <w:r w:rsidR="003A704A">
        <w:rPr>
          <w:rFonts w:cs="Arial"/>
          <w:szCs w:val="20"/>
        </w:rPr>
        <w:t>zhruba</w:t>
      </w:r>
      <w:r w:rsidRPr="006A5A25">
        <w:rPr>
          <w:rFonts w:cs="Arial"/>
          <w:szCs w:val="20"/>
        </w:rPr>
        <w:t xml:space="preserve"> 2,81 milionu, což meziročně představovalo nárůst o 2,3 %. </w:t>
      </w:r>
      <w:r w:rsidR="003A704A">
        <w:rPr>
          <w:rFonts w:cs="Arial"/>
          <w:szCs w:val="20"/>
        </w:rPr>
        <w:lastRenderedPageBreak/>
        <w:t xml:space="preserve">V případě </w:t>
      </w:r>
      <w:r w:rsidRPr="006A5A25">
        <w:rPr>
          <w:rFonts w:cs="Arial"/>
          <w:szCs w:val="20"/>
        </w:rPr>
        <w:t xml:space="preserve">nerezidentů </w:t>
      </w:r>
      <w:r w:rsidR="00EF1DA9">
        <w:rPr>
          <w:szCs w:val="20"/>
        </w:rPr>
        <w:t xml:space="preserve">činil </w:t>
      </w:r>
      <w:r w:rsidRPr="006A5A25">
        <w:rPr>
          <w:szCs w:val="20"/>
        </w:rPr>
        <w:t>meziročn</w:t>
      </w:r>
      <w:r w:rsidR="003A704A">
        <w:rPr>
          <w:szCs w:val="20"/>
        </w:rPr>
        <w:t>í nárůst</w:t>
      </w:r>
      <w:r w:rsidRPr="006A5A25">
        <w:rPr>
          <w:szCs w:val="20"/>
        </w:rPr>
        <w:t xml:space="preserve"> </w:t>
      </w:r>
      <w:r w:rsidR="003A704A">
        <w:rPr>
          <w:szCs w:val="20"/>
        </w:rPr>
        <w:t xml:space="preserve">počtu přenocování </w:t>
      </w:r>
      <w:r w:rsidRPr="006A5A25">
        <w:rPr>
          <w:rFonts w:cs="Arial"/>
          <w:szCs w:val="20"/>
        </w:rPr>
        <w:t>1,1 %</w:t>
      </w:r>
      <w:r w:rsidR="003A704A">
        <w:rPr>
          <w:rFonts w:cs="Arial"/>
          <w:szCs w:val="20"/>
        </w:rPr>
        <w:t xml:space="preserve"> </w:t>
      </w:r>
      <w:r w:rsidR="00052AAD">
        <w:rPr>
          <w:rFonts w:cs="Arial"/>
          <w:szCs w:val="20"/>
        </w:rPr>
        <w:t>a u </w:t>
      </w:r>
      <w:r w:rsidRPr="006A5A25">
        <w:rPr>
          <w:rFonts w:cs="Arial"/>
          <w:szCs w:val="20"/>
        </w:rPr>
        <w:t>domácích klientů</w:t>
      </w:r>
      <w:r w:rsidR="003A704A">
        <w:rPr>
          <w:rFonts w:cs="Arial"/>
          <w:szCs w:val="20"/>
        </w:rPr>
        <w:t xml:space="preserve"> </w:t>
      </w:r>
      <w:r w:rsidRPr="006A5A25">
        <w:rPr>
          <w:rFonts w:cs="Arial"/>
          <w:szCs w:val="20"/>
        </w:rPr>
        <w:t>2,5 %</w:t>
      </w:r>
      <w:r w:rsidR="00EF1DA9">
        <w:rPr>
          <w:rFonts w:cs="Arial"/>
          <w:szCs w:val="20"/>
        </w:rPr>
        <w:t>.</w:t>
      </w:r>
      <w:r w:rsidR="003A704A" w:rsidRPr="003A704A">
        <w:rPr>
          <w:rFonts w:cs="Arial"/>
          <w:szCs w:val="20"/>
        </w:rPr>
        <w:t xml:space="preserve"> </w:t>
      </w:r>
      <w:r w:rsidR="003A704A" w:rsidRPr="006A5A25">
        <w:rPr>
          <w:rFonts w:cs="Arial"/>
          <w:szCs w:val="20"/>
        </w:rPr>
        <w:t xml:space="preserve">Přenocování </w:t>
      </w:r>
      <w:r w:rsidR="00EF1DA9">
        <w:rPr>
          <w:rFonts w:cs="Arial"/>
          <w:szCs w:val="20"/>
        </w:rPr>
        <w:t xml:space="preserve">celkem </w:t>
      </w:r>
      <w:r w:rsidR="003A704A" w:rsidRPr="006A5A25">
        <w:rPr>
          <w:rFonts w:cs="Arial"/>
          <w:szCs w:val="20"/>
        </w:rPr>
        <w:t>tak stále nedosahovalo předcovidových hodnot z</w:t>
      </w:r>
      <w:r w:rsidR="00384EE0">
        <w:rPr>
          <w:rFonts w:cs="Arial"/>
          <w:szCs w:val="20"/>
        </w:rPr>
        <w:t> </w:t>
      </w:r>
      <w:r w:rsidR="003A704A" w:rsidRPr="006A5A25">
        <w:rPr>
          <w:rFonts w:cs="Arial"/>
          <w:szCs w:val="20"/>
        </w:rPr>
        <w:t>roku</w:t>
      </w:r>
      <w:r w:rsidR="00384EE0">
        <w:rPr>
          <w:rFonts w:cs="Arial"/>
          <w:szCs w:val="20"/>
        </w:rPr>
        <w:t> </w:t>
      </w:r>
      <w:r w:rsidR="003A704A" w:rsidRPr="006A5A25">
        <w:rPr>
          <w:rFonts w:cs="Arial"/>
          <w:szCs w:val="20"/>
        </w:rPr>
        <w:t>2019 (2,85</w:t>
      </w:r>
      <w:r w:rsidR="003A704A">
        <w:rPr>
          <w:rFonts w:cs="Arial"/>
          <w:szCs w:val="20"/>
        </w:rPr>
        <w:t> </w:t>
      </w:r>
      <w:r w:rsidR="003A704A" w:rsidRPr="006A5A25">
        <w:rPr>
          <w:rFonts w:cs="Arial"/>
          <w:szCs w:val="20"/>
        </w:rPr>
        <w:t>milionu).</w:t>
      </w:r>
    </w:p>
    <w:p w14:paraId="5D877336" w14:textId="77777777" w:rsidR="0076207D" w:rsidRPr="006A5A25" w:rsidRDefault="0076207D" w:rsidP="003E40B7">
      <w:pPr>
        <w:pStyle w:val="Zkladntext2"/>
        <w:spacing w:before="0" w:line="276" w:lineRule="auto"/>
        <w:jc w:val="left"/>
        <w:rPr>
          <w:szCs w:val="20"/>
        </w:rPr>
      </w:pPr>
    </w:p>
    <w:p w14:paraId="2F904345" w14:textId="4C0F321E" w:rsidR="003E40B7" w:rsidRPr="006A5A25" w:rsidRDefault="00D54EB2" w:rsidP="003E40B7">
      <w:pPr>
        <w:pStyle w:val="Zkladntext2"/>
        <w:spacing w:before="0" w:line="276" w:lineRule="auto"/>
        <w:jc w:val="left"/>
        <w:rPr>
          <w:szCs w:val="20"/>
        </w:rPr>
      </w:pPr>
      <w:r w:rsidRPr="00D54EB2">
        <w:rPr>
          <w:noProof/>
          <w:szCs w:val="20"/>
        </w:rPr>
        <w:drawing>
          <wp:inline distT="0" distB="0" distL="0" distR="0" wp14:anchorId="597C10E3" wp14:editId="011F9353">
            <wp:extent cx="5400040" cy="2914015"/>
            <wp:effectExtent l="0" t="0" r="0" b="635"/>
            <wp:docPr id="50558519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6FDA" w14:textId="77777777" w:rsidR="003E40B7" w:rsidRPr="006A5A25" w:rsidRDefault="003E40B7" w:rsidP="003E40B7">
      <w:pPr>
        <w:pStyle w:val="Zkladntext2"/>
        <w:spacing w:before="0" w:line="276" w:lineRule="auto"/>
        <w:jc w:val="left"/>
        <w:rPr>
          <w:szCs w:val="20"/>
        </w:rPr>
      </w:pPr>
    </w:p>
    <w:p w14:paraId="36DCEA78" w14:textId="481EE83C" w:rsidR="003E40B7" w:rsidRPr="006A5A25" w:rsidRDefault="00D54EB2" w:rsidP="003E40B7">
      <w:pPr>
        <w:pStyle w:val="Zkladntext2"/>
        <w:spacing w:before="0" w:line="276" w:lineRule="auto"/>
        <w:jc w:val="left"/>
        <w:rPr>
          <w:szCs w:val="20"/>
        </w:rPr>
      </w:pPr>
      <w:r w:rsidRPr="00D54EB2">
        <w:rPr>
          <w:noProof/>
          <w:szCs w:val="20"/>
        </w:rPr>
        <w:drawing>
          <wp:inline distT="0" distB="0" distL="0" distR="0" wp14:anchorId="2F8AEEA8" wp14:editId="542EDD82">
            <wp:extent cx="5400040" cy="3199765"/>
            <wp:effectExtent l="0" t="0" r="0" b="635"/>
            <wp:docPr id="1561185356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BC320" w14:textId="77777777" w:rsidR="003E40B7" w:rsidRPr="006A5A25" w:rsidRDefault="003E40B7" w:rsidP="003E40B7">
      <w:pPr>
        <w:pStyle w:val="Zkladntext2"/>
        <w:spacing w:before="0" w:line="276" w:lineRule="auto"/>
        <w:jc w:val="left"/>
        <w:rPr>
          <w:szCs w:val="20"/>
        </w:rPr>
      </w:pPr>
    </w:p>
    <w:p w14:paraId="01BB41D3" w14:textId="2C564AD7" w:rsidR="003E40B7" w:rsidRDefault="003E40B7" w:rsidP="003E40B7">
      <w:r w:rsidRPr="006A5A25">
        <w:rPr>
          <w:rFonts w:cs="Arial"/>
          <w:szCs w:val="20"/>
        </w:rPr>
        <w:t>V</w:t>
      </w:r>
      <w:r w:rsidR="005D06A8" w:rsidRPr="006A5A25">
        <w:rPr>
          <w:rFonts w:cs="Arial"/>
          <w:szCs w:val="20"/>
        </w:rPr>
        <w:t>e</w:t>
      </w:r>
      <w:r w:rsidR="00054861" w:rsidRPr="006A5A25">
        <w:rPr>
          <w:rFonts w:cs="Arial"/>
          <w:szCs w:val="20"/>
        </w:rPr>
        <w:t> </w:t>
      </w:r>
      <w:r w:rsidR="005D06A8" w:rsidRPr="006A5A25">
        <w:rPr>
          <w:rFonts w:cs="Arial"/>
          <w:szCs w:val="20"/>
        </w:rPr>
        <w:t>všech</w:t>
      </w:r>
      <w:r w:rsidRPr="006A5A25">
        <w:rPr>
          <w:rFonts w:cs="Arial"/>
          <w:szCs w:val="20"/>
        </w:rPr>
        <w:t xml:space="preserve"> krajích strávili hosté více nocí než v roce 202</w:t>
      </w:r>
      <w:r w:rsidR="005D06A8" w:rsidRPr="006A5A25">
        <w:rPr>
          <w:rFonts w:cs="Arial"/>
          <w:szCs w:val="20"/>
        </w:rPr>
        <w:t>4</w:t>
      </w:r>
      <w:r w:rsidRPr="006A5A25">
        <w:rPr>
          <w:rFonts w:cs="Arial"/>
          <w:szCs w:val="20"/>
        </w:rPr>
        <w:t>, přičemž nejvyšší meziroční nárůst vykázala sledovaná hromadná ubytovací zařízení v</w:t>
      </w:r>
      <w:r w:rsidR="005D06A8" w:rsidRPr="006A5A25">
        <w:rPr>
          <w:rFonts w:cs="Arial"/>
          <w:szCs w:val="20"/>
        </w:rPr>
        <w:t xml:space="preserve"> Pardubickém </w:t>
      </w:r>
      <w:r w:rsidR="00EF1DA9">
        <w:rPr>
          <w:rFonts w:cs="Arial"/>
          <w:szCs w:val="20"/>
        </w:rPr>
        <w:t>(o </w:t>
      </w:r>
      <w:r w:rsidR="00EF1DA9" w:rsidRPr="006A5A25">
        <w:rPr>
          <w:rFonts w:cs="Arial"/>
          <w:szCs w:val="20"/>
        </w:rPr>
        <w:t>5,</w:t>
      </w:r>
      <w:r w:rsidR="00EF1DA9">
        <w:rPr>
          <w:rFonts w:cs="Arial"/>
          <w:szCs w:val="20"/>
        </w:rPr>
        <w:t>8 </w:t>
      </w:r>
      <w:r w:rsidR="00EF1DA9" w:rsidRPr="006A5A25">
        <w:rPr>
          <w:rFonts w:cs="Arial"/>
          <w:szCs w:val="20"/>
        </w:rPr>
        <w:t>%)</w:t>
      </w:r>
      <w:r w:rsidR="00EF1DA9">
        <w:rPr>
          <w:rFonts w:cs="Arial"/>
          <w:szCs w:val="20"/>
        </w:rPr>
        <w:t xml:space="preserve"> </w:t>
      </w:r>
      <w:r w:rsidR="005D06A8" w:rsidRPr="006A5A25">
        <w:rPr>
          <w:rFonts w:cs="Arial"/>
          <w:szCs w:val="20"/>
        </w:rPr>
        <w:t>a</w:t>
      </w:r>
      <w:r w:rsidR="00EF1DA9">
        <w:rPr>
          <w:rFonts w:cs="Arial"/>
          <w:szCs w:val="20"/>
        </w:rPr>
        <w:t> </w:t>
      </w:r>
      <w:r w:rsidR="005D06A8" w:rsidRPr="006A5A25">
        <w:rPr>
          <w:rFonts w:cs="Arial"/>
          <w:szCs w:val="20"/>
        </w:rPr>
        <w:t>Ústeckém kraji</w:t>
      </w:r>
      <w:r w:rsidRPr="006A5A25">
        <w:rPr>
          <w:rFonts w:cs="Arial"/>
          <w:szCs w:val="20"/>
        </w:rPr>
        <w:t xml:space="preserve"> </w:t>
      </w:r>
      <w:r w:rsidRPr="006A5A25">
        <w:rPr>
          <w:rFonts w:cs="Arial"/>
          <w:szCs w:val="20"/>
        </w:rPr>
        <w:lastRenderedPageBreak/>
        <w:t>(o </w:t>
      </w:r>
      <w:r w:rsidR="005D06A8" w:rsidRPr="006A5A25">
        <w:rPr>
          <w:rFonts w:cs="Arial"/>
          <w:szCs w:val="20"/>
        </w:rPr>
        <w:t>5</w:t>
      </w:r>
      <w:r w:rsidRPr="006A5A25">
        <w:rPr>
          <w:rFonts w:cs="Arial"/>
          <w:szCs w:val="20"/>
        </w:rPr>
        <w:t>,</w:t>
      </w:r>
      <w:r w:rsidR="00EF1DA9">
        <w:rPr>
          <w:rFonts w:cs="Arial"/>
          <w:szCs w:val="20"/>
        </w:rPr>
        <w:t>6</w:t>
      </w:r>
      <w:r w:rsidRPr="006A5A25">
        <w:rPr>
          <w:rFonts w:cs="Arial"/>
          <w:szCs w:val="20"/>
        </w:rPr>
        <w:t> %</w:t>
      </w:r>
      <w:r w:rsidR="00EF1DA9">
        <w:rPr>
          <w:rFonts w:cs="Arial"/>
          <w:szCs w:val="20"/>
        </w:rPr>
        <w:t>).</w:t>
      </w:r>
      <w:r w:rsidR="005D06A8" w:rsidRPr="006A5A25">
        <w:rPr>
          <w:rFonts w:cs="Arial"/>
          <w:szCs w:val="20"/>
        </w:rPr>
        <w:t xml:space="preserve"> </w:t>
      </w:r>
      <w:r w:rsidR="00FE199D">
        <w:rPr>
          <w:rFonts w:cs="Arial"/>
        </w:rPr>
        <w:t>Počet přenocování d</w:t>
      </w:r>
      <w:r w:rsidR="00FE199D" w:rsidRPr="002B3C3C">
        <w:rPr>
          <w:rFonts w:cs="Arial"/>
        </w:rPr>
        <w:t>omácí</w:t>
      </w:r>
      <w:r w:rsidR="00FE199D">
        <w:rPr>
          <w:rFonts w:cs="Arial"/>
        </w:rPr>
        <w:t>ch</w:t>
      </w:r>
      <w:r w:rsidR="00FE199D" w:rsidRPr="002B3C3C">
        <w:rPr>
          <w:rFonts w:cs="Arial"/>
        </w:rPr>
        <w:t xml:space="preserve"> host</w:t>
      </w:r>
      <w:r w:rsidR="00FE199D">
        <w:rPr>
          <w:rFonts w:cs="Arial"/>
        </w:rPr>
        <w:t>ů</w:t>
      </w:r>
      <w:r w:rsidR="00FE199D" w:rsidRPr="002B3C3C">
        <w:rPr>
          <w:rFonts w:cs="Arial"/>
        </w:rPr>
        <w:t xml:space="preserve"> vykázal růst ve všech regionech s výjimkou </w:t>
      </w:r>
      <w:r w:rsidR="00FE199D">
        <w:rPr>
          <w:rFonts w:cs="Arial"/>
        </w:rPr>
        <w:t>Jihočeského</w:t>
      </w:r>
      <w:r w:rsidR="00FE199D" w:rsidRPr="002B3C3C">
        <w:rPr>
          <w:rFonts w:cs="Arial"/>
        </w:rPr>
        <w:t xml:space="preserve"> a</w:t>
      </w:r>
      <w:r w:rsidR="00FE199D">
        <w:rPr>
          <w:rFonts w:cs="Arial"/>
        </w:rPr>
        <w:t> </w:t>
      </w:r>
      <w:r w:rsidR="00FE199D" w:rsidRPr="002B3C3C">
        <w:rPr>
          <w:rFonts w:cs="Arial"/>
        </w:rPr>
        <w:t>Královéhradeckého kraje</w:t>
      </w:r>
      <w:r w:rsidR="00FE199D">
        <w:rPr>
          <w:rFonts w:cs="Arial"/>
        </w:rPr>
        <w:t>.</w:t>
      </w:r>
      <w:r w:rsidR="00FE199D" w:rsidRPr="002B3C3C">
        <w:rPr>
          <w:rFonts w:cs="Arial"/>
        </w:rPr>
        <w:t xml:space="preserve"> </w:t>
      </w:r>
      <w:r w:rsidR="00FE199D">
        <w:rPr>
          <w:rFonts w:cs="Arial"/>
        </w:rPr>
        <w:t>V případě</w:t>
      </w:r>
      <w:r w:rsidR="00FE199D" w:rsidRPr="002B3C3C">
        <w:rPr>
          <w:rFonts w:cs="Arial"/>
        </w:rPr>
        <w:t xml:space="preserve"> nerezidentů se </w:t>
      </w:r>
      <w:r w:rsidR="00FE199D">
        <w:rPr>
          <w:rFonts w:cs="Arial"/>
        </w:rPr>
        <w:t xml:space="preserve">počet nocí strávených </w:t>
      </w:r>
      <w:r w:rsidR="00FE199D" w:rsidRPr="002B3C3C">
        <w:rPr>
          <w:rFonts w:cs="Arial"/>
        </w:rPr>
        <w:t xml:space="preserve">v hromadných ubytovacích zařízeních </w:t>
      </w:r>
      <w:r w:rsidR="00F96912">
        <w:rPr>
          <w:rFonts w:cs="Arial"/>
        </w:rPr>
        <w:t xml:space="preserve">meziročně </w:t>
      </w:r>
      <w:r w:rsidR="00FE199D" w:rsidRPr="002B3C3C">
        <w:rPr>
          <w:rFonts w:cs="Arial"/>
        </w:rPr>
        <w:t>snížil pouze v</w:t>
      </w:r>
      <w:r w:rsidR="00FE199D">
        <w:rPr>
          <w:rFonts w:cs="Arial"/>
        </w:rPr>
        <w:t> Kraji Vysočina</w:t>
      </w:r>
      <w:r w:rsidR="00FE199D">
        <w:rPr>
          <w:rFonts w:cs="Arial"/>
        </w:rPr>
        <w:t>.</w:t>
      </w:r>
    </w:p>
    <w:p w14:paraId="34B075C3" w14:textId="77777777" w:rsidR="00384EE0" w:rsidRDefault="00384EE0" w:rsidP="003E40B7"/>
    <w:p w14:paraId="25891720" w14:textId="3C335695" w:rsidR="003E40B7" w:rsidRPr="006A5A25" w:rsidRDefault="003E40B7" w:rsidP="003E40B7">
      <w:pPr>
        <w:rPr>
          <w:rFonts w:cs="Arial"/>
          <w:szCs w:val="20"/>
        </w:rPr>
      </w:pPr>
      <w:r w:rsidRPr="006A5A25">
        <w:rPr>
          <w:rFonts w:cs="Arial"/>
          <w:szCs w:val="20"/>
        </w:rPr>
        <w:t>Průměrný počet přenocování 2,</w:t>
      </w:r>
      <w:r w:rsidR="005D06A8" w:rsidRPr="006A5A25">
        <w:rPr>
          <w:rFonts w:cs="Arial"/>
          <w:szCs w:val="20"/>
        </w:rPr>
        <w:t>6</w:t>
      </w:r>
      <w:r w:rsidRPr="006A5A25">
        <w:rPr>
          <w:rFonts w:cs="Arial"/>
          <w:szCs w:val="20"/>
        </w:rPr>
        <w:t> noci na jednoho hosta v Moravskoslezském kraji byl mírně vyšší než celorepublikový průměr (2,5 noci). Tradičně nejdelší průměrný pobyt je dlouhodobě registrován v lázeňském Karlovarském kraji (3,</w:t>
      </w:r>
      <w:r w:rsidR="005D06A8" w:rsidRPr="006A5A25">
        <w:rPr>
          <w:rFonts w:cs="Arial"/>
          <w:szCs w:val="20"/>
        </w:rPr>
        <w:t>8</w:t>
      </w:r>
      <w:r w:rsidRPr="006A5A25">
        <w:rPr>
          <w:rFonts w:cs="Arial"/>
          <w:szCs w:val="20"/>
        </w:rPr>
        <w:t> noci za celý rok 202</w:t>
      </w:r>
      <w:r w:rsidR="005D06A8" w:rsidRPr="006A5A25">
        <w:rPr>
          <w:rFonts w:cs="Arial"/>
          <w:szCs w:val="20"/>
        </w:rPr>
        <w:t>5</w:t>
      </w:r>
      <w:r w:rsidRPr="006A5A25">
        <w:rPr>
          <w:rFonts w:cs="Arial"/>
          <w:szCs w:val="20"/>
        </w:rPr>
        <w:t xml:space="preserve">). </w:t>
      </w:r>
      <w:r w:rsidRPr="006A5A25">
        <w:rPr>
          <w:szCs w:val="20"/>
        </w:rPr>
        <w:t>Průměrný počet přenocování domácích návštěvníků v Moravskoslezském kraji byl delší (2,</w:t>
      </w:r>
      <w:r w:rsidR="005D06A8" w:rsidRPr="006A5A25">
        <w:rPr>
          <w:szCs w:val="20"/>
        </w:rPr>
        <w:t>7</w:t>
      </w:r>
      <w:r w:rsidRPr="006A5A25">
        <w:rPr>
          <w:szCs w:val="20"/>
        </w:rPr>
        <w:t> noci) než v případě zahraničních hostů (2,</w:t>
      </w:r>
      <w:r w:rsidR="005D06A8" w:rsidRPr="006A5A25">
        <w:rPr>
          <w:szCs w:val="20"/>
        </w:rPr>
        <w:t>1</w:t>
      </w:r>
      <w:r w:rsidRPr="006A5A25">
        <w:rPr>
          <w:szCs w:val="20"/>
        </w:rPr>
        <w:t> noci).</w:t>
      </w:r>
    </w:p>
    <w:p w14:paraId="1748EF39" w14:textId="77777777" w:rsidR="003E40B7" w:rsidRPr="006A5A25" w:rsidRDefault="003E40B7" w:rsidP="003E40B7">
      <w:pPr>
        <w:pStyle w:val="Zkladntext2"/>
        <w:spacing w:before="0" w:line="276" w:lineRule="auto"/>
        <w:jc w:val="left"/>
        <w:rPr>
          <w:szCs w:val="20"/>
        </w:rPr>
      </w:pPr>
    </w:p>
    <w:p w14:paraId="640E28AC" w14:textId="26C3B7A0" w:rsidR="003E40B7" w:rsidRPr="006A5A25" w:rsidRDefault="00D54EB2" w:rsidP="003E40B7">
      <w:pPr>
        <w:pStyle w:val="Zkladntext2"/>
        <w:spacing w:before="0" w:line="276" w:lineRule="auto"/>
        <w:jc w:val="left"/>
        <w:rPr>
          <w:szCs w:val="20"/>
        </w:rPr>
      </w:pPr>
      <w:r w:rsidRPr="00D54EB2">
        <w:rPr>
          <w:noProof/>
          <w:szCs w:val="20"/>
        </w:rPr>
        <w:drawing>
          <wp:inline distT="0" distB="0" distL="0" distR="0" wp14:anchorId="357CED72" wp14:editId="162A5404">
            <wp:extent cx="5400040" cy="2856865"/>
            <wp:effectExtent l="0" t="0" r="0" b="635"/>
            <wp:docPr id="126222865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B3135" w14:textId="77777777" w:rsidR="003E40B7" w:rsidRPr="006A5A25" w:rsidRDefault="003E40B7" w:rsidP="0089635D">
      <w:pPr>
        <w:pStyle w:val="Zkladntext2"/>
        <w:spacing w:before="0"/>
        <w:jc w:val="left"/>
        <w:rPr>
          <w:szCs w:val="20"/>
        </w:rPr>
      </w:pPr>
    </w:p>
    <w:p w14:paraId="0FDB6A77" w14:textId="349190B7" w:rsidR="003E40B7" w:rsidRPr="006A5A25" w:rsidRDefault="00052AAD" w:rsidP="003E40B7">
      <w:pPr>
        <w:pStyle w:val="Zkladntext2"/>
        <w:spacing w:before="0" w:line="276" w:lineRule="auto"/>
        <w:jc w:val="left"/>
        <w:rPr>
          <w:szCs w:val="20"/>
        </w:rPr>
      </w:pPr>
      <w:r>
        <w:rPr>
          <w:szCs w:val="20"/>
        </w:rPr>
        <w:t>V </w:t>
      </w:r>
      <w:r w:rsidR="002264FC">
        <w:rPr>
          <w:szCs w:val="20"/>
        </w:rPr>
        <w:t>l</w:t>
      </w:r>
      <w:r w:rsidR="003E40B7" w:rsidRPr="006A5A25">
        <w:rPr>
          <w:szCs w:val="20"/>
        </w:rPr>
        <w:t>ázeňsk</w:t>
      </w:r>
      <w:r w:rsidR="002264FC">
        <w:rPr>
          <w:szCs w:val="20"/>
        </w:rPr>
        <w:t>ých</w:t>
      </w:r>
      <w:r w:rsidR="003E40B7" w:rsidRPr="006A5A25">
        <w:rPr>
          <w:szCs w:val="20"/>
        </w:rPr>
        <w:t xml:space="preserve"> ubytovací</w:t>
      </w:r>
      <w:r w:rsidR="002264FC">
        <w:rPr>
          <w:szCs w:val="20"/>
        </w:rPr>
        <w:t>ch</w:t>
      </w:r>
      <w:r w:rsidR="003E40B7" w:rsidRPr="006A5A25">
        <w:rPr>
          <w:szCs w:val="20"/>
        </w:rPr>
        <w:t xml:space="preserve"> zařízení</w:t>
      </w:r>
      <w:r w:rsidR="002264FC">
        <w:rPr>
          <w:szCs w:val="20"/>
        </w:rPr>
        <w:t>ch</w:t>
      </w:r>
      <w:r w:rsidR="003E40B7" w:rsidRPr="006A5A25">
        <w:rPr>
          <w:szCs w:val="20"/>
        </w:rPr>
        <w:t xml:space="preserve"> v Moravskoslezském kraji </w:t>
      </w:r>
      <w:r w:rsidR="002264FC" w:rsidRPr="006A5A25">
        <w:rPr>
          <w:szCs w:val="20"/>
        </w:rPr>
        <w:t xml:space="preserve">se </w:t>
      </w:r>
      <w:r w:rsidR="002264FC">
        <w:rPr>
          <w:szCs w:val="20"/>
        </w:rPr>
        <w:t>z</w:t>
      </w:r>
      <w:r w:rsidR="003E40B7" w:rsidRPr="006A5A25">
        <w:rPr>
          <w:szCs w:val="20"/>
        </w:rPr>
        <w:t>a celý rok 202</w:t>
      </w:r>
      <w:r w:rsidR="00CE59F9" w:rsidRPr="006A5A25">
        <w:rPr>
          <w:szCs w:val="20"/>
        </w:rPr>
        <w:t>5</w:t>
      </w:r>
      <w:r w:rsidR="003E40B7" w:rsidRPr="006A5A25">
        <w:rPr>
          <w:szCs w:val="20"/>
        </w:rPr>
        <w:t xml:space="preserve"> ubytovalo cca 2</w:t>
      </w:r>
      <w:r w:rsidR="004E708E" w:rsidRPr="006A5A25">
        <w:rPr>
          <w:szCs w:val="20"/>
        </w:rPr>
        <w:t>7</w:t>
      </w:r>
      <w:r w:rsidR="003E40B7" w:rsidRPr="006A5A25">
        <w:rPr>
          <w:szCs w:val="20"/>
        </w:rPr>
        <w:t>,</w:t>
      </w:r>
      <w:r w:rsidR="00CE59F9" w:rsidRPr="006A5A25">
        <w:rPr>
          <w:szCs w:val="20"/>
        </w:rPr>
        <w:t>2</w:t>
      </w:r>
      <w:r w:rsidR="003E40B7" w:rsidRPr="006A5A25">
        <w:rPr>
          <w:szCs w:val="20"/>
        </w:rPr>
        <w:t xml:space="preserve"> tisíce hostů, z toho </w:t>
      </w:r>
      <w:r w:rsidR="00CE59F9" w:rsidRPr="006A5A25">
        <w:rPr>
          <w:szCs w:val="20"/>
        </w:rPr>
        <w:t>3</w:t>
      </w:r>
      <w:r w:rsidR="003E40B7" w:rsidRPr="006A5A25">
        <w:rPr>
          <w:szCs w:val="20"/>
        </w:rPr>
        <w:t>,</w:t>
      </w:r>
      <w:r w:rsidR="004E708E" w:rsidRPr="006A5A25">
        <w:rPr>
          <w:szCs w:val="20"/>
        </w:rPr>
        <w:t>5</w:t>
      </w:r>
      <w:r w:rsidR="003E40B7" w:rsidRPr="006A5A25">
        <w:rPr>
          <w:szCs w:val="20"/>
        </w:rPr>
        <w:t> % ze zahraničí. Proti roku 202</w:t>
      </w:r>
      <w:r w:rsidR="00CE59F9" w:rsidRPr="006A5A25">
        <w:rPr>
          <w:szCs w:val="20"/>
        </w:rPr>
        <w:t>4</w:t>
      </w:r>
      <w:r w:rsidR="003E40B7" w:rsidRPr="006A5A25">
        <w:rPr>
          <w:szCs w:val="20"/>
        </w:rPr>
        <w:t xml:space="preserve"> se tak </w:t>
      </w:r>
      <w:r w:rsidR="00C6259C" w:rsidRPr="006A5A25">
        <w:rPr>
          <w:szCs w:val="20"/>
        </w:rPr>
        <w:t>zvýšil</w:t>
      </w:r>
      <w:r w:rsidR="003E40B7" w:rsidRPr="006A5A25">
        <w:rPr>
          <w:szCs w:val="20"/>
        </w:rPr>
        <w:t xml:space="preserve"> celkový počet lázeňských hostů o </w:t>
      </w:r>
      <w:r w:rsidR="00CE59F9" w:rsidRPr="006A5A25">
        <w:rPr>
          <w:szCs w:val="20"/>
        </w:rPr>
        <w:t>0</w:t>
      </w:r>
      <w:r w:rsidR="003E40B7" w:rsidRPr="006A5A25">
        <w:rPr>
          <w:szCs w:val="20"/>
        </w:rPr>
        <w:t>,</w:t>
      </w:r>
      <w:r w:rsidR="00CE59F9" w:rsidRPr="006A5A25">
        <w:rPr>
          <w:szCs w:val="20"/>
        </w:rPr>
        <w:t>7</w:t>
      </w:r>
      <w:r w:rsidR="003E40B7" w:rsidRPr="006A5A25">
        <w:rPr>
          <w:szCs w:val="20"/>
        </w:rPr>
        <w:t> %, přičemž domácích klientů dorazilo o </w:t>
      </w:r>
      <w:r w:rsidR="00CE59F9" w:rsidRPr="006A5A25">
        <w:rPr>
          <w:szCs w:val="20"/>
        </w:rPr>
        <w:t>1</w:t>
      </w:r>
      <w:r w:rsidR="003E40B7" w:rsidRPr="006A5A25">
        <w:rPr>
          <w:szCs w:val="20"/>
        </w:rPr>
        <w:t>,</w:t>
      </w:r>
      <w:r w:rsidR="00CE59F9" w:rsidRPr="006A5A25">
        <w:rPr>
          <w:szCs w:val="20"/>
        </w:rPr>
        <w:t>7</w:t>
      </w:r>
      <w:r w:rsidR="003E40B7" w:rsidRPr="006A5A25">
        <w:rPr>
          <w:szCs w:val="20"/>
        </w:rPr>
        <w:t xml:space="preserve"> % </w:t>
      </w:r>
      <w:r w:rsidR="00C6259C" w:rsidRPr="006A5A25">
        <w:rPr>
          <w:szCs w:val="20"/>
        </w:rPr>
        <w:t>více</w:t>
      </w:r>
      <w:r w:rsidR="00CE59F9" w:rsidRPr="006A5A25">
        <w:rPr>
          <w:szCs w:val="20"/>
        </w:rPr>
        <w:t>.</w:t>
      </w:r>
      <w:r w:rsidR="003E40B7" w:rsidRPr="006A5A25">
        <w:rPr>
          <w:szCs w:val="20"/>
        </w:rPr>
        <w:t xml:space="preserve"> </w:t>
      </w:r>
      <w:r w:rsidR="00CE59F9" w:rsidRPr="006A5A25">
        <w:rPr>
          <w:szCs w:val="20"/>
        </w:rPr>
        <w:t>Naopak z</w:t>
      </w:r>
      <w:r w:rsidR="003E40B7" w:rsidRPr="006A5A25">
        <w:rPr>
          <w:szCs w:val="20"/>
        </w:rPr>
        <w:t xml:space="preserve">ahraničních návštěvníků meziročně </w:t>
      </w:r>
      <w:r w:rsidR="00CE59F9" w:rsidRPr="006A5A25">
        <w:rPr>
          <w:szCs w:val="20"/>
        </w:rPr>
        <w:t>u</w:t>
      </w:r>
      <w:r w:rsidR="003E40B7" w:rsidRPr="006A5A25">
        <w:rPr>
          <w:szCs w:val="20"/>
        </w:rPr>
        <w:t xml:space="preserve">bylo </w:t>
      </w:r>
      <w:r w:rsidR="00C6259C" w:rsidRPr="006A5A25">
        <w:rPr>
          <w:szCs w:val="20"/>
        </w:rPr>
        <w:t>21</w:t>
      </w:r>
      <w:r w:rsidR="003E40B7" w:rsidRPr="006A5A25">
        <w:rPr>
          <w:szCs w:val="20"/>
        </w:rPr>
        <w:t>,</w:t>
      </w:r>
      <w:r w:rsidR="00CE59F9" w:rsidRPr="006A5A25">
        <w:rPr>
          <w:szCs w:val="20"/>
        </w:rPr>
        <w:t>1</w:t>
      </w:r>
      <w:r w:rsidR="003E40B7" w:rsidRPr="006A5A25">
        <w:rPr>
          <w:szCs w:val="20"/>
        </w:rPr>
        <w:t> %. Celkově dosáhl počet přenocování v lázeňských zařízeních v kraji 4</w:t>
      </w:r>
      <w:r w:rsidR="00CE59F9" w:rsidRPr="006A5A25">
        <w:rPr>
          <w:szCs w:val="20"/>
        </w:rPr>
        <w:t>6</w:t>
      </w:r>
      <w:r w:rsidR="003E40B7" w:rsidRPr="006A5A25">
        <w:rPr>
          <w:szCs w:val="20"/>
        </w:rPr>
        <w:t>9 tisíc nocí, což bylo</w:t>
      </w:r>
      <w:r w:rsidR="00CE59F9" w:rsidRPr="006A5A25">
        <w:rPr>
          <w:szCs w:val="20"/>
        </w:rPr>
        <w:t xml:space="preserve"> o</w:t>
      </w:r>
      <w:r w:rsidR="00F96912">
        <w:rPr>
          <w:szCs w:val="20"/>
        </w:rPr>
        <w:t> </w:t>
      </w:r>
      <w:r w:rsidR="00CE59F9" w:rsidRPr="006A5A25">
        <w:rPr>
          <w:szCs w:val="20"/>
        </w:rPr>
        <w:t>2,1</w:t>
      </w:r>
      <w:r w:rsidR="00F96912">
        <w:rPr>
          <w:szCs w:val="20"/>
        </w:rPr>
        <w:t> </w:t>
      </w:r>
      <w:r w:rsidR="00CE59F9" w:rsidRPr="006A5A25">
        <w:rPr>
          <w:szCs w:val="20"/>
        </w:rPr>
        <w:t>% méně než</w:t>
      </w:r>
      <w:r w:rsidR="003E40B7" w:rsidRPr="006A5A25">
        <w:rPr>
          <w:szCs w:val="20"/>
        </w:rPr>
        <w:t xml:space="preserve"> v roce 202</w:t>
      </w:r>
      <w:r w:rsidR="00CE59F9" w:rsidRPr="006A5A25">
        <w:rPr>
          <w:szCs w:val="20"/>
        </w:rPr>
        <w:t>4</w:t>
      </w:r>
      <w:r w:rsidR="003E40B7" w:rsidRPr="006A5A25">
        <w:rPr>
          <w:szCs w:val="20"/>
        </w:rPr>
        <w:t xml:space="preserve">. Meziročně </w:t>
      </w:r>
      <w:r w:rsidR="00CE59F9" w:rsidRPr="006A5A25">
        <w:rPr>
          <w:szCs w:val="20"/>
        </w:rPr>
        <w:t xml:space="preserve">tak </w:t>
      </w:r>
      <w:r w:rsidR="003E40B7" w:rsidRPr="006A5A25">
        <w:rPr>
          <w:szCs w:val="20"/>
        </w:rPr>
        <w:t>strávili rezidenti v lázních o </w:t>
      </w:r>
      <w:r w:rsidR="00CE59F9" w:rsidRPr="006A5A25">
        <w:rPr>
          <w:szCs w:val="20"/>
        </w:rPr>
        <w:t>0</w:t>
      </w:r>
      <w:r w:rsidR="003E40B7" w:rsidRPr="006A5A25">
        <w:rPr>
          <w:szCs w:val="20"/>
        </w:rPr>
        <w:t>,</w:t>
      </w:r>
      <w:r w:rsidR="00CE59F9" w:rsidRPr="006A5A25">
        <w:rPr>
          <w:szCs w:val="20"/>
        </w:rPr>
        <w:t>6</w:t>
      </w:r>
      <w:r w:rsidR="003E40B7" w:rsidRPr="006A5A25">
        <w:rPr>
          <w:szCs w:val="20"/>
        </w:rPr>
        <w:t xml:space="preserve"> % nocí </w:t>
      </w:r>
      <w:r w:rsidR="00C6259C" w:rsidRPr="006A5A25">
        <w:rPr>
          <w:szCs w:val="20"/>
        </w:rPr>
        <w:t>méně</w:t>
      </w:r>
      <w:r w:rsidR="00CE59F9" w:rsidRPr="006A5A25">
        <w:rPr>
          <w:szCs w:val="20"/>
        </w:rPr>
        <w:t xml:space="preserve"> </w:t>
      </w:r>
      <w:r w:rsidRPr="006A5A25">
        <w:rPr>
          <w:szCs w:val="20"/>
        </w:rPr>
        <w:t>a</w:t>
      </w:r>
      <w:r>
        <w:rPr>
          <w:szCs w:val="20"/>
        </w:rPr>
        <w:t> </w:t>
      </w:r>
      <w:r w:rsidR="003E40B7" w:rsidRPr="006A5A25">
        <w:rPr>
          <w:szCs w:val="20"/>
        </w:rPr>
        <w:t xml:space="preserve">v případě nerezidentů to bylo </w:t>
      </w:r>
      <w:r w:rsidR="00CE59F9" w:rsidRPr="006A5A25">
        <w:rPr>
          <w:szCs w:val="20"/>
        </w:rPr>
        <w:t xml:space="preserve">méně </w:t>
      </w:r>
      <w:r w:rsidR="003E40B7" w:rsidRPr="006A5A25">
        <w:rPr>
          <w:szCs w:val="20"/>
        </w:rPr>
        <w:t>o 2</w:t>
      </w:r>
      <w:r w:rsidR="00CE59F9" w:rsidRPr="006A5A25">
        <w:rPr>
          <w:szCs w:val="20"/>
        </w:rPr>
        <w:t>8</w:t>
      </w:r>
      <w:r w:rsidR="003E40B7" w:rsidRPr="006A5A25">
        <w:rPr>
          <w:szCs w:val="20"/>
        </w:rPr>
        <w:t>,</w:t>
      </w:r>
      <w:r w:rsidR="00CE59F9" w:rsidRPr="006A5A25">
        <w:rPr>
          <w:szCs w:val="20"/>
        </w:rPr>
        <w:t>2</w:t>
      </w:r>
      <w:r w:rsidR="003E40B7" w:rsidRPr="006A5A25">
        <w:rPr>
          <w:szCs w:val="20"/>
        </w:rPr>
        <w:t> % nocí.</w:t>
      </w:r>
    </w:p>
    <w:p w14:paraId="6F901126" w14:textId="77777777" w:rsidR="003E40B7" w:rsidRDefault="003E40B7" w:rsidP="0089635D">
      <w:pPr>
        <w:spacing w:line="240" w:lineRule="auto"/>
        <w:rPr>
          <w:rFonts w:cs="Arial"/>
          <w:szCs w:val="20"/>
        </w:rPr>
      </w:pPr>
    </w:p>
    <w:p w14:paraId="3AB575D5" w14:textId="77777777" w:rsidR="00D54EB2" w:rsidRPr="006A5A25" w:rsidRDefault="00D54EB2" w:rsidP="0089635D">
      <w:pPr>
        <w:spacing w:line="240" w:lineRule="auto"/>
        <w:rPr>
          <w:rFonts w:cs="Arial"/>
          <w:szCs w:val="20"/>
        </w:rPr>
      </w:pPr>
    </w:p>
    <w:p w14:paraId="04EEC84F" w14:textId="77777777" w:rsidR="003E40B7" w:rsidRPr="006A5A25" w:rsidRDefault="003E40B7" w:rsidP="003E40B7">
      <w:pPr>
        <w:rPr>
          <w:rFonts w:cs="Arial"/>
          <w:b/>
          <w:szCs w:val="20"/>
        </w:rPr>
      </w:pPr>
      <w:r w:rsidRPr="006A5A25">
        <w:rPr>
          <w:rFonts w:cs="Arial"/>
          <w:b/>
          <w:szCs w:val="20"/>
        </w:rPr>
        <w:t>Kontakt:</w:t>
      </w:r>
    </w:p>
    <w:p w14:paraId="57872895" w14:textId="77777777" w:rsidR="003E40B7" w:rsidRPr="006A5A25" w:rsidRDefault="003E40B7" w:rsidP="003E40B7">
      <w:pPr>
        <w:rPr>
          <w:rFonts w:cs="Arial"/>
          <w:szCs w:val="20"/>
        </w:rPr>
      </w:pPr>
      <w:r w:rsidRPr="006A5A25">
        <w:rPr>
          <w:rFonts w:cs="Arial"/>
          <w:szCs w:val="20"/>
        </w:rPr>
        <w:t>Patrik Szabo</w:t>
      </w:r>
    </w:p>
    <w:p w14:paraId="772CCA92" w14:textId="77777777" w:rsidR="003E40B7" w:rsidRPr="006A5A25" w:rsidRDefault="003E40B7" w:rsidP="003E40B7">
      <w:pPr>
        <w:rPr>
          <w:rFonts w:cs="Arial"/>
          <w:szCs w:val="20"/>
        </w:rPr>
      </w:pPr>
      <w:r w:rsidRPr="006A5A25">
        <w:rPr>
          <w:rFonts w:cs="Arial"/>
          <w:szCs w:val="20"/>
        </w:rPr>
        <w:t>Krajská správa ČSÚ v Ostravě</w:t>
      </w:r>
    </w:p>
    <w:p w14:paraId="0C643934" w14:textId="7D554FB6" w:rsidR="003E40B7" w:rsidRPr="006A5A25" w:rsidRDefault="003E40B7" w:rsidP="003E40B7">
      <w:pPr>
        <w:rPr>
          <w:rFonts w:cs="Arial"/>
          <w:szCs w:val="20"/>
        </w:rPr>
      </w:pPr>
      <w:r w:rsidRPr="006A5A25">
        <w:rPr>
          <w:rFonts w:cs="Arial"/>
          <w:szCs w:val="20"/>
        </w:rPr>
        <w:t>Tel.: 595</w:t>
      </w:r>
      <w:r w:rsidR="00054861" w:rsidRPr="006A5A25">
        <w:rPr>
          <w:rFonts w:cs="Arial"/>
          <w:szCs w:val="20"/>
        </w:rPr>
        <w:t> </w:t>
      </w:r>
      <w:r w:rsidRPr="006A5A25">
        <w:rPr>
          <w:rFonts w:cs="Arial"/>
          <w:szCs w:val="20"/>
        </w:rPr>
        <w:t>131</w:t>
      </w:r>
      <w:r w:rsidR="00054861" w:rsidRPr="006A5A25">
        <w:rPr>
          <w:rFonts w:cs="Arial"/>
          <w:szCs w:val="20"/>
        </w:rPr>
        <w:t> </w:t>
      </w:r>
      <w:r w:rsidRPr="006A5A25">
        <w:rPr>
          <w:rFonts w:cs="Arial"/>
          <w:szCs w:val="20"/>
        </w:rPr>
        <w:t>2</w:t>
      </w:r>
      <w:r w:rsidR="00CE59F9" w:rsidRPr="006A5A25">
        <w:rPr>
          <w:rFonts w:cs="Arial"/>
          <w:szCs w:val="20"/>
        </w:rPr>
        <w:t>3</w:t>
      </w:r>
      <w:r w:rsidRPr="006A5A25">
        <w:rPr>
          <w:rFonts w:cs="Arial"/>
          <w:szCs w:val="20"/>
        </w:rPr>
        <w:t>0</w:t>
      </w:r>
    </w:p>
    <w:p w14:paraId="7BF34499" w14:textId="77777777" w:rsidR="003E40B7" w:rsidRPr="00A06113" w:rsidRDefault="003E40B7" w:rsidP="003E40B7">
      <w:pPr>
        <w:rPr>
          <w:rFonts w:cs="Arial"/>
          <w:szCs w:val="20"/>
        </w:rPr>
      </w:pPr>
      <w:r w:rsidRPr="006A5A25">
        <w:rPr>
          <w:rFonts w:cs="Arial"/>
          <w:szCs w:val="20"/>
        </w:rPr>
        <w:t>E-mail: patrik.szabo@</w:t>
      </w:r>
      <w:r w:rsidR="004D4ABB" w:rsidRPr="006A5A25">
        <w:rPr>
          <w:rFonts w:cs="Arial"/>
          <w:szCs w:val="20"/>
        </w:rPr>
        <w:t>csu.gov</w:t>
      </w:r>
      <w:r w:rsidRPr="006A5A25">
        <w:rPr>
          <w:rFonts w:cs="Arial"/>
          <w:szCs w:val="20"/>
        </w:rPr>
        <w:t>.cz</w:t>
      </w:r>
    </w:p>
    <w:sectPr w:rsidR="003E40B7" w:rsidRPr="00A06113" w:rsidSect="003D02AA">
      <w:headerReference w:type="default" r:id="rId13"/>
      <w:footerReference w:type="default" r:id="rId14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0753" w14:textId="77777777" w:rsidR="0062225D" w:rsidRDefault="0062225D" w:rsidP="00BA6370">
      <w:r>
        <w:separator/>
      </w:r>
    </w:p>
  </w:endnote>
  <w:endnote w:type="continuationSeparator" w:id="0">
    <w:p w14:paraId="37F09D78" w14:textId="77777777" w:rsidR="0062225D" w:rsidRDefault="0062225D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1" w:usb1="500060F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2A4D" w14:textId="77777777" w:rsidR="00D41B09" w:rsidRPr="004B0E07" w:rsidRDefault="00D41B09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C0B6BAA" wp14:editId="5D2E5690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393A88" w14:textId="77777777" w:rsidR="00D41B09" w:rsidRPr="001404AB" w:rsidRDefault="00D41B09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>
                            <w:t xml:space="preserve"> 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Krajská správa ČSÚ v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0872B61" w14:textId="77777777" w:rsidR="00D41B09" w:rsidRPr="00FC7194" w:rsidRDefault="00D41B09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Informace o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89635D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B6BA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1A393A88" w14:textId="77777777" w:rsidR="00D41B09" w:rsidRPr="001404AB" w:rsidRDefault="00D41B09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>
                      <w:t xml:space="preserve"> 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Krajská správa ČSÚ v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0872B61" w14:textId="77777777" w:rsidR="00D41B09" w:rsidRPr="00FC7194" w:rsidRDefault="00D41B09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Informace o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89635D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55BBAB40" wp14:editId="1BA5A765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54EBA" w14:textId="77777777" w:rsidR="0062225D" w:rsidRDefault="0062225D" w:rsidP="00BA6370">
      <w:r>
        <w:separator/>
      </w:r>
    </w:p>
  </w:footnote>
  <w:footnote w:type="continuationSeparator" w:id="0">
    <w:p w14:paraId="54DF8081" w14:textId="77777777" w:rsidR="0062225D" w:rsidRDefault="0062225D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9A8" w14:textId="77777777" w:rsidR="00D41B09" w:rsidRDefault="00D41B0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AE94F3A" wp14:editId="63915223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138BCF" w14:textId="77777777" w:rsidR="00D41B09" w:rsidRPr="00136EE6" w:rsidRDefault="00D41B09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31E74DEE" w14:textId="77777777" w:rsidR="00D41B09" w:rsidRPr="007E622A" w:rsidRDefault="00D41B09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E94F3A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3D138BCF" w14:textId="77777777" w:rsidR="00D41B09" w:rsidRPr="00136EE6" w:rsidRDefault="00D41B09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31E74DEE" w14:textId="77777777" w:rsidR="00D41B09" w:rsidRPr="007E622A" w:rsidRDefault="00D41B09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090279" wp14:editId="49B0BC2A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DD63C" w14:textId="77777777" w:rsidR="00D41B09" w:rsidRPr="004B0E07" w:rsidRDefault="00D41B09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90279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133DD63C" w14:textId="77777777" w:rsidR="00D41B09" w:rsidRPr="004B0E07" w:rsidRDefault="00D41B09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2F79CB" wp14:editId="64600EC0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22C9D2" wp14:editId="55A5509C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1249E9" wp14:editId="52AA564C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BBD759A" wp14:editId="5E558689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2171DB3" wp14:editId="1BDB0D08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D8FBDCE" wp14:editId="4E714FC4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C0DFA6D" wp14:editId="6F4D1AD6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5CC6"/>
    <w:rsid w:val="00006BA5"/>
    <w:rsid w:val="00013BE1"/>
    <w:rsid w:val="00014145"/>
    <w:rsid w:val="000210EE"/>
    <w:rsid w:val="0002393A"/>
    <w:rsid w:val="00036496"/>
    <w:rsid w:val="00037836"/>
    <w:rsid w:val="00043BF4"/>
    <w:rsid w:val="00052AAD"/>
    <w:rsid w:val="00054861"/>
    <w:rsid w:val="00064B92"/>
    <w:rsid w:val="00075EF9"/>
    <w:rsid w:val="00075FCA"/>
    <w:rsid w:val="00077CA9"/>
    <w:rsid w:val="000820A5"/>
    <w:rsid w:val="000842D2"/>
    <w:rsid w:val="000843A5"/>
    <w:rsid w:val="00090479"/>
    <w:rsid w:val="00096F62"/>
    <w:rsid w:val="000B6F63"/>
    <w:rsid w:val="000B721D"/>
    <w:rsid w:val="000C0540"/>
    <w:rsid w:val="000C435D"/>
    <w:rsid w:val="000C55E7"/>
    <w:rsid w:val="000D010E"/>
    <w:rsid w:val="000E16E5"/>
    <w:rsid w:val="000F77DD"/>
    <w:rsid w:val="00101EC0"/>
    <w:rsid w:val="00106574"/>
    <w:rsid w:val="0011135A"/>
    <w:rsid w:val="001165D7"/>
    <w:rsid w:val="00121E8E"/>
    <w:rsid w:val="001262F8"/>
    <w:rsid w:val="00132462"/>
    <w:rsid w:val="00135F5D"/>
    <w:rsid w:val="001373E2"/>
    <w:rsid w:val="00137FE4"/>
    <w:rsid w:val="001404AB"/>
    <w:rsid w:val="00146745"/>
    <w:rsid w:val="00146827"/>
    <w:rsid w:val="001471D6"/>
    <w:rsid w:val="00154950"/>
    <w:rsid w:val="001658A9"/>
    <w:rsid w:val="0017231D"/>
    <w:rsid w:val="00175E35"/>
    <w:rsid w:val="001776E2"/>
    <w:rsid w:val="00180F1A"/>
    <w:rsid w:val="001810DC"/>
    <w:rsid w:val="00183C7E"/>
    <w:rsid w:val="001A214A"/>
    <w:rsid w:val="001A59BF"/>
    <w:rsid w:val="001B0467"/>
    <w:rsid w:val="001B607F"/>
    <w:rsid w:val="001C3790"/>
    <w:rsid w:val="001C397C"/>
    <w:rsid w:val="001C6574"/>
    <w:rsid w:val="001D369A"/>
    <w:rsid w:val="001D4FB5"/>
    <w:rsid w:val="001D592D"/>
    <w:rsid w:val="001D7448"/>
    <w:rsid w:val="001E35D2"/>
    <w:rsid w:val="001F0655"/>
    <w:rsid w:val="001F4113"/>
    <w:rsid w:val="001F6D9D"/>
    <w:rsid w:val="00201154"/>
    <w:rsid w:val="0020316D"/>
    <w:rsid w:val="0020338A"/>
    <w:rsid w:val="002070FB"/>
    <w:rsid w:val="002072F1"/>
    <w:rsid w:val="0021077B"/>
    <w:rsid w:val="00213729"/>
    <w:rsid w:val="002264FC"/>
    <w:rsid w:val="002272A6"/>
    <w:rsid w:val="002406FA"/>
    <w:rsid w:val="002414A8"/>
    <w:rsid w:val="002460EA"/>
    <w:rsid w:val="00247FF0"/>
    <w:rsid w:val="0026346B"/>
    <w:rsid w:val="00267C91"/>
    <w:rsid w:val="0027601F"/>
    <w:rsid w:val="002846CC"/>
    <w:rsid w:val="002848DA"/>
    <w:rsid w:val="0028634A"/>
    <w:rsid w:val="00290ABE"/>
    <w:rsid w:val="002924E5"/>
    <w:rsid w:val="002A09A4"/>
    <w:rsid w:val="002A2CC6"/>
    <w:rsid w:val="002A7705"/>
    <w:rsid w:val="002B2E47"/>
    <w:rsid w:val="002C0360"/>
    <w:rsid w:val="002C6FE1"/>
    <w:rsid w:val="002D6A6C"/>
    <w:rsid w:val="002E1AC6"/>
    <w:rsid w:val="002E3F63"/>
    <w:rsid w:val="002F0983"/>
    <w:rsid w:val="002F4E0F"/>
    <w:rsid w:val="002F6515"/>
    <w:rsid w:val="00305607"/>
    <w:rsid w:val="00305775"/>
    <w:rsid w:val="00310A20"/>
    <w:rsid w:val="00322412"/>
    <w:rsid w:val="00322EB4"/>
    <w:rsid w:val="003301A3"/>
    <w:rsid w:val="003339DC"/>
    <w:rsid w:val="0034111B"/>
    <w:rsid w:val="003446C0"/>
    <w:rsid w:val="00350D5E"/>
    <w:rsid w:val="00354117"/>
    <w:rsid w:val="0035578A"/>
    <w:rsid w:val="003576E1"/>
    <w:rsid w:val="0036777B"/>
    <w:rsid w:val="003723F1"/>
    <w:rsid w:val="00377213"/>
    <w:rsid w:val="0038282A"/>
    <w:rsid w:val="00384EE0"/>
    <w:rsid w:val="0039014E"/>
    <w:rsid w:val="00397580"/>
    <w:rsid w:val="003A1794"/>
    <w:rsid w:val="003A45C8"/>
    <w:rsid w:val="003A48D6"/>
    <w:rsid w:val="003A704A"/>
    <w:rsid w:val="003B1096"/>
    <w:rsid w:val="003C1F46"/>
    <w:rsid w:val="003C2DCF"/>
    <w:rsid w:val="003C7FE7"/>
    <w:rsid w:val="003D02AA"/>
    <w:rsid w:val="003D0499"/>
    <w:rsid w:val="003E40B7"/>
    <w:rsid w:val="003F1247"/>
    <w:rsid w:val="003F185D"/>
    <w:rsid w:val="003F526A"/>
    <w:rsid w:val="003F673F"/>
    <w:rsid w:val="00404BB4"/>
    <w:rsid w:val="00405244"/>
    <w:rsid w:val="00413A9D"/>
    <w:rsid w:val="0044003D"/>
    <w:rsid w:val="004436EE"/>
    <w:rsid w:val="00453FED"/>
    <w:rsid w:val="00454C33"/>
    <w:rsid w:val="0045547F"/>
    <w:rsid w:val="00455C8D"/>
    <w:rsid w:val="00456565"/>
    <w:rsid w:val="00460236"/>
    <w:rsid w:val="004669A8"/>
    <w:rsid w:val="0047181C"/>
    <w:rsid w:val="00482EE9"/>
    <w:rsid w:val="00483248"/>
    <w:rsid w:val="00485B6D"/>
    <w:rsid w:val="004920AD"/>
    <w:rsid w:val="00493244"/>
    <w:rsid w:val="00493F79"/>
    <w:rsid w:val="00496597"/>
    <w:rsid w:val="004A118C"/>
    <w:rsid w:val="004A1955"/>
    <w:rsid w:val="004A27A6"/>
    <w:rsid w:val="004A543C"/>
    <w:rsid w:val="004B0E07"/>
    <w:rsid w:val="004B31C4"/>
    <w:rsid w:val="004B6985"/>
    <w:rsid w:val="004C0641"/>
    <w:rsid w:val="004C1ADA"/>
    <w:rsid w:val="004C7C50"/>
    <w:rsid w:val="004D05B3"/>
    <w:rsid w:val="004D07E4"/>
    <w:rsid w:val="004D4ABB"/>
    <w:rsid w:val="004D7F69"/>
    <w:rsid w:val="004E23C2"/>
    <w:rsid w:val="004E3BD3"/>
    <w:rsid w:val="004E479E"/>
    <w:rsid w:val="004E583B"/>
    <w:rsid w:val="004E60BD"/>
    <w:rsid w:val="004E708E"/>
    <w:rsid w:val="004E7B93"/>
    <w:rsid w:val="004F0065"/>
    <w:rsid w:val="004F33E0"/>
    <w:rsid w:val="004F3EC1"/>
    <w:rsid w:val="004F78E6"/>
    <w:rsid w:val="00512D99"/>
    <w:rsid w:val="00513719"/>
    <w:rsid w:val="005137E5"/>
    <w:rsid w:val="00520CFC"/>
    <w:rsid w:val="00522A43"/>
    <w:rsid w:val="00523D28"/>
    <w:rsid w:val="00524D45"/>
    <w:rsid w:val="00531DBB"/>
    <w:rsid w:val="00531E36"/>
    <w:rsid w:val="00532856"/>
    <w:rsid w:val="0055189C"/>
    <w:rsid w:val="00563CBF"/>
    <w:rsid w:val="00584F51"/>
    <w:rsid w:val="0058515B"/>
    <w:rsid w:val="005A4CF0"/>
    <w:rsid w:val="005A716F"/>
    <w:rsid w:val="005B3040"/>
    <w:rsid w:val="005B39FA"/>
    <w:rsid w:val="005B425A"/>
    <w:rsid w:val="005B786C"/>
    <w:rsid w:val="005C2E78"/>
    <w:rsid w:val="005D06A8"/>
    <w:rsid w:val="005E3421"/>
    <w:rsid w:val="005E4453"/>
    <w:rsid w:val="005F0648"/>
    <w:rsid w:val="005F3F67"/>
    <w:rsid w:val="005F5E4F"/>
    <w:rsid w:val="005F699D"/>
    <w:rsid w:val="005F79FB"/>
    <w:rsid w:val="00604406"/>
    <w:rsid w:val="00605F4A"/>
    <w:rsid w:val="00607822"/>
    <w:rsid w:val="006103AA"/>
    <w:rsid w:val="006113AB"/>
    <w:rsid w:val="00613BBF"/>
    <w:rsid w:val="0061591E"/>
    <w:rsid w:val="0062225D"/>
    <w:rsid w:val="00622B80"/>
    <w:rsid w:val="006253F7"/>
    <w:rsid w:val="0064139A"/>
    <w:rsid w:val="00642389"/>
    <w:rsid w:val="0064339A"/>
    <w:rsid w:val="00655FF9"/>
    <w:rsid w:val="0066017B"/>
    <w:rsid w:val="006653D7"/>
    <w:rsid w:val="00671136"/>
    <w:rsid w:val="00675D16"/>
    <w:rsid w:val="006849D2"/>
    <w:rsid w:val="006A5A25"/>
    <w:rsid w:val="006B3841"/>
    <w:rsid w:val="006C25ED"/>
    <w:rsid w:val="006C4853"/>
    <w:rsid w:val="006D0131"/>
    <w:rsid w:val="006D0967"/>
    <w:rsid w:val="006D3623"/>
    <w:rsid w:val="006E024F"/>
    <w:rsid w:val="006E4E81"/>
    <w:rsid w:val="007078E8"/>
    <w:rsid w:val="00707F7D"/>
    <w:rsid w:val="00717EC5"/>
    <w:rsid w:val="007241DC"/>
    <w:rsid w:val="00727525"/>
    <w:rsid w:val="00732998"/>
    <w:rsid w:val="00737B80"/>
    <w:rsid w:val="00743BFF"/>
    <w:rsid w:val="00745928"/>
    <w:rsid w:val="00755941"/>
    <w:rsid w:val="0076207D"/>
    <w:rsid w:val="00765041"/>
    <w:rsid w:val="00784E81"/>
    <w:rsid w:val="007955B0"/>
    <w:rsid w:val="00796380"/>
    <w:rsid w:val="007A540A"/>
    <w:rsid w:val="007A57F2"/>
    <w:rsid w:val="007A5D1E"/>
    <w:rsid w:val="007B1333"/>
    <w:rsid w:val="007C4721"/>
    <w:rsid w:val="007C5FB6"/>
    <w:rsid w:val="007D14CB"/>
    <w:rsid w:val="007D7E4F"/>
    <w:rsid w:val="007E2A8E"/>
    <w:rsid w:val="007E622A"/>
    <w:rsid w:val="007F4AEB"/>
    <w:rsid w:val="007F75B2"/>
    <w:rsid w:val="00803CFE"/>
    <w:rsid w:val="008043C4"/>
    <w:rsid w:val="008044ED"/>
    <w:rsid w:val="00805A9A"/>
    <w:rsid w:val="008108D7"/>
    <w:rsid w:val="00810A2C"/>
    <w:rsid w:val="00813DCD"/>
    <w:rsid w:val="00820390"/>
    <w:rsid w:val="00831B1B"/>
    <w:rsid w:val="0084741C"/>
    <w:rsid w:val="00853350"/>
    <w:rsid w:val="00861D0E"/>
    <w:rsid w:val="00864341"/>
    <w:rsid w:val="00867569"/>
    <w:rsid w:val="0087007F"/>
    <w:rsid w:val="00874373"/>
    <w:rsid w:val="008805CB"/>
    <w:rsid w:val="00882382"/>
    <w:rsid w:val="00885416"/>
    <w:rsid w:val="00885D53"/>
    <w:rsid w:val="0089635D"/>
    <w:rsid w:val="00896FE6"/>
    <w:rsid w:val="008A14AA"/>
    <w:rsid w:val="008A4BA5"/>
    <w:rsid w:val="008A5F4F"/>
    <w:rsid w:val="008A750A"/>
    <w:rsid w:val="008B66EF"/>
    <w:rsid w:val="008C384C"/>
    <w:rsid w:val="008D0F11"/>
    <w:rsid w:val="008D2B66"/>
    <w:rsid w:val="008D64ED"/>
    <w:rsid w:val="008E1823"/>
    <w:rsid w:val="008E44DF"/>
    <w:rsid w:val="008F176D"/>
    <w:rsid w:val="008F2493"/>
    <w:rsid w:val="008F35B4"/>
    <w:rsid w:val="008F63FB"/>
    <w:rsid w:val="008F73B4"/>
    <w:rsid w:val="0090346A"/>
    <w:rsid w:val="00916BE0"/>
    <w:rsid w:val="009273EC"/>
    <w:rsid w:val="00930692"/>
    <w:rsid w:val="0094402F"/>
    <w:rsid w:val="00957749"/>
    <w:rsid w:val="009620FD"/>
    <w:rsid w:val="009668FF"/>
    <w:rsid w:val="0097323F"/>
    <w:rsid w:val="00981088"/>
    <w:rsid w:val="00984C08"/>
    <w:rsid w:val="009969B4"/>
    <w:rsid w:val="009A42A7"/>
    <w:rsid w:val="009B0A41"/>
    <w:rsid w:val="009B2D20"/>
    <w:rsid w:val="009B55B1"/>
    <w:rsid w:val="009C2234"/>
    <w:rsid w:val="009C2510"/>
    <w:rsid w:val="009C2C7E"/>
    <w:rsid w:val="009D45E8"/>
    <w:rsid w:val="009D564B"/>
    <w:rsid w:val="009D6888"/>
    <w:rsid w:val="009E4F8A"/>
    <w:rsid w:val="009F1238"/>
    <w:rsid w:val="00A00672"/>
    <w:rsid w:val="00A0325E"/>
    <w:rsid w:val="00A20B3A"/>
    <w:rsid w:val="00A33FC1"/>
    <w:rsid w:val="00A3593C"/>
    <w:rsid w:val="00A3702F"/>
    <w:rsid w:val="00A41930"/>
    <w:rsid w:val="00A4343D"/>
    <w:rsid w:val="00A4717D"/>
    <w:rsid w:val="00A502F1"/>
    <w:rsid w:val="00A54974"/>
    <w:rsid w:val="00A61C41"/>
    <w:rsid w:val="00A675B1"/>
    <w:rsid w:val="00A70A83"/>
    <w:rsid w:val="00A70BCA"/>
    <w:rsid w:val="00A81EB3"/>
    <w:rsid w:val="00A842CF"/>
    <w:rsid w:val="00A9386F"/>
    <w:rsid w:val="00AA5A18"/>
    <w:rsid w:val="00AB7B0B"/>
    <w:rsid w:val="00AE3567"/>
    <w:rsid w:val="00AE3FCA"/>
    <w:rsid w:val="00AE6D5B"/>
    <w:rsid w:val="00AF241E"/>
    <w:rsid w:val="00B00875"/>
    <w:rsid w:val="00B00C1D"/>
    <w:rsid w:val="00B00C39"/>
    <w:rsid w:val="00B03E21"/>
    <w:rsid w:val="00B1128D"/>
    <w:rsid w:val="00B129C9"/>
    <w:rsid w:val="00B25E8F"/>
    <w:rsid w:val="00B40799"/>
    <w:rsid w:val="00B433A7"/>
    <w:rsid w:val="00B43A86"/>
    <w:rsid w:val="00B51B86"/>
    <w:rsid w:val="00B640C0"/>
    <w:rsid w:val="00B66EA7"/>
    <w:rsid w:val="00B7003D"/>
    <w:rsid w:val="00B8090D"/>
    <w:rsid w:val="00B80AE4"/>
    <w:rsid w:val="00B87A93"/>
    <w:rsid w:val="00BA439F"/>
    <w:rsid w:val="00BA6370"/>
    <w:rsid w:val="00BB311F"/>
    <w:rsid w:val="00BB5FB4"/>
    <w:rsid w:val="00BB612E"/>
    <w:rsid w:val="00BE218E"/>
    <w:rsid w:val="00BE75B5"/>
    <w:rsid w:val="00BF07E1"/>
    <w:rsid w:val="00BF1401"/>
    <w:rsid w:val="00C02A6B"/>
    <w:rsid w:val="00C11D8C"/>
    <w:rsid w:val="00C12C27"/>
    <w:rsid w:val="00C1513D"/>
    <w:rsid w:val="00C269D4"/>
    <w:rsid w:val="00C4160D"/>
    <w:rsid w:val="00C44BCC"/>
    <w:rsid w:val="00C51433"/>
    <w:rsid w:val="00C52466"/>
    <w:rsid w:val="00C53060"/>
    <w:rsid w:val="00C568C0"/>
    <w:rsid w:val="00C6259C"/>
    <w:rsid w:val="00C62F5D"/>
    <w:rsid w:val="00C658D6"/>
    <w:rsid w:val="00C71991"/>
    <w:rsid w:val="00C8406E"/>
    <w:rsid w:val="00C877F2"/>
    <w:rsid w:val="00C918E6"/>
    <w:rsid w:val="00C91F3D"/>
    <w:rsid w:val="00CA18BE"/>
    <w:rsid w:val="00CA4EE0"/>
    <w:rsid w:val="00CA7E45"/>
    <w:rsid w:val="00CB0A87"/>
    <w:rsid w:val="00CB2709"/>
    <w:rsid w:val="00CB6121"/>
    <w:rsid w:val="00CB6F89"/>
    <w:rsid w:val="00CB7797"/>
    <w:rsid w:val="00CC2E91"/>
    <w:rsid w:val="00CE0609"/>
    <w:rsid w:val="00CE228C"/>
    <w:rsid w:val="00CE59F9"/>
    <w:rsid w:val="00CF545B"/>
    <w:rsid w:val="00D00AF4"/>
    <w:rsid w:val="00D018F0"/>
    <w:rsid w:val="00D112B7"/>
    <w:rsid w:val="00D24195"/>
    <w:rsid w:val="00D24759"/>
    <w:rsid w:val="00D27074"/>
    <w:rsid w:val="00D27D69"/>
    <w:rsid w:val="00D27DEC"/>
    <w:rsid w:val="00D3296C"/>
    <w:rsid w:val="00D41B09"/>
    <w:rsid w:val="00D448C2"/>
    <w:rsid w:val="00D54EB2"/>
    <w:rsid w:val="00D605BD"/>
    <w:rsid w:val="00D62779"/>
    <w:rsid w:val="00D666C3"/>
    <w:rsid w:val="00D70127"/>
    <w:rsid w:val="00D71A18"/>
    <w:rsid w:val="00DA2244"/>
    <w:rsid w:val="00DA411E"/>
    <w:rsid w:val="00DB3587"/>
    <w:rsid w:val="00DB517B"/>
    <w:rsid w:val="00DC092B"/>
    <w:rsid w:val="00DC4E8A"/>
    <w:rsid w:val="00DD044F"/>
    <w:rsid w:val="00DD39E3"/>
    <w:rsid w:val="00DF47FE"/>
    <w:rsid w:val="00DF7CDB"/>
    <w:rsid w:val="00E0551C"/>
    <w:rsid w:val="00E12FDC"/>
    <w:rsid w:val="00E2374E"/>
    <w:rsid w:val="00E26006"/>
    <w:rsid w:val="00E26704"/>
    <w:rsid w:val="00E27C40"/>
    <w:rsid w:val="00E31980"/>
    <w:rsid w:val="00E34B8A"/>
    <w:rsid w:val="00E35327"/>
    <w:rsid w:val="00E465AF"/>
    <w:rsid w:val="00E47F43"/>
    <w:rsid w:val="00E506CD"/>
    <w:rsid w:val="00E50FC6"/>
    <w:rsid w:val="00E5568A"/>
    <w:rsid w:val="00E6090D"/>
    <w:rsid w:val="00E60D10"/>
    <w:rsid w:val="00E6291C"/>
    <w:rsid w:val="00E6423C"/>
    <w:rsid w:val="00E676DA"/>
    <w:rsid w:val="00E70A10"/>
    <w:rsid w:val="00E80E75"/>
    <w:rsid w:val="00E863AD"/>
    <w:rsid w:val="00E93830"/>
    <w:rsid w:val="00E93E0E"/>
    <w:rsid w:val="00EA00F2"/>
    <w:rsid w:val="00EA25EF"/>
    <w:rsid w:val="00EA47CF"/>
    <w:rsid w:val="00EA5A31"/>
    <w:rsid w:val="00EB0E3E"/>
    <w:rsid w:val="00EB1034"/>
    <w:rsid w:val="00EB1ED3"/>
    <w:rsid w:val="00EB323E"/>
    <w:rsid w:val="00EC153E"/>
    <w:rsid w:val="00EC2D51"/>
    <w:rsid w:val="00EC2EFB"/>
    <w:rsid w:val="00EC5916"/>
    <w:rsid w:val="00EE09BE"/>
    <w:rsid w:val="00EE69F3"/>
    <w:rsid w:val="00EF1DA9"/>
    <w:rsid w:val="00EF299C"/>
    <w:rsid w:val="00F12DFF"/>
    <w:rsid w:val="00F163D8"/>
    <w:rsid w:val="00F26395"/>
    <w:rsid w:val="00F310A4"/>
    <w:rsid w:val="00F3121A"/>
    <w:rsid w:val="00F425D3"/>
    <w:rsid w:val="00F43A6D"/>
    <w:rsid w:val="00F4529F"/>
    <w:rsid w:val="00F46F18"/>
    <w:rsid w:val="00F636A3"/>
    <w:rsid w:val="00F677EB"/>
    <w:rsid w:val="00F71716"/>
    <w:rsid w:val="00F82157"/>
    <w:rsid w:val="00F91F9E"/>
    <w:rsid w:val="00F96912"/>
    <w:rsid w:val="00FA3322"/>
    <w:rsid w:val="00FA5C1B"/>
    <w:rsid w:val="00FB000A"/>
    <w:rsid w:val="00FB005B"/>
    <w:rsid w:val="00FB687C"/>
    <w:rsid w:val="00FC3345"/>
    <w:rsid w:val="00FC7194"/>
    <w:rsid w:val="00FD2C7F"/>
    <w:rsid w:val="00FD3900"/>
    <w:rsid w:val="00FD6688"/>
    <w:rsid w:val="00FE0FE3"/>
    <w:rsid w:val="00FE199D"/>
    <w:rsid w:val="00FF129D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A45554B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55B0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FE0FE3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E0FE3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71B87-FB55-499D-A6D4-062CC0E1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1298</TotalTime>
  <Pages>5</Pages>
  <Words>982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6764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171</cp:revision>
  <cp:lastPrinted>2023-06-09T06:43:00Z</cp:lastPrinted>
  <dcterms:created xsi:type="dcterms:W3CDTF">2022-03-03T07:33:00Z</dcterms:created>
  <dcterms:modified xsi:type="dcterms:W3CDTF">2026-02-09T09:55:00Z</dcterms:modified>
</cp:coreProperties>
</file>