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11461B" w14:textId="458EE940" w:rsidR="007D4141" w:rsidRPr="00D7052D" w:rsidRDefault="00744699" w:rsidP="007D4141">
      <w:pPr>
        <w:pStyle w:val="Poznamkytexty"/>
        <w:rPr>
          <w:b/>
          <w:i w:val="0"/>
          <w:lang w:val="en-GB"/>
        </w:rPr>
      </w:pPr>
      <w:r>
        <w:rPr>
          <w:b/>
          <w:i w:val="0"/>
          <w:lang w:val="en-GB"/>
        </w:rPr>
        <w:t>1</w:t>
      </w:r>
      <w:r w:rsidR="00CD75B6">
        <w:rPr>
          <w:b/>
          <w:i w:val="0"/>
          <w:lang w:val="en-GB"/>
        </w:rPr>
        <w:t>0</w:t>
      </w:r>
      <w:r w:rsidR="007D4141" w:rsidRPr="00D7052D">
        <w:rPr>
          <w:b/>
          <w:i w:val="0"/>
          <w:lang w:val="en-GB"/>
        </w:rPr>
        <w:t xml:space="preserve"> </w:t>
      </w:r>
      <w:r w:rsidR="00CD75B6">
        <w:rPr>
          <w:b/>
          <w:i w:val="0"/>
          <w:lang w:val="en-GB"/>
        </w:rPr>
        <w:t>Dec</w:t>
      </w:r>
      <w:r w:rsidR="0035775B">
        <w:rPr>
          <w:b/>
          <w:i w:val="0"/>
          <w:lang w:val="en-GB"/>
        </w:rPr>
        <w:t>em</w:t>
      </w:r>
      <w:r w:rsidR="009F5D2A">
        <w:rPr>
          <w:b/>
          <w:i w:val="0"/>
          <w:lang w:val="en-GB"/>
        </w:rPr>
        <w:t>ber</w:t>
      </w:r>
      <w:r w:rsidR="008E51E8" w:rsidRPr="00D7052D">
        <w:rPr>
          <w:b/>
          <w:i w:val="0"/>
          <w:lang w:val="en-GB"/>
        </w:rPr>
        <w:t xml:space="preserve"> </w:t>
      </w:r>
      <w:r w:rsidR="008E5CB0" w:rsidRPr="00D7052D">
        <w:rPr>
          <w:b/>
          <w:i w:val="0"/>
          <w:lang w:val="en-GB"/>
        </w:rPr>
        <w:t>2024</w:t>
      </w:r>
    </w:p>
    <w:p w14:paraId="23594F4C" w14:textId="26B32E19" w:rsidR="004F0B96" w:rsidRPr="006D3034" w:rsidRDefault="0035775B" w:rsidP="004F0B96">
      <w:pPr>
        <w:pStyle w:val="Nzev"/>
        <w:rPr>
          <w:spacing w:val="-2"/>
        </w:rPr>
      </w:pPr>
      <w:r>
        <w:rPr>
          <w:spacing w:val="-2"/>
        </w:rPr>
        <w:t xml:space="preserve">Year-on-year </w:t>
      </w:r>
      <w:r w:rsidR="00834DEE">
        <w:rPr>
          <w:spacing w:val="-2"/>
        </w:rPr>
        <w:t xml:space="preserve">price </w:t>
      </w:r>
      <w:r>
        <w:rPr>
          <w:spacing w:val="-2"/>
        </w:rPr>
        <w:t xml:space="preserve">growth </w:t>
      </w:r>
      <w:r w:rsidR="00834DEE">
        <w:rPr>
          <w:spacing w:val="-2"/>
        </w:rPr>
        <w:t>remained unchanged</w:t>
      </w:r>
    </w:p>
    <w:p w14:paraId="2A62DD0F" w14:textId="270E081E" w:rsidR="007D4141" w:rsidRPr="006D3034" w:rsidRDefault="007D4141" w:rsidP="007D4141">
      <w:pPr>
        <w:pStyle w:val="Podtitulek"/>
      </w:pPr>
      <w:r w:rsidRPr="006D3034">
        <w:t xml:space="preserve">Consumer price indices – inflation – </w:t>
      </w:r>
      <w:r w:rsidR="00834DEE">
        <w:t>Novem</w:t>
      </w:r>
      <w:r w:rsidR="003E439E">
        <w:t>ber</w:t>
      </w:r>
      <w:r w:rsidR="008E51E8" w:rsidRPr="006D3034">
        <w:t> </w:t>
      </w:r>
      <w:r w:rsidR="00CF51BD" w:rsidRPr="006D3034">
        <w:t>2024</w:t>
      </w:r>
    </w:p>
    <w:p w14:paraId="1835D0F6" w14:textId="66229B4B" w:rsidR="00D95CBA" w:rsidRPr="006D3034" w:rsidRDefault="00744699" w:rsidP="00D95CBA">
      <w:pPr>
        <w:pStyle w:val="Perex"/>
      </w:pPr>
      <w:r w:rsidRPr="006D3034">
        <w:t xml:space="preserve">Consumer prices </w:t>
      </w:r>
      <w:r w:rsidR="0035775B">
        <w:t>in</w:t>
      </w:r>
      <w:r w:rsidRPr="006D3034">
        <w:t>creased by 0.</w:t>
      </w:r>
      <w:r w:rsidR="00834DEE">
        <w:t>1</w:t>
      </w:r>
      <w:r w:rsidR="00F67EB7">
        <w:t>%, month-on-month</w:t>
      </w:r>
      <w:r w:rsidR="002403BB">
        <w:t>.</w:t>
      </w:r>
      <w:r w:rsidR="007D4141" w:rsidRPr="006D3034">
        <w:t xml:space="preserve"> </w:t>
      </w:r>
      <w:r w:rsidR="00801C24" w:rsidRPr="006D3034">
        <w:t xml:space="preserve">This development came </w:t>
      </w:r>
      <w:r>
        <w:t xml:space="preserve">mainly </w:t>
      </w:r>
      <w:r w:rsidR="00963265">
        <w:t xml:space="preserve">from </w:t>
      </w:r>
      <w:r w:rsidR="0035775B">
        <w:t>higher</w:t>
      </w:r>
      <w:r>
        <w:t xml:space="preserve"> prices in </w:t>
      </w:r>
      <w:r w:rsidR="0035775B" w:rsidRPr="006D3034">
        <w:rPr>
          <w:rStyle w:val="tlid-translation"/>
        </w:rPr>
        <w:t>'</w:t>
      </w:r>
      <w:r w:rsidR="00834DEE">
        <w:rPr>
          <w:rStyle w:val="tlid-translation"/>
        </w:rPr>
        <w:t>food and non-alcoholic beverages</w:t>
      </w:r>
      <w:r w:rsidRPr="006D3034">
        <w:rPr>
          <w:rStyle w:val="tlid-translation"/>
        </w:rPr>
        <w:t>'</w:t>
      </w:r>
      <w:r w:rsidR="0035775B">
        <w:rPr>
          <w:rStyle w:val="tlid-translation"/>
        </w:rPr>
        <w:t>.</w:t>
      </w:r>
      <w:r w:rsidR="0054300C" w:rsidRPr="006D3034">
        <w:rPr>
          <w:rStyle w:val="tlid-translation"/>
        </w:rPr>
        <w:t xml:space="preserve"> </w:t>
      </w:r>
      <w:r w:rsidR="00D95CBA" w:rsidRPr="006D3034">
        <w:t>The year-on-year growth of consumer prices amounted to 2.</w:t>
      </w:r>
      <w:r w:rsidR="0035775B">
        <w:t>8</w:t>
      </w:r>
      <w:r w:rsidR="00D95CBA" w:rsidRPr="006D3034">
        <w:t xml:space="preserve">% in </w:t>
      </w:r>
      <w:r w:rsidR="00834DEE">
        <w:t>Novem</w:t>
      </w:r>
      <w:r w:rsidR="003E439E">
        <w:t>ber</w:t>
      </w:r>
      <w:r w:rsidR="00D95CBA" w:rsidRPr="006D3034">
        <w:t xml:space="preserve">, </w:t>
      </w:r>
      <w:r w:rsidR="009A0CD3">
        <w:t>as in Octo</w:t>
      </w:r>
      <w:r w:rsidR="0035775B">
        <w:t>ber</w:t>
      </w:r>
      <w:r w:rsidR="00D95CBA" w:rsidRPr="006D3034">
        <w:t>.</w:t>
      </w:r>
    </w:p>
    <w:p w14:paraId="54D630C5" w14:textId="77777777" w:rsidR="007D4141" w:rsidRPr="006D3034" w:rsidRDefault="007D4141" w:rsidP="007D4141">
      <w:pPr>
        <w:pStyle w:val="Nadpis1"/>
      </w:pPr>
      <w:r w:rsidRPr="006D3034">
        <w:t>Month-on-month comparison</w:t>
      </w:r>
    </w:p>
    <w:p w14:paraId="07F3513F" w14:textId="186C814C" w:rsidR="00BC140D" w:rsidRPr="00B84208" w:rsidRDefault="003A52EB" w:rsidP="00BC140D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6D3034">
        <w:rPr>
          <w:rFonts w:cs="Arial"/>
          <w:szCs w:val="20"/>
          <w:lang w:val="en-GB"/>
        </w:rPr>
        <w:t xml:space="preserve">Consumer prices in </w:t>
      </w:r>
      <w:r w:rsidR="002A25ED">
        <w:rPr>
          <w:rFonts w:cs="Arial"/>
          <w:szCs w:val="20"/>
          <w:lang w:val="en-GB"/>
        </w:rPr>
        <w:t>Novem</w:t>
      </w:r>
      <w:bookmarkStart w:id="0" w:name="_GoBack"/>
      <w:bookmarkEnd w:id="0"/>
      <w:r w:rsidR="003E439E">
        <w:rPr>
          <w:rFonts w:cs="Arial"/>
          <w:szCs w:val="20"/>
          <w:lang w:val="en-GB"/>
        </w:rPr>
        <w:t>ber</w:t>
      </w:r>
      <w:r w:rsidRPr="006D3034">
        <w:rPr>
          <w:rFonts w:cs="Arial"/>
          <w:szCs w:val="20"/>
          <w:lang w:val="en-GB"/>
        </w:rPr>
        <w:t xml:space="preserve"> </w:t>
      </w:r>
      <w:r w:rsidR="0035775B">
        <w:rPr>
          <w:rFonts w:cs="Arial"/>
          <w:szCs w:val="20"/>
          <w:lang w:val="en-GB"/>
        </w:rPr>
        <w:t>in</w:t>
      </w:r>
      <w:r w:rsidRPr="006D3034">
        <w:rPr>
          <w:rFonts w:cs="Arial"/>
          <w:szCs w:val="20"/>
          <w:lang w:val="en-GB"/>
        </w:rPr>
        <w:t>creased by </w:t>
      </w:r>
      <w:r>
        <w:rPr>
          <w:rFonts w:cs="Arial"/>
          <w:szCs w:val="20"/>
          <w:lang w:val="en-GB"/>
        </w:rPr>
        <w:t>0.</w:t>
      </w:r>
      <w:r w:rsidR="009A0CD3">
        <w:rPr>
          <w:rFonts w:cs="Arial"/>
          <w:szCs w:val="20"/>
          <w:lang w:val="en-GB"/>
        </w:rPr>
        <w:t>1</w:t>
      </w:r>
      <w:r w:rsidRPr="006D3034">
        <w:rPr>
          <w:rFonts w:cs="Arial"/>
          <w:szCs w:val="20"/>
          <w:lang w:val="en-GB"/>
        </w:rPr>
        <w:t>%, month-on-month</w:t>
      </w:r>
      <w:r w:rsidR="000F5532">
        <w:rPr>
          <w:rFonts w:cs="Arial"/>
          <w:szCs w:val="20"/>
          <w:lang w:val="en-GB"/>
        </w:rPr>
        <w:t xml:space="preserve">. </w:t>
      </w:r>
      <w:r w:rsidR="008A5110">
        <w:rPr>
          <w:rStyle w:val="tlid-translation"/>
          <w:lang w:val="en-GB"/>
        </w:rPr>
        <w:t>I</w:t>
      </w:r>
      <w:r w:rsidR="00BC140D">
        <w:rPr>
          <w:rStyle w:val="tlid-translation"/>
          <w:lang w:val="en-GB"/>
        </w:rPr>
        <w:t xml:space="preserve">n </w:t>
      </w:r>
      <w:r w:rsidRPr="006D3034">
        <w:rPr>
          <w:rStyle w:val="tlid-translation"/>
          <w:lang w:val="en-GB"/>
        </w:rPr>
        <w:t>'food and non-alcoholic beverages'</w:t>
      </w:r>
      <w:r>
        <w:rPr>
          <w:rStyle w:val="tlid-translation"/>
          <w:lang w:val="en-GB"/>
        </w:rPr>
        <w:t>,</w:t>
      </w:r>
      <w:r w:rsidRPr="006D3034">
        <w:rPr>
          <w:rStyle w:val="tlid-translation"/>
          <w:lang w:val="en-GB"/>
        </w:rPr>
        <w:t xml:space="preserve"> </w:t>
      </w:r>
      <w:r>
        <w:rPr>
          <w:rStyle w:val="tlid-translation"/>
          <w:lang w:val="en-GB"/>
        </w:rPr>
        <w:t xml:space="preserve">especially prices of </w:t>
      </w:r>
      <w:r w:rsidR="009A0CD3">
        <w:rPr>
          <w:rStyle w:val="tlid-translation"/>
          <w:lang w:val="en-GB"/>
        </w:rPr>
        <w:t>eggs</w:t>
      </w:r>
      <w:r w:rsidR="008A5110">
        <w:rPr>
          <w:rStyle w:val="tlid-translation"/>
          <w:lang w:val="en-GB"/>
        </w:rPr>
        <w:t xml:space="preserve"> increased</w:t>
      </w:r>
      <w:r>
        <w:rPr>
          <w:rStyle w:val="tlid-translation"/>
          <w:lang w:val="en-GB"/>
        </w:rPr>
        <w:t xml:space="preserve"> by </w:t>
      </w:r>
      <w:r w:rsidR="009A0CD3">
        <w:rPr>
          <w:rStyle w:val="tlid-translation"/>
          <w:lang w:val="en-GB"/>
        </w:rPr>
        <w:t>23.3</w:t>
      </w:r>
      <w:r>
        <w:rPr>
          <w:rStyle w:val="tlid-translation"/>
          <w:lang w:val="en-GB"/>
        </w:rPr>
        <w:t>%,</w:t>
      </w:r>
      <w:r w:rsidR="00CF1C4A">
        <w:rPr>
          <w:rStyle w:val="tlid-translation"/>
          <w:lang w:val="en-GB"/>
        </w:rPr>
        <w:t xml:space="preserve"> </w:t>
      </w:r>
      <w:r w:rsidR="009A0CD3">
        <w:rPr>
          <w:rStyle w:val="tlid-translation"/>
          <w:lang w:val="en-GB"/>
        </w:rPr>
        <w:t>meat</w:t>
      </w:r>
      <w:r w:rsidR="008A5110">
        <w:rPr>
          <w:rStyle w:val="tlid-translation"/>
          <w:lang w:val="en-GB"/>
        </w:rPr>
        <w:t xml:space="preserve"> by </w:t>
      </w:r>
      <w:r w:rsidR="009A0CD3">
        <w:rPr>
          <w:rStyle w:val="tlid-translation"/>
          <w:lang w:val="en-GB"/>
        </w:rPr>
        <w:t>0.4</w:t>
      </w:r>
      <w:r w:rsidR="008A5110">
        <w:rPr>
          <w:rStyle w:val="tlid-translation"/>
          <w:lang w:val="en-GB"/>
        </w:rPr>
        <w:t>%</w:t>
      </w:r>
      <w:r w:rsidR="009A0CD3">
        <w:rPr>
          <w:rStyle w:val="tlid-translation"/>
          <w:lang w:val="en-GB"/>
        </w:rPr>
        <w:t xml:space="preserve"> and cheese and curd by 1.3%</w:t>
      </w:r>
      <w:r w:rsidR="008A5110">
        <w:rPr>
          <w:rStyle w:val="tlid-translation"/>
          <w:lang w:val="en-GB"/>
        </w:rPr>
        <w:t xml:space="preserve">. </w:t>
      </w:r>
      <w:r w:rsidR="009A0CD3">
        <w:rPr>
          <w:rStyle w:val="tlid-translation"/>
          <w:lang w:val="en-GB"/>
        </w:rPr>
        <w:t xml:space="preserve">In </w:t>
      </w:r>
      <w:r w:rsidR="009A0CD3" w:rsidRPr="006D3034">
        <w:rPr>
          <w:rStyle w:val="tlid-translation"/>
        </w:rPr>
        <w:t>'</w:t>
      </w:r>
      <w:r w:rsidR="009A0CD3">
        <w:rPr>
          <w:rStyle w:val="tlid-translation"/>
        </w:rPr>
        <w:t>transport</w:t>
      </w:r>
      <w:r w:rsidR="009A0CD3" w:rsidRPr="006D3034">
        <w:rPr>
          <w:rStyle w:val="tlid-translation"/>
        </w:rPr>
        <w:t>'</w:t>
      </w:r>
      <w:r w:rsidR="009A0CD3">
        <w:rPr>
          <w:rStyle w:val="tlid-translation"/>
        </w:rPr>
        <w:t xml:space="preserve">, </w:t>
      </w:r>
      <w:r w:rsidR="009A0CD3" w:rsidRPr="006649CF">
        <w:rPr>
          <w:rStyle w:val="tlid-translation"/>
          <w:lang w:val="en-GB"/>
        </w:rPr>
        <w:t>prices of fuels and lubricants for personal transport equipment were higher</w:t>
      </w:r>
      <w:r w:rsidR="009A0CD3">
        <w:rPr>
          <w:rStyle w:val="tlid-translation"/>
        </w:rPr>
        <w:t xml:space="preserve"> by 0.8%.</w:t>
      </w:r>
      <w:r w:rsidR="009A0CD3">
        <w:rPr>
          <w:rStyle w:val="tlid-translation"/>
          <w:lang w:val="en-GB"/>
        </w:rPr>
        <w:t xml:space="preserve"> </w:t>
      </w:r>
      <w:r w:rsidR="00A159A4">
        <w:rPr>
          <w:rStyle w:val="tlid-translation"/>
          <w:lang w:val="en-GB"/>
        </w:rPr>
        <w:t xml:space="preserve">Month-on-month overall price level decrease in November came mainly from prices in </w:t>
      </w:r>
      <w:r w:rsidR="00A159A4" w:rsidRPr="006D3034">
        <w:rPr>
          <w:rStyle w:val="tlid-translation"/>
          <w:lang w:val="en-GB"/>
        </w:rPr>
        <w:t>'</w:t>
      </w:r>
      <w:r w:rsidR="00A159A4">
        <w:rPr>
          <w:rStyle w:val="tlid-translation"/>
          <w:lang w:val="en-GB"/>
        </w:rPr>
        <w:t>alcoholic beverages, tobacco</w:t>
      </w:r>
      <w:r w:rsidR="00A159A4" w:rsidRPr="006D3034">
        <w:rPr>
          <w:rStyle w:val="tlid-translation"/>
          <w:lang w:val="en-GB"/>
        </w:rPr>
        <w:t>'</w:t>
      </w:r>
      <w:r w:rsidR="00A159A4">
        <w:rPr>
          <w:rStyle w:val="tlid-translation"/>
          <w:lang w:val="en-GB"/>
        </w:rPr>
        <w:t>, where especially prices of spirits were lower by 2.1%. I</w:t>
      </w:r>
      <w:r w:rsidR="008A5110">
        <w:rPr>
          <w:rStyle w:val="tlid-translation"/>
          <w:lang w:val="en-GB"/>
        </w:rPr>
        <w:t xml:space="preserve">n </w:t>
      </w:r>
      <w:r w:rsidR="008A5110" w:rsidRPr="006D3034">
        <w:rPr>
          <w:rStyle w:val="tlid-translation"/>
          <w:lang w:val="en-GB"/>
        </w:rPr>
        <w:t>'</w:t>
      </w:r>
      <w:r w:rsidR="00A159A4">
        <w:rPr>
          <w:rStyle w:val="tlid-translation"/>
          <w:lang w:val="en-GB"/>
        </w:rPr>
        <w:t>furnishings, household equipment and routine household maintenance</w:t>
      </w:r>
      <w:r w:rsidR="008A5110" w:rsidRPr="006D3034">
        <w:rPr>
          <w:rStyle w:val="tlid-translation"/>
          <w:lang w:val="en-GB"/>
        </w:rPr>
        <w:t>'</w:t>
      </w:r>
      <w:r w:rsidR="00A159A4">
        <w:rPr>
          <w:rStyle w:val="tlid-translation"/>
          <w:lang w:val="en-GB"/>
        </w:rPr>
        <w:t xml:space="preserve">, </w:t>
      </w:r>
      <w:r w:rsidR="008A5110">
        <w:rPr>
          <w:rStyle w:val="tlid-translation"/>
          <w:lang w:val="en-GB"/>
        </w:rPr>
        <w:t xml:space="preserve">mainly </w:t>
      </w:r>
      <w:r w:rsidR="00A159A4">
        <w:rPr>
          <w:rStyle w:val="tlid-translation"/>
          <w:lang w:val="en-GB"/>
        </w:rPr>
        <w:t>prices of household appliances decreased by 1.8%</w:t>
      </w:r>
      <w:r w:rsidR="008A5110">
        <w:rPr>
          <w:rStyle w:val="tlid-translation"/>
          <w:lang w:val="en-GB"/>
        </w:rPr>
        <w:t>.</w:t>
      </w:r>
    </w:p>
    <w:p w14:paraId="7CAC83B0" w14:textId="77777777" w:rsidR="00F86E37" w:rsidRPr="006D3034" w:rsidRDefault="00F86E37" w:rsidP="007D4141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30A6F72A" w14:textId="4C9AEC70" w:rsidR="00614E20" w:rsidRPr="006D3034" w:rsidRDefault="001A3EE9" w:rsidP="007D4141">
      <w:pPr>
        <w:pStyle w:val="Zkladntextodsazen2"/>
        <w:spacing w:after="0" w:line="276" w:lineRule="auto"/>
        <w:ind w:left="0"/>
        <w:rPr>
          <w:szCs w:val="20"/>
          <w:lang w:val="en-GB"/>
        </w:rPr>
      </w:pPr>
      <w:r>
        <w:rPr>
          <w:szCs w:val="20"/>
          <w:lang w:val="en-GB"/>
        </w:rPr>
        <w:t>Both p</w:t>
      </w:r>
      <w:r w:rsidRPr="00331C01">
        <w:rPr>
          <w:szCs w:val="20"/>
          <w:lang w:val="en-GB"/>
        </w:rPr>
        <w:t xml:space="preserve">rices of goods in total </w:t>
      </w:r>
      <w:r>
        <w:rPr>
          <w:szCs w:val="20"/>
          <w:lang w:val="en-GB"/>
        </w:rPr>
        <w:t xml:space="preserve">and prices of services </w:t>
      </w:r>
      <w:r w:rsidRPr="00331C01">
        <w:rPr>
          <w:szCs w:val="20"/>
          <w:lang w:val="en-GB"/>
        </w:rPr>
        <w:t xml:space="preserve">went </w:t>
      </w:r>
      <w:r>
        <w:rPr>
          <w:szCs w:val="20"/>
          <w:lang w:val="en-GB"/>
        </w:rPr>
        <w:t>up by 0.1</w:t>
      </w:r>
      <w:r w:rsidRPr="00331C01">
        <w:rPr>
          <w:szCs w:val="20"/>
          <w:lang w:val="en-GB"/>
        </w:rPr>
        <w:t>%</w:t>
      </w:r>
      <w:r>
        <w:rPr>
          <w:szCs w:val="20"/>
          <w:lang w:val="en-GB"/>
        </w:rPr>
        <w:t>.</w:t>
      </w:r>
    </w:p>
    <w:p w14:paraId="2EDA06AC" w14:textId="3426E1A0" w:rsidR="00B76F24" w:rsidRDefault="00B76F24" w:rsidP="00B76F24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</w:p>
    <w:p w14:paraId="1F9EFDBF" w14:textId="77777777" w:rsidR="00E000CB" w:rsidRPr="006D3034" w:rsidRDefault="00E000CB" w:rsidP="00E000CB">
      <w:pPr>
        <w:pStyle w:val="Zkladntextodsazen2"/>
        <w:spacing w:after="0" w:line="276" w:lineRule="auto"/>
        <w:ind w:left="0"/>
        <w:rPr>
          <w:rFonts w:cs="Arial"/>
          <w:b/>
          <w:szCs w:val="20"/>
          <w:lang w:val="en-GB"/>
        </w:rPr>
      </w:pPr>
      <w:r w:rsidRPr="006D3034">
        <w:rPr>
          <w:rFonts w:cs="Arial"/>
          <w:b/>
          <w:szCs w:val="20"/>
          <w:lang w:val="en-GB"/>
        </w:rPr>
        <w:t>Year-on-year comparison</w:t>
      </w:r>
    </w:p>
    <w:p w14:paraId="6AB4FBB2" w14:textId="72794E5B" w:rsidR="00F86B6D" w:rsidRPr="006D3034" w:rsidRDefault="00F86B6D" w:rsidP="00F86B6D">
      <w:pPr>
        <w:pStyle w:val="Zkladntextodsazen2"/>
        <w:spacing w:after="0" w:line="276" w:lineRule="auto"/>
        <w:ind w:left="0"/>
        <w:rPr>
          <w:rStyle w:val="tlid-translation"/>
          <w:lang w:val="en-GB"/>
        </w:rPr>
      </w:pPr>
      <w:r w:rsidRPr="006D3034">
        <w:rPr>
          <w:rStyle w:val="tlid-translation"/>
          <w:lang w:val="en-GB"/>
        </w:rPr>
        <w:t>“</w:t>
      </w:r>
      <w:r w:rsidR="001A3EE9">
        <w:rPr>
          <w:rFonts w:eastAsia="Times New Roman" w:cs="Arial"/>
          <w:i/>
          <w:iCs/>
          <w:szCs w:val="20"/>
          <w:lang w:val="en-GB"/>
        </w:rPr>
        <w:t>In comparison with last year, prices in November increased by 2.8%, as in October</w:t>
      </w:r>
      <w:r w:rsidR="0027424D">
        <w:rPr>
          <w:rStyle w:val="tlid-translation"/>
          <w:i/>
          <w:lang w:val="en-GB"/>
        </w:rPr>
        <w:t>. However,</w:t>
      </w:r>
      <w:r w:rsidR="001A3EE9">
        <w:rPr>
          <w:rStyle w:val="tlid-translation"/>
          <w:i/>
          <w:lang w:val="en-GB"/>
        </w:rPr>
        <w:t xml:space="preserve"> </w:t>
      </w:r>
      <w:r w:rsidR="0027424D">
        <w:rPr>
          <w:rStyle w:val="tlid-translation"/>
          <w:i/>
          <w:lang w:val="en-GB"/>
        </w:rPr>
        <w:t>p</w:t>
      </w:r>
      <w:r w:rsidR="001A3EE9">
        <w:rPr>
          <w:rStyle w:val="tlid-translation"/>
          <w:i/>
          <w:lang w:val="en-GB"/>
        </w:rPr>
        <w:t>rice development in individual divisions of consumer basket</w:t>
      </w:r>
      <w:r w:rsidR="0027424D">
        <w:rPr>
          <w:rStyle w:val="tlid-translation"/>
          <w:i/>
          <w:lang w:val="en-GB"/>
        </w:rPr>
        <w:t xml:space="preserve"> was different. The only division, where prices dropped in year-on-year comparison was </w:t>
      </w:r>
      <w:r w:rsidR="0027424D" w:rsidRPr="009F282B">
        <w:rPr>
          <w:rStyle w:val="tlid-translation"/>
          <w:i/>
          <w:lang w:val="en-GB"/>
        </w:rPr>
        <w:t>'</w:t>
      </w:r>
      <w:r w:rsidR="0027424D">
        <w:rPr>
          <w:rStyle w:val="tlid-translation"/>
          <w:i/>
          <w:lang w:val="en-GB"/>
        </w:rPr>
        <w:t>clothing and footwear</w:t>
      </w:r>
      <w:r w:rsidR="0027424D" w:rsidRPr="009F282B">
        <w:rPr>
          <w:rStyle w:val="tlid-translation"/>
          <w:i/>
          <w:lang w:val="en-GB"/>
        </w:rPr>
        <w:t>'</w:t>
      </w:r>
      <w:r w:rsidR="0027424D" w:rsidRPr="0027424D">
        <w:rPr>
          <w:rStyle w:val="tlid-translation"/>
          <w:i/>
          <w:lang w:val="en-GB"/>
        </w:rPr>
        <w:t>, by less than 1%,</w:t>
      </w:r>
      <w:r w:rsidRPr="00882048">
        <w:rPr>
          <w:rFonts w:cs="Arial"/>
          <w:i/>
          <w:szCs w:val="20"/>
          <w:lang w:val="en-GB"/>
        </w:rPr>
        <w:t>”</w:t>
      </w:r>
      <w:r w:rsidRPr="00882048">
        <w:rPr>
          <w:rFonts w:cs="Arial"/>
          <w:szCs w:val="20"/>
          <w:lang w:val="en-GB"/>
        </w:rPr>
        <w:t xml:space="preserve"> </w:t>
      </w:r>
      <w:r w:rsidRPr="00882048">
        <w:rPr>
          <w:rStyle w:val="tlid-translation"/>
          <w:lang w:val="en-GB"/>
        </w:rPr>
        <w:t xml:space="preserve">noted Pavla </w:t>
      </w:r>
      <w:proofErr w:type="spellStart"/>
      <w:r w:rsidRPr="00882048">
        <w:rPr>
          <w:rStyle w:val="tlid-translation"/>
          <w:lang w:val="en-GB"/>
        </w:rPr>
        <w:t>Sediva</w:t>
      </w:r>
      <w:proofErr w:type="spellEnd"/>
      <w:r w:rsidRPr="00882048">
        <w:rPr>
          <w:rStyle w:val="tlid-translation"/>
          <w:lang w:val="en-GB"/>
        </w:rPr>
        <w:t>,</w:t>
      </w:r>
      <w:r w:rsidRPr="006D3034">
        <w:rPr>
          <w:lang w:val="en-GB"/>
        </w:rPr>
        <w:t xml:space="preserve"> head of </w:t>
      </w:r>
      <w:r w:rsidRPr="006D3034">
        <w:rPr>
          <w:rStyle w:val="tlid-translation"/>
          <w:lang w:val="en-GB"/>
        </w:rPr>
        <w:t>Consumer Price Statistics Unit of CZSO.</w:t>
      </w:r>
    </w:p>
    <w:p w14:paraId="7CE270BC" w14:textId="77777777" w:rsidR="00E000CB" w:rsidRDefault="00E000CB" w:rsidP="006D1537">
      <w:pPr>
        <w:rPr>
          <w:rFonts w:cs="Arial"/>
          <w:szCs w:val="20"/>
        </w:rPr>
      </w:pPr>
    </w:p>
    <w:p w14:paraId="0AAAF64D" w14:textId="7D30DC93" w:rsidR="00CA04C3" w:rsidRDefault="007D4141" w:rsidP="006D1537">
      <w:pPr>
        <w:rPr>
          <w:rStyle w:val="tlid-translation"/>
        </w:rPr>
      </w:pPr>
      <w:r w:rsidRPr="006D3034">
        <w:rPr>
          <w:rFonts w:cs="Arial"/>
          <w:szCs w:val="20"/>
        </w:rPr>
        <w:t xml:space="preserve">Consumer prices </w:t>
      </w:r>
      <w:r w:rsidRPr="006D3034">
        <w:rPr>
          <w:rStyle w:val="tlid-translation"/>
        </w:rPr>
        <w:t>increased by</w:t>
      </w:r>
      <w:r w:rsidR="007A3A43" w:rsidRPr="006D3034">
        <w:rPr>
          <w:rStyle w:val="tlid-translation"/>
        </w:rPr>
        <w:t> </w:t>
      </w:r>
      <w:r w:rsidR="00D578BD">
        <w:rPr>
          <w:rStyle w:val="tlid-translation"/>
        </w:rPr>
        <w:t>2.8</w:t>
      </w:r>
      <w:r w:rsidRPr="006D3034">
        <w:rPr>
          <w:rStyle w:val="tlid-translation"/>
        </w:rPr>
        <w:t xml:space="preserve">% in </w:t>
      </w:r>
      <w:r w:rsidR="007F40C2">
        <w:rPr>
          <w:rStyle w:val="tlid-translation"/>
        </w:rPr>
        <w:t>Novemb</w:t>
      </w:r>
      <w:r w:rsidR="00E90781">
        <w:rPr>
          <w:rStyle w:val="tlid-translation"/>
        </w:rPr>
        <w:t>er</w:t>
      </w:r>
      <w:r w:rsidR="00DA09D9">
        <w:rPr>
          <w:rStyle w:val="tlid-translation"/>
        </w:rPr>
        <w:t xml:space="preserve">, </w:t>
      </w:r>
      <w:r w:rsidR="007F40C2">
        <w:rPr>
          <w:rStyle w:val="tlid-translation"/>
        </w:rPr>
        <w:t>as in October</w:t>
      </w:r>
      <w:r w:rsidR="000E3588">
        <w:rPr>
          <w:rStyle w:val="tlid-translation"/>
        </w:rPr>
        <w:t>, year</w:t>
      </w:r>
      <w:r w:rsidR="00435AA7">
        <w:rPr>
          <w:rStyle w:val="tlid-translation"/>
        </w:rPr>
        <w:t>-on-year</w:t>
      </w:r>
      <w:r w:rsidR="00DA09D9">
        <w:rPr>
          <w:rStyle w:val="tlid-translation"/>
        </w:rPr>
        <w:t>.</w:t>
      </w:r>
      <w:r w:rsidRPr="006D3034">
        <w:rPr>
          <w:rStyle w:val="tlid-translation"/>
        </w:rPr>
        <w:t xml:space="preserve"> </w:t>
      </w:r>
      <w:r w:rsidR="007F40C2">
        <w:rPr>
          <w:rStyle w:val="tlid-translation"/>
        </w:rPr>
        <w:t xml:space="preserve">Price development in individual divisions of consumer basket was different. </w:t>
      </w:r>
      <w:r w:rsidR="000B2F4C" w:rsidRPr="006D3034">
        <w:rPr>
          <w:rStyle w:val="tlid-translation"/>
        </w:rPr>
        <w:t>Th</w:t>
      </w:r>
      <w:r w:rsidR="007F40C2">
        <w:rPr>
          <w:rStyle w:val="tlid-translation"/>
        </w:rPr>
        <w:t>e</w:t>
      </w:r>
      <w:r w:rsidR="000B2F4C" w:rsidRPr="006D3034">
        <w:rPr>
          <w:rStyle w:val="tlid-translation"/>
        </w:rPr>
        <w:t xml:space="preserve"> </w:t>
      </w:r>
      <w:r w:rsidR="00E90781">
        <w:rPr>
          <w:rStyle w:val="tlid-translation"/>
          <w:b/>
        </w:rPr>
        <w:t>acceleration</w:t>
      </w:r>
      <w:r w:rsidR="00171AF9" w:rsidRPr="006D3034">
        <w:rPr>
          <w:rStyle w:val="Znakapoznpodarou"/>
        </w:rPr>
        <w:footnoteReference w:id="1"/>
      </w:r>
      <w:r w:rsidR="00171AF9" w:rsidRPr="006D3034">
        <w:rPr>
          <w:rStyle w:val="tlid-translation"/>
          <w:vertAlign w:val="superscript"/>
        </w:rPr>
        <w:t>)</w:t>
      </w:r>
      <w:r w:rsidR="00795955" w:rsidRPr="006D3034">
        <w:rPr>
          <w:rStyle w:val="tlid-translation"/>
          <w:vertAlign w:val="superscript"/>
        </w:rPr>
        <w:t xml:space="preserve"> </w:t>
      </w:r>
      <w:r w:rsidR="009E5821" w:rsidRPr="006D3034">
        <w:rPr>
          <w:rStyle w:val="tlid-translation"/>
        </w:rPr>
        <w:t xml:space="preserve">of </w:t>
      </w:r>
      <w:r w:rsidR="00B3572D" w:rsidRPr="006D3034">
        <w:rPr>
          <w:rStyle w:val="tlid-translation"/>
        </w:rPr>
        <w:t xml:space="preserve">the </w:t>
      </w:r>
      <w:r w:rsidR="009E5821" w:rsidRPr="006D3034">
        <w:rPr>
          <w:rStyle w:val="tlid-translation"/>
        </w:rPr>
        <w:t xml:space="preserve">year-on-year price growth </w:t>
      </w:r>
      <w:r w:rsidR="007F40C2">
        <w:rPr>
          <w:rStyle w:val="tlid-translation"/>
        </w:rPr>
        <w:t xml:space="preserve">occurred </w:t>
      </w:r>
      <w:r w:rsidR="00D578BD">
        <w:rPr>
          <w:rStyle w:val="tlid-translation"/>
        </w:rPr>
        <w:t xml:space="preserve">mainly </w:t>
      </w:r>
      <w:r w:rsidR="00E90781">
        <w:rPr>
          <w:rStyle w:val="tlid-translation"/>
        </w:rPr>
        <w:t xml:space="preserve">in </w:t>
      </w:r>
      <w:r w:rsidR="007F40C2" w:rsidRPr="006D3034">
        <w:rPr>
          <w:rStyle w:val="tlid-translation"/>
        </w:rPr>
        <w:t>'food and non-alcoholic beverages'</w:t>
      </w:r>
      <w:r w:rsidR="007F40C2">
        <w:rPr>
          <w:rStyle w:val="tlid-translation"/>
        </w:rPr>
        <w:t>, where prices in group milk, cheese and eggs turned from drop by 0.1% in October into increase by 4.3% in November, of which prices of eggs turned from drop by 5.6% in October into increase by 31.7% in November.</w:t>
      </w:r>
      <w:r w:rsidR="002454C4">
        <w:rPr>
          <w:rStyle w:val="tlid-translation"/>
        </w:rPr>
        <w:t xml:space="preserve"> Prices of meat decrease by 1.3% (decrease by 3.4% in October). On the </w:t>
      </w:r>
      <w:r w:rsidR="006649CF">
        <w:rPr>
          <w:rStyle w:val="tlid-translation"/>
        </w:rPr>
        <w:t>other hand</w:t>
      </w:r>
      <w:r w:rsidR="002454C4">
        <w:rPr>
          <w:rStyle w:val="tlid-translation"/>
        </w:rPr>
        <w:t xml:space="preserve">, in </w:t>
      </w:r>
      <w:r w:rsidR="00D578BD" w:rsidRPr="00A86AF4">
        <w:rPr>
          <w:rStyle w:val="tlid-translation"/>
        </w:rPr>
        <w:t>'</w:t>
      </w:r>
      <w:r w:rsidR="00D578BD" w:rsidRPr="00B84208">
        <w:rPr>
          <w:rStyle w:val="tlid-translation"/>
        </w:rPr>
        <w:t>housing, water, electricity, gas and other fuels</w:t>
      </w:r>
      <w:r w:rsidR="00D578BD" w:rsidRPr="00A86AF4">
        <w:rPr>
          <w:rStyle w:val="tlid-translation"/>
        </w:rPr>
        <w:t>'</w:t>
      </w:r>
      <w:r w:rsidR="004E1D16">
        <w:rPr>
          <w:rStyle w:val="tlid-translation"/>
        </w:rPr>
        <w:t>,</w:t>
      </w:r>
      <w:r w:rsidR="002454C4">
        <w:rPr>
          <w:rStyle w:val="tlid-translation"/>
        </w:rPr>
        <w:t xml:space="preserve"> </w:t>
      </w:r>
      <w:r w:rsidR="002454C4" w:rsidRPr="002454C4">
        <w:rPr>
          <w:rStyle w:val="tlid-translation"/>
          <w:b/>
        </w:rPr>
        <w:t>slowdown</w:t>
      </w:r>
      <w:r w:rsidR="002454C4">
        <w:rPr>
          <w:rStyle w:val="tlid-translation"/>
        </w:rPr>
        <w:t xml:space="preserve"> of price growth occurred.</w:t>
      </w:r>
      <w:r w:rsidR="00DA09D9">
        <w:rPr>
          <w:rStyle w:val="tlid-translation"/>
        </w:rPr>
        <w:t xml:space="preserve"> </w:t>
      </w:r>
      <w:r w:rsidR="00CA04C3">
        <w:rPr>
          <w:rStyle w:val="tlid-translation"/>
        </w:rPr>
        <w:t>Prices of electricity were higher by </w:t>
      </w:r>
      <w:r w:rsidR="002454C4">
        <w:rPr>
          <w:rStyle w:val="tlid-translation"/>
        </w:rPr>
        <w:t>9.2</w:t>
      </w:r>
      <w:r w:rsidR="00CA04C3">
        <w:rPr>
          <w:rStyle w:val="tlid-translation"/>
        </w:rPr>
        <w:t xml:space="preserve">% in </w:t>
      </w:r>
      <w:r w:rsidR="00D55FE1">
        <w:rPr>
          <w:rStyle w:val="tlid-translation"/>
        </w:rPr>
        <w:t>November</w:t>
      </w:r>
      <w:r w:rsidR="00CA04C3" w:rsidRPr="00D55FE1">
        <w:rPr>
          <w:rStyle w:val="tlid-translation"/>
        </w:rPr>
        <w:t xml:space="preserve"> </w:t>
      </w:r>
      <w:r w:rsidR="00CA04C3">
        <w:rPr>
          <w:rStyle w:val="tlid-translation"/>
        </w:rPr>
        <w:t>(increase by </w:t>
      </w:r>
      <w:r w:rsidR="002454C4">
        <w:rPr>
          <w:rStyle w:val="tlid-translation"/>
        </w:rPr>
        <w:t>10.5</w:t>
      </w:r>
      <w:r w:rsidR="00CA04C3">
        <w:rPr>
          <w:rStyle w:val="tlid-translation"/>
        </w:rPr>
        <w:t xml:space="preserve">% in </w:t>
      </w:r>
      <w:r w:rsidR="002454C4">
        <w:rPr>
          <w:rStyle w:val="tlid-translation"/>
        </w:rPr>
        <w:t>Octo</w:t>
      </w:r>
      <w:r w:rsidR="00CA04C3">
        <w:rPr>
          <w:rStyle w:val="tlid-translation"/>
        </w:rPr>
        <w:t>ber) and pric</w:t>
      </w:r>
      <w:r w:rsidR="002454C4">
        <w:rPr>
          <w:rStyle w:val="tlid-translation"/>
        </w:rPr>
        <w:t>es of natural gas dropped by 2.9</w:t>
      </w:r>
      <w:r w:rsidR="00CA04C3">
        <w:rPr>
          <w:rStyle w:val="tlid-translation"/>
        </w:rPr>
        <w:t>% (decrease by </w:t>
      </w:r>
      <w:r w:rsidR="002454C4">
        <w:rPr>
          <w:rStyle w:val="tlid-translation"/>
        </w:rPr>
        <w:t>2.3</w:t>
      </w:r>
      <w:r w:rsidR="00CA04C3">
        <w:rPr>
          <w:rStyle w:val="tlid-translation"/>
        </w:rPr>
        <w:t xml:space="preserve">% in </w:t>
      </w:r>
      <w:r w:rsidR="002454C4">
        <w:rPr>
          <w:rStyle w:val="tlid-translation"/>
        </w:rPr>
        <w:t>Octo</w:t>
      </w:r>
      <w:r w:rsidR="00CA04C3">
        <w:rPr>
          <w:rStyle w:val="tlid-translation"/>
        </w:rPr>
        <w:t xml:space="preserve">ber). </w:t>
      </w:r>
      <w:r w:rsidR="002454C4">
        <w:rPr>
          <w:rStyle w:val="tlid-translation"/>
        </w:rPr>
        <w:t xml:space="preserve">Price development in </w:t>
      </w:r>
      <w:r w:rsidR="002454C4" w:rsidRPr="006D3034">
        <w:rPr>
          <w:rStyle w:val="tlid-translation"/>
        </w:rPr>
        <w:t>'</w:t>
      </w:r>
      <w:r w:rsidR="002454C4">
        <w:rPr>
          <w:rStyle w:val="tlid-translation"/>
        </w:rPr>
        <w:t>transport</w:t>
      </w:r>
      <w:r w:rsidR="002454C4" w:rsidRPr="006D3034">
        <w:rPr>
          <w:rStyle w:val="tlid-translation"/>
        </w:rPr>
        <w:t>'</w:t>
      </w:r>
      <w:r w:rsidR="002454C4">
        <w:rPr>
          <w:rStyle w:val="tlid-translation"/>
        </w:rPr>
        <w:t xml:space="preserve"> came mainly from slowdown </w:t>
      </w:r>
      <w:r w:rsidR="0001505C">
        <w:rPr>
          <w:rStyle w:val="tlid-translation"/>
        </w:rPr>
        <w:t xml:space="preserve">of </w:t>
      </w:r>
      <w:r w:rsidR="006649CF">
        <w:rPr>
          <w:rStyle w:val="tlid-translation"/>
        </w:rPr>
        <w:t>price decline</w:t>
      </w:r>
      <w:r w:rsidR="0063320F">
        <w:rPr>
          <w:rStyle w:val="tlid-translation"/>
        </w:rPr>
        <w:t xml:space="preserve"> </w:t>
      </w:r>
      <w:r w:rsidR="002454C4">
        <w:rPr>
          <w:rStyle w:val="tlid-translation"/>
        </w:rPr>
        <w:t>of fuel</w:t>
      </w:r>
      <w:r w:rsidR="0063320F">
        <w:rPr>
          <w:rStyle w:val="tlid-translation"/>
        </w:rPr>
        <w:t>s</w:t>
      </w:r>
      <w:r w:rsidR="002454C4">
        <w:rPr>
          <w:rStyle w:val="tlid-translation"/>
        </w:rPr>
        <w:t xml:space="preserve"> </w:t>
      </w:r>
      <w:r w:rsidR="0063320F" w:rsidRPr="005345A2">
        <w:rPr>
          <w:rStyle w:val="tlid-translation"/>
        </w:rPr>
        <w:t>and lubricants for personal transport equipment</w:t>
      </w:r>
      <w:r w:rsidR="002454C4">
        <w:rPr>
          <w:rStyle w:val="tlid-translation"/>
        </w:rPr>
        <w:t xml:space="preserve">. </w:t>
      </w:r>
      <w:r w:rsidR="00083E27">
        <w:rPr>
          <w:rStyle w:val="tlid-translation"/>
        </w:rPr>
        <w:t>They were lower by 7.6% in November, year-on-year (decrease by 11.4% in October).</w:t>
      </w:r>
    </w:p>
    <w:p w14:paraId="702ED513" w14:textId="76371944" w:rsidR="00A415D2" w:rsidRDefault="00A415D2" w:rsidP="006D1537">
      <w:pPr>
        <w:rPr>
          <w:rStyle w:val="tlid-translation"/>
        </w:rPr>
      </w:pPr>
    </w:p>
    <w:p w14:paraId="3054F6B2" w14:textId="4420C863" w:rsidR="00104E8B" w:rsidRPr="00B84208" w:rsidRDefault="005E05FB" w:rsidP="00104E8B">
      <w:pPr>
        <w:tabs>
          <w:tab w:val="left" w:pos="3119"/>
        </w:tabs>
        <w:rPr>
          <w:rStyle w:val="tlid-translation"/>
        </w:rPr>
      </w:pPr>
      <w:proofErr w:type="gramStart"/>
      <w:r w:rsidRPr="00282065">
        <w:rPr>
          <w:rFonts w:cs="Arial"/>
          <w:szCs w:val="20"/>
        </w:rPr>
        <w:t>T</w:t>
      </w:r>
      <w:r w:rsidR="00F447EA" w:rsidRPr="00282065">
        <w:rPr>
          <w:rFonts w:cs="Arial"/>
          <w:szCs w:val="20"/>
        </w:rPr>
        <w:t>h</w:t>
      </w:r>
      <w:r w:rsidR="000F2EC6" w:rsidRPr="00282065">
        <w:rPr>
          <w:rFonts w:cs="Arial"/>
          <w:szCs w:val="20"/>
        </w:rPr>
        <w:t xml:space="preserve">e biggest influence on </w:t>
      </w:r>
      <w:r w:rsidR="000F2EC6" w:rsidRPr="00282065">
        <w:rPr>
          <w:rFonts w:cs="Arial"/>
          <w:b/>
          <w:szCs w:val="20"/>
        </w:rPr>
        <w:t>the growth of the year-on-year price level</w:t>
      </w:r>
      <w:r w:rsidR="000F2EC6" w:rsidRPr="00282065">
        <w:rPr>
          <w:rFonts w:cs="Arial"/>
          <w:szCs w:val="20"/>
        </w:rPr>
        <w:t xml:space="preserve"> </w:t>
      </w:r>
      <w:r w:rsidR="00140FE4" w:rsidRPr="00282065">
        <w:rPr>
          <w:rFonts w:cs="Arial"/>
          <w:szCs w:val="20"/>
        </w:rPr>
        <w:t xml:space="preserve">in </w:t>
      </w:r>
      <w:r w:rsidR="00083E27">
        <w:rPr>
          <w:rFonts w:cs="Arial"/>
          <w:szCs w:val="20"/>
        </w:rPr>
        <w:t>Novem</w:t>
      </w:r>
      <w:r w:rsidR="003948A5">
        <w:rPr>
          <w:rFonts w:cs="Arial"/>
          <w:szCs w:val="20"/>
        </w:rPr>
        <w:t>ber</w:t>
      </w:r>
      <w:r w:rsidR="00140FE4" w:rsidRPr="00282065">
        <w:rPr>
          <w:rFonts w:cs="Arial"/>
          <w:szCs w:val="20"/>
        </w:rPr>
        <w:t xml:space="preserve"> </w:t>
      </w:r>
      <w:r w:rsidR="000F2EC6" w:rsidRPr="00282065">
        <w:rPr>
          <w:rFonts w:cs="Arial"/>
          <w:szCs w:val="20"/>
        </w:rPr>
        <w:t>came</w:t>
      </w:r>
      <w:r w:rsidR="004E1D16">
        <w:rPr>
          <w:rFonts w:cs="Arial"/>
          <w:szCs w:val="20"/>
        </w:rPr>
        <w:t xml:space="preserve"> again</w:t>
      </w:r>
      <w:r w:rsidR="00F137C1" w:rsidRPr="00282065">
        <w:rPr>
          <w:rFonts w:cs="Arial"/>
          <w:szCs w:val="20"/>
        </w:rPr>
        <w:t xml:space="preserve"> </w:t>
      </w:r>
      <w:r w:rsidR="002F0F40" w:rsidRPr="00282065">
        <w:rPr>
          <w:rFonts w:cs="Arial"/>
          <w:szCs w:val="20"/>
        </w:rPr>
        <w:t>fr</w:t>
      </w:r>
      <w:r w:rsidR="002F0F40">
        <w:rPr>
          <w:rFonts w:cs="Arial"/>
          <w:szCs w:val="20"/>
        </w:rPr>
        <w:t>om</w:t>
      </w:r>
      <w:r w:rsidR="001F7DE1">
        <w:rPr>
          <w:rStyle w:val="tlid-translation"/>
        </w:rPr>
        <w:t xml:space="preserve"> </w:t>
      </w:r>
      <w:r w:rsidRPr="00B84208">
        <w:rPr>
          <w:rFonts w:cs="Arial"/>
          <w:szCs w:val="20"/>
        </w:rPr>
        <w:t xml:space="preserve">prices in </w:t>
      </w:r>
      <w:r w:rsidRPr="00B84208">
        <w:rPr>
          <w:rStyle w:val="tlid-translation"/>
        </w:rPr>
        <w:t>'housing, water, electricity, gas and other fuels'</w:t>
      </w:r>
      <w:r w:rsidR="0088737E">
        <w:rPr>
          <w:rStyle w:val="tlid-translation"/>
        </w:rPr>
        <w:t>,</w:t>
      </w:r>
      <w:r w:rsidR="002F0F40">
        <w:rPr>
          <w:rStyle w:val="tlid-translation"/>
        </w:rPr>
        <w:t xml:space="preserve"> </w:t>
      </w:r>
      <w:r w:rsidR="00864889" w:rsidRPr="00A92B38">
        <w:rPr>
          <w:rFonts w:cs="Arial"/>
          <w:color w:val="333333"/>
          <w:szCs w:val="20"/>
          <w:shd w:val="clear" w:color="auto" w:fill="FFFFFF"/>
        </w:rPr>
        <w:t xml:space="preserve">where </w:t>
      </w:r>
      <w:r w:rsidR="00CA04C3">
        <w:rPr>
          <w:rFonts w:cs="Arial"/>
          <w:color w:val="333333"/>
          <w:szCs w:val="20"/>
          <w:shd w:val="clear" w:color="auto" w:fill="FFFFFF"/>
        </w:rPr>
        <w:t>(</w:t>
      </w:r>
      <w:r w:rsidR="001E26ED">
        <w:rPr>
          <w:rFonts w:cs="Arial"/>
          <w:color w:val="333333"/>
          <w:szCs w:val="20"/>
          <w:shd w:val="clear" w:color="auto" w:fill="FFFFFF"/>
        </w:rPr>
        <w:t xml:space="preserve">except </w:t>
      </w:r>
      <w:r w:rsidR="00CA04C3">
        <w:rPr>
          <w:rFonts w:cs="Arial"/>
          <w:color w:val="333333"/>
          <w:szCs w:val="20"/>
          <w:shd w:val="clear" w:color="auto" w:fill="FFFFFF"/>
        </w:rPr>
        <w:t>already mentioned</w:t>
      </w:r>
      <w:r w:rsidR="001E26ED">
        <w:rPr>
          <w:rFonts w:cs="Arial"/>
          <w:color w:val="333333"/>
          <w:szCs w:val="20"/>
          <w:shd w:val="clear" w:color="auto" w:fill="FFFFFF"/>
        </w:rPr>
        <w:t xml:space="preserve"> </w:t>
      </w:r>
      <w:r w:rsidR="001E26ED">
        <w:rPr>
          <w:rFonts w:cs="Arial"/>
          <w:color w:val="333333"/>
          <w:szCs w:val="20"/>
          <w:shd w:val="clear" w:color="auto" w:fill="FFFFFF"/>
        </w:rPr>
        <w:lastRenderedPageBreak/>
        <w:t>above</w:t>
      </w:r>
      <w:r w:rsidR="00CA04C3">
        <w:rPr>
          <w:rFonts w:cs="Arial"/>
          <w:color w:val="333333"/>
          <w:szCs w:val="20"/>
          <w:shd w:val="clear" w:color="auto" w:fill="FFFFFF"/>
        </w:rPr>
        <w:t xml:space="preserve">) </w:t>
      </w:r>
      <w:r w:rsidRPr="00B84208">
        <w:rPr>
          <w:rStyle w:val="tlid-translation"/>
        </w:rPr>
        <w:t>prices of</w:t>
      </w:r>
      <w:r w:rsidR="00301FB2" w:rsidRPr="00B84208">
        <w:rPr>
          <w:rStyle w:val="tlid-translation"/>
        </w:rPr>
        <w:t xml:space="preserve"> actual rentals</w:t>
      </w:r>
      <w:r w:rsidR="004F2982">
        <w:rPr>
          <w:rStyle w:val="Znakapoznpodarou"/>
        </w:rPr>
        <w:footnoteReference w:id="2"/>
      </w:r>
      <w:r w:rsidR="00005A26" w:rsidRPr="00005A26">
        <w:rPr>
          <w:rStyle w:val="tlid-translation"/>
          <w:vertAlign w:val="superscript"/>
        </w:rPr>
        <w:t>)</w:t>
      </w:r>
      <w:r w:rsidR="004F2982">
        <w:rPr>
          <w:rStyle w:val="tlid-translation"/>
        </w:rPr>
        <w:t xml:space="preserve"> </w:t>
      </w:r>
      <w:r w:rsidR="007D4663">
        <w:rPr>
          <w:rStyle w:val="tlid-translation"/>
        </w:rPr>
        <w:t>increased by </w:t>
      </w:r>
      <w:r w:rsidR="00F2352D">
        <w:rPr>
          <w:rStyle w:val="tlid-translation"/>
        </w:rPr>
        <w:t>6.</w:t>
      </w:r>
      <w:r w:rsidR="00083E27">
        <w:rPr>
          <w:rStyle w:val="tlid-translation"/>
        </w:rPr>
        <w:t>3</w:t>
      </w:r>
      <w:r w:rsidR="0043085C">
        <w:rPr>
          <w:rStyle w:val="tlid-translation"/>
        </w:rPr>
        <w:t>%</w:t>
      </w:r>
      <w:r w:rsidR="00A53AFC">
        <w:rPr>
          <w:rStyle w:val="tlid-translation"/>
        </w:rPr>
        <w:t>,</w:t>
      </w:r>
      <w:r w:rsidR="0043085C">
        <w:rPr>
          <w:rStyle w:val="tlid-translation"/>
        </w:rPr>
        <w:t xml:space="preserve"> prices of</w:t>
      </w:r>
      <w:r w:rsidRPr="00B84208">
        <w:rPr>
          <w:rStyle w:val="tlid-translation"/>
        </w:rPr>
        <w:t xml:space="preserve"> </w:t>
      </w:r>
      <w:r w:rsidR="00863AF7" w:rsidRPr="0024436A">
        <w:rPr>
          <w:rStyle w:val="tlid-translation"/>
        </w:rPr>
        <w:t>materials and services for maintenance and repair of the dwelling</w:t>
      </w:r>
      <w:r w:rsidR="00863AF7">
        <w:rPr>
          <w:rStyle w:val="tlid-translation"/>
        </w:rPr>
        <w:t xml:space="preserve"> </w:t>
      </w:r>
      <w:r w:rsidR="00236B70">
        <w:rPr>
          <w:rStyle w:val="tlid-translation"/>
        </w:rPr>
        <w:t>by </w:t>
      </w:r>
      <w:r w:rsidR="00A53AFC">
        <w:rPr>
          <w:rStyle w:val="tlid-translation"/>
        </w:rPr>
        <w:t>4.</w:t>
      </w:r>
      <w:r w:rsidR="00083E27">
        <w:rPr>
          <w:rStyle w:val="tlid-translation"/>
        </w:rPr>
        <w:t>0</w:t>
      </w:r>
      <w:r w:rsidR="008D1A4B">
        <w:rPr>
          <w:rStyle w:val="tlid-translation"/>
        </w:rPr>
        <w:t>%</w:t>
      </w:r>
      <w:r w:rsidR="00A53AFC">
        <w:rPr>
          <w:rStyle w:val="tlid-translation"/>
        </w:rPr>
        <w:t>, water supply by </w:t>
      </w:r>
      <w:r w:rsidR="004E1D16">
        <w:rPr>
          <w:rStyle w:val="tlid-translation"/>
        </w:rPr>
        <w:t xml:space="preserve">10.9%, </w:t>
      </w:r>
      <w:r w:rsidR="00A34AEB">
        <w:rPr>
          <w:rStyle w:val="tlid-translation"/>
        </w:rPr>
        <w:t>sewage collection by 13.4</w:t>
      </w:r>
      <w:r w:rsidR="00A53AFC">
        <w:rPr>
          <w:rStyle w:val="tlid-translation"/>
        </w:rPr>
        <w:t>%</w:t>
      </w:r>
      <w:r w:rsidR="00083E27">
        <w:rPr>
          <w:rStyle w:val="tlid-translation"/>
        </w:rPr>
        <w:t>, heat and hot water by 8.5%.</w:t>
      </w:r>
      <w:proofErr w:type="gramEnd"/>
      <w:r w:rsidR="00CA04C3">
        <w:rPr>
          <w:rStyle w:val="tlid-translation"/>
        </w:rPr>
        <w:t xml:space="preserve"> </w:t>
      </w:r>
      <w:r w:rsidR="0082680B" w:rsidRPr="00366509">
        <w:rPr>
          <w:rStyle w:val="tlid-translation"/>
        </w:rPr>
        <w:t>Next in order of influence</w:t>
      </w:r>
      <w:r w:rsidR="0082680B">
        <w:rPr>
          <w:rStyle w:val="tlid-translation"/>
        </w:rPr>
        <w:t xml:space="preserve"> were prices</w:t>
      </w:r>
      <w:r w:rsidR="00387E73">
        <w:rPr>
          <w:rStyle w:val="tlid-translation"/>
        </w:rPr>
        <w:t xml:space="preserve"> </w:t>
      </w:r>
      <w:r w:rsidR="00083E27">
        <w:rPr>
          <w:rStyle w:val="tlid-translation"/>
        </w:rPr>
        <w:t xml:space="preserve">in 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alcoholic beverages, tobacco</w:t>
      </w:r>
      <w:r w:rsidR="00083E27" w:rsidRPr="00B76F24">
        <w:rPr>
          <w:rStyle w:val="tlid-translation"/>
        </w:rPr>
        <w:t>'</w:t>
      </w:r>
      <w:r w:rsidR="00083E27">
        <w:rPr>
          <w:rStyle w:val="tlid-translation"/>
        </w:rPr>
        <w:t>, where prices of spirits increased by 3.3%, beer by 3.0% and tobacco products by 7.0%. Prices of wine dropped by 2.0%, year-on-year. I</w:t>
      </w:r>
      <w:r w:rsidR="00387E73">
        <w:rPr>
          <w:rStyle w:val="tlid-translation"/>
        </w:rPr>
        <w:t xml:space="preserve">n </w:t>
      </w:r>
      <w:r w:rsidR="00A34AEB">
        <w:rPr>
          <w:rStyle w:val="tlid-translation"/>
        </w:rPr>
        <w:t>'restaurants and hotels'</w:t>
      </w:r>
      <w:r w:rsidR="00387E73">
        <w:rPr>
          <w:rStyle w:val="tlid-translation"/>
        </w:rPr>
        <w:t xml:space="preserve">, </w:t>
      </w:r>
      <w:r w:rsidR="00A34AEB">
        <w:rPr>
          <w:rStyle w:val="tlid-translation"/>
        </w:rPr>
        <w:t>pr</w:t>
      </w:r>
      <w:r w:rsidR="000922CA">
        <w:rPr>
          <w:rStyle w:val="tlid-translation"/>
        </w:rPr>
        <w:t xml:space="preserve">ices of catering services </w:t>
      </w:r>
      <w:r w:rsidR="00CA04C3">
        <w:rPr>
          <w:rStyle w:val="tlid-translation"/>
        </w:rPr>
        <w:t xml:space="preserve">were higher </w:t>
      </w:r>
      <w:r w:rsidR="000922CA">
        <w:rPr>
          <w:rStyle w:val="tlid-translation"/>
        </w:rPr>
        <w:t>by </w:t>
      </w:r>
      <w:r w:rsidR="00F2352D">
        <w:rPr>
          <w:rStyle w:val="tlid-translation"/>
        </w:rPr>
        <w:t>6.</w:t>
      </w:r>
      <w:r w:rsidR="00083E27">
        <w:rPr>
          <w:rStyle w:val="tlid-translation"/>
        </w:rPr>
        <w:t>7</w:t>
      </w:r>
      <w:r w:rsidR="00A34AEB">
        <w:rPr>
          <w:rStyle w:val="tlid-translation"/>
        </w:rPr>
        <w:t xml:space="preserve">% and accommodation services </w:t>
      </w:r>
      <w:r w:rsidR="00A34AEB" w:rsidRPr="00A34AEB">
        <w:t>by</w:t>
      </w:r>
      <w:r w:rsidR="000922CA">
        <w:t> </w:t>
      </w:r>
      <w:r w:rsidR="00083E27">
        <w:t>8.8</w:t>
      </w:r>
      <w:r w:rsidR="00A34AEB">
        <w:t xml:space="preserve">%. </w:t>
      </w:r>
      <w:r w:rsidR="00104E8B">
        <w:rPr>
          <w:rStyle w:val="tlid-translation"/>
        </w:rPr>
        <w:t>In</w:t>
      </w:r>
      <w:r w:rsidR="00104E8B" w:rsidRPr="006D3034">
        <w:rPr>
          <w:rStyle w:val="tlid-translation"/>
        </w:rPr>
        <w:t xml:space="preserve"> ‘</w:t>
      </w:r>
      <w:r w:rsidR="00F2352D">
        <w:rPr>
          <w:rStyle w:val="tlid-translation"/>
        </w:rPr>
        <w:t>recreation and culture</w:t>
      </w:r>
      <w:r w:rsidR="00104E8B" w:rsidRPr="006D3034">
        <w:rPr>
          <w:rStyle w:val="tlid-translation"/>
        </w:rPr>
        <w:t>’</w:t>
      </w:r>
      <w:r w:rsidR="00104E8B">
        <w:rPr>
          <w:rStyle w:val="tlid-translation"/>
        </w:rPr>
        <w:t>,</w:t>
      </w:r>
      <w:r w:rsidR="00104E8B" w:rsidRPr="006D3034">
        <w:rPr>
          <w:rStyle w:val="tlid-translation"/>
        </w:rPr>
        <w:t xml:space="preserve"> </w:t>
      </w:r>
      <w:r w:rsidR="00F2352D">
        <w:rPr>
          <w:rStyle w:val="tlid-translation"/>
        </w:rPr>
        <w:t>prices of package holidays increased by </w:t>
      </w:r>
      <w:r w:rsidR="00083E27">
        <w:rPr>
          <w:rStyle w:val="tlid-translation"/>
        </w:rPr>
        <w:t>6.6</w:t>
      </w:r>
      <w:r w:rsidR="00F2352D">
        <w:rPr>
          <w:rStyle w:val="tlid-translation"/>
        </w:rPr>
        <w:t>%</w:t>
      </w:r>
      <w:r w:rsidR="00104E8B">
        <w:rPr>
          <w:rStyle w:val="tlid-translation"/>
        </w:rPr>
        <w:t xml:space="preserve">. </w:t>
      </w:r>
      <w:r w:rsidR="00BB7685">
        <w:rPr>
          <w:rStyle w:val="tlid-translation"/>
        </w:rPr>
        <w:t>Y</w:t>
      </w:r>
      <w:r w:rsidR="00104E8B">
        <w:rPr>
          <w:rStyle w:val="tlid-translation"/>
        </w:rPr>
        <w:t xml:space="preserve">ear-on-year overall price level decrease in </w:t>
      </w:r>
      <w:r w:rsidR="00083E27">
        <w:rPr>
          <w:rStyle w:val="tlid-translation"/>
        </w:rPr>
        <w:t>Novem</w:t>
      </w:r>
      <w:r w:rsidR="003948A5">
        <w:rPr>
          <w:rStyle w:val="tlid-translation"/>
        </w:rPr>
        <w:t>ber</w:t>
      </w:r>
      <w:r w:rsidR="00104E8B">
        <w:rPr>
          <w:rStyle w:val="tlid-translation"/>
        </w:rPr>
        <w:t xml:space="preserve"> came </w:t>
      </w:r>
      <w:r w:rsidR="00F2352D">
        <w:rPr>
          <w:rStyle w:val="tlid-translation"/>
        </w:rPr>
        <w:t xml:space="preserve">mainly </w:t>
      </w:r>
      <w:r w:rsidR="00104E8B">
        <w:rPr>
          <w:rStyle w:val="tlid-translation"/>
        </w:rPr>
        <w:t xml:space="preserve">from prices in </w:t>
      </w:r>
      <w:r w:rsidR="00104E8B" w:rsidRPr="006D3034">
        <w:rPr>
          <w:rStyle w:val="tlid-translation"/>
        </w:rPr>
        <w:t>'</w:t>
      </w:r>
      <w:r w:rsidR="00083E27">
        <w:rPr>
          <w:rStyle w:val="tlid-translation"/>
        </w:rPr>
        <w:t>clothing and footwear</w:t>
      </w:r>
      <w:r w:rsidR="00104E8B" w:rsidRPr="006D3034">
        <w:rPr>
          <w:rStyle w:val="tlid-translation"/>
        </w:rPr>
        <w:t>'</w:t>
      </w:r>
      <w:r w:rsidR="00BB7685">
        <w:rPr>
          <w:rStyle w:val="tlid-translation"/>
        </w:rPr>
        <w:t xml:space="preserve">, </w:t>
      </w:r>
      <w:r w:rsidR="00083E27">
        <w:rPr>
          <w:rStyle w:val="tlid-translation"/>
        </w:rPr>
        <w:t>where prices of garments were lower by 0.5% and shoes and other footwear by 2.3%.</w:t>
      </w:r>
    </w:p>
    <w:p w14:paraId="0DDF6C62" w14:textId="4E3FC93D" w:rsidR="00E32DB5" w:rsidRPr="00B84208" w:rsidRDefault="00E32DB5" w:rsidP="00BE06A8">
      <w:pPr>
        <w:tabs>
          <w:tab w:val="left" w:pos="3119"/>
        </w:tabs>
        <w:rPr>
          <w:rFonts w:cs="Arial"/>
          <w:szCs w:val="20"/>
        </w:rPr>
      </w:pPr>
    </w:p>
    <w:p w14:paraId="2AB3FCAF" w14:textId="5AC193EF" w:rsidR="00780862" w:rsidRDefault="000B6A59" w:rsidP="000F2EC6">
      <w:pPr>
        <w:rPr>
          <w:rFonts w:cs="Arial"/>
          <w:szCs w:val="20"/>
        </w:rPr>
      </w:pPr>
      <w:r w:rsidRPr="00B84208">
        <w:rPr>
          <w:rFonts w:cs="Arial"/>
          <w:szCs w:val="20"/>
        </w:rPr>
        <w:t>Owner occupied housing costs (i</w:t>
      </w:r>
      <w:r w:rsidR="00317DB4" w:rsidRPr="00B84208">
        <w:rPr>
          <w:rFonts w:cs="Arial"/>
          <w:szCs w:val="20"/>
        </w:rPr>
        <w:t>mputed rentals</w:t>
      </w:r>
      <w:r w:rsidRPr="00B84208">
        <w:rPr>
          <w:rFonts w:cs="Arial"/>
          <w:szCs w:val="20"/>
        </w:rPr>
        <w:t>)</w:t>
      </w:r>
      <w:r w:rsidR="00317DB4" w:rsidRPr="00B84208">
        <w:rPr>
          <w:rFonts w:cs="Arial"/>
          <w:szCs w:val="20"/>
        </w:rPr>
        <w:t xml:space="preserve"> </w:t>
      </w:r>
      <w:r w:rsidR="00554010">
        <w:rPr>
          <w:rFonts w:cs="Arial"/>
          <w:szCs w:val="20"/>
        </w:rPr>
        <w:t>increased</w:t>
      </w:r>
      <w:r w:rsidR="004C53BE">
        <w:rPr>
          <w:rFonts w:cs="Arial"/>
          <w:szCs w:val="20"/>
        </w:rPr>
        <w:t xml:space="preserve"> </w:t>
      </w:r>
      <w:r w:rsidR="00083E27">
        <w:rPr>
          <w:rFonts w:cs="Arial"/>
          <w:szCs w:val="20"/>
        </w:rPr>
        <w:t>by 1.5</w:t>
      </w:r>
      <w:r w:rsidR="00554010">
        <w:rPr>
          <w:rFonts w:cs="Arial"/>
          <w:szCs w:val="20"/>
        </w:rPr>
        <w:t>%</w:t>
      </w:r>
      <w:r w:rsidR="00E62B2E">
        <w:rPr>
          <w:rFonts w:cs="Arial"/>
          <w:szCs w:val="20"/>
        </w:rPr>
        <w:t>,</w:t>
      </w:r>
      <w:r w:rsidR="006A5682">
        <w:rPr>
          <w:rFonts w:cs="Arial"/>
          <w:szCs w:val="20"/>
        </w:rPr>
        <w:t xml:space="preserve"> year-on-year</w:t>
      </w:r>
      <w:r w:rsidR="007E7B54" w:rsidRPr="00B84208">
        <w:rPr>
          <w:rFonts w:cs="Arial"/>
          <w:szCs w:val="20"/>
        </w:rPr>
        <w:t xml:space="preserve"> </w:t>
      </w:r>
      <w:r w:rsidR="00301FB2" w:rsidRPr="00B84208">
        <w:rPr>
          <w:rFonts w:cs="Arial"/>
          <w:szCs w:val="20"/>
        </w:rPr>
        <w:t>(</w:t>
      </w:r>
      <w:r w:rsidR="00E32DB5">
        <w:rPr>
          <w:rFonts w:cs="Arial"/>
          <w:szCs w:val="20"/>
        </w:rPr>
        <w:t>increase</w:t>
      </w:r>
      <w:r w:rsidR="007D4663">
        <w:rPr>
          <w:rFonts w:cs="Arial"/>
          <w:szCs w:val="20"/>
        </w:rPr>
        <w:t xml:space="preserve"> by </w:t>
      </w:r>
      <w:r w:rsidR="00083E27">
        <w:rPr>
          <w:rFonts w:cs="Arial"/>
          <w:szCs w:val="20"/>
        </w:rPr>
        <w:t>1.7</w:t>
      </w:r>
      <w:r w:rsidR="00423E79" w:rsidRPr="00B84208">
        <w:rPr>
          <w:rFonts w:cs="Arial"/>
          <w:szCs w:val="20"/>
        </w:rPr>
        <w:t xml:space="preserve">% in </w:t>
      </w:r>
      <w:r w:rsidR="00083E27">
        <w:rPr>
          <w:rFonts w:cs="Arial"/>
          <w:szCs w:val="20"/>
        </w:rPr>
        <w:t>Octo</w:t>
      </w:r>
      <w:r w:rsidR="00BB7685">
        <w:rPr>
          <w:rFonts w:cs="Arial"/>
          <w:szCs w:val="20"/>
        </w:rPr>
        <w:t>ber</w:t>
      </w:r>
      <w:r w:rsidR="00423E79" w:rsidRPr="00B84208">
        <w:rPr>
          <w:rFonts w:cs="Arial"/>
          <w:szCs w:val="20"/>
        </w:rPr>
        <w:t>)</w:t>
      </w:r>
      <w:r w:rsidR="00E86A02">
        <w:rPr>
          <w:rFonts w:cs="Arial"/>
          <w:szCs w:val="20"/>
        </w:rPr>
        <w:t>, mainly due to growth of prices of new real estates</w:t>
      </w:r>
      <w:r w:rsidR="009A3EEB">
        <w:rPr>
          <w:rFonts w:cs="Arial"/>
          <w:szCs w:val="20"/>
        </w:rPr>
        <w:t>.</w:t>
      </w:r>
      <w:r w:rsidR="00317DB4" w:rsidRPr="00B84208">
        <w:rPr>
          <w:rFonts w:cs="Arial"/>
          <w:szCs w:val="20"/>
        </w:rPr>
        <w:t xml:space="preserve"> </w:t>
      </w:r>
      <w:r w:rsidR="000F2EC6" w:rsidRPr="00B84208">
        <w:rPr>
          <w:rFonts w:cs="Arial"/>
          <w:szCs w:val="20"/>
        </w:rPr>
        <w:t xml:space="preserve">The overall consumer price index excluding </w:t>
      </w:r>
      <w:r w:rsidR="00313E34" w:rsidRPr="00B84208">
        <w:rPr>
          <w:rFonts w:cs="Arial"/>
          <w:szCs w:val="20"/>
        </w:rPr>
        <w:t>owner occupied housing costs</w:t>
      </w:r>
      <w:r w:rsidR="007B17E2" w:rsidRPr="00B84208">
        <w:rPr>
          <w:rFonts w:cs="Arial"/>
          <w:szCs w:val="20"/>
        </w:rPr>
        <w:t xml:space="preserve"> was </w:t>
      </w:r>
      <w:r w:rsidR="00B16387">
        <w:rPr>
          <w:rFonts w:cs="Arial"/>
          <w:szCs w:val="20"/>
        </w:rPr>
        <w:t>1</w:t>
      </w:r>
      <w:r w:rsidR="008D570B">
        <w:rPr>
          <w:rFonts w:cs="Arial"/>
          <w:szCs w:val="20"/>
        </w:rPr>
        <w:t>0</w:t>
      </w:r>
      <w:r w:rsidR="00083E27">
        <w:rPr>
          <w:rFonts w:cs="Arial"/>
          <w:szCs w:val="20"/>
        </w:rPr>
        <w:t>3.0</w:t>
      </w:r>
      <w:r w:rsidR="000F2EC6" w:rsidRPr="00B84208">
        <w:rPr>
          <w:rFonts w:cs="Arial"/>
          <w:szCs w:val="20"/>
        </w:rPr>
        <w:t>%, year-on-year.</w:t>
      </w:r>
      <w:r w:rsidR="00043D1F" w:rsidRPr="00B84208">
        <w:rPr>
          <w:rFonts w:cs="Arial"/>
          <w:szCs w:val="20"/>
        </w:rPr>
        <w:t xml:space="preserve"> </w:t>
      </w:r>
      <w:r w:rsidR="00780862" w:rsidRPr="00B84208">
        <w:rPr>
          <w:rFonts w:cs="Arial"/>
          <w:szCs w:val="20"/>
        </w:rPr>
        <w:t>(More information</w:t>
      </w:r>
      <w:r w:rsidR="00313E34" w:rsidRPr="00B84208">
        <w:rPr>
          <w:rFonts w:cs="Arial"/>
          <w:szCs w:val="20"/>
        </w:rPr>
        <w:t>:</w:t>
      </w:r>
      <w:r w:rsidR="00780862" w:rsidRPr="00B84208">
        <w:rPr>
          <w:rFonts w:cs="Arial"/>
          <w:szCs w:val="20"/>
        </w:rPr>
        <w:t xml:space="preserve"> </w:t>
      </w:r>
      <w:hyperlink r:id="rId7" w:history="1">
        <w:r w:rsidR="00780862" w:rsidRPr="00B84208">
          <w:rPr>
            <w:rStyle w:val="Hypertextovodkaz"/>
            <w:rFonts w:cs="Arial"/>
            <w:szCs w:val="20"/>
          </w:rPr>
          <w:t>Met</w:t>
        </w:r>
        <w:r w:rsidR="0001048F" w:rsidRPr="00B84208">
          <w:rPr>
            <w:rStyle w:val="Hypertextovodkaz"/>
            <w:rFonts w:cs="Arial"/>
            <w:szCs w:val="20"/>
          </w:rPr>
          <w:t>h</w:t>
        </w:r>
        <w:r w:rsidR="00780862" w:rsidRPr="00B84208">
          <w:rPr>
            <w:rStyle w:val="Hypertextovodkaz"/>
            <w:rFonts w:cs="Arial"/>
            <w:szCs w:val="20"/>
          </w:rPr>
          <w:t>od</w:t>
        </w:r>
        <w:r w:rsidR="0001048F" w:rsidRPr="00B84208">
          <w:rPr>
            <w:rStyle w:val="Hypertextovodkaz"/>
            <w:rFonts w:cs="Arial"/>
            <w:szCs w:val="20"/>
          </w:rPr>
          <w:t>olog</w:t>
        </w:r>
        <w:r w:rsidR="00780862" w:rsidRPr="00B84208">
          <w:rPr>
            <w:rStyle w:val="Hypertextovodkaz"/>
            <w:rFonts w:cs="Arial"/>
            <w:szCs w:val="20"/>
          </w:rPr>
          <w:t>ical note</w:t>
        </w:r>
      </w:hyperlink>
      <w:r w:rsidR="00780862" w:rsidRPr="00B84208">
        <w:rPr>
          <w:rFonts w:cs="Arial"/>
          <w:szCs w:val="20"/>
        </w:rPr>
        <w:t>.)</w:t>
      </w:r>
    </w:p>
    <w:p w14:paraId="55726CE2" w14:textId="04C51AA1" w:rsidR="00D72E90" w:rsidRPr="00D72E90" w:rsidRDefault="00D72E90" w:rsidP="000F2EC6">
      <w:pPr>
        <w:rPr>
          <w:rFonts w:cs="Arial"/>
          <w:szCs w:val="20"/>
        </w:rPr>
      </w:pPr>
    </w:p>
    <w:p w14:paraId="6C3158D6" w14:textId="2387E898" w:rsidR="00043D1F" w:rsidRDefault="00043D1F" w:rsidP="00043D1F">
      <w:pPr>
        <w:rPr>
          <w:rFonts w:cs="Arial"/>
          <w:szCs w:val="20"/>
        </w:rPr>
      </w:pPr>
      <w:r w:rsidRPr="00B84208">
        <w:rPr>
          <w:rFonts w:cs="Arial"/>
          <w:szCs w:val="20"/>
        </w:rPr>
        <w:t>Prices of goods in</w:t>
      </w:r>
      <w:r w:rsidR="00152E3B">
        <w:rPr>
          <w:rFonts w:cs="Arial"/>
          <w:szCs w:val="20"/>
        </w:rPr>
        <w:t xml:space="preserve"> </w:t>
      </w:r>
      <w:r w:rsidR="00160B6B">
        <w:rPr>
          <w:rFonts w:cs="Arial"/>
          <w:szCs w:val="20"/>
        </w:rPr>
        <w:t>total and services went up (</w:t>
      </w:r>
      <w:r w:rsidR="00083E27">
        <w:rPr>
          <w:rFonts w:cs="Arial"/>
          <w:szCs w:val="20"/>
        </w:rPr>
        <w:t>1.4</w:t>
      </w:r>
      <w:r w:rsidR="00301FB2" w:rsidRPr="00B84208">
        <w:rPr>
          <w:rFonts w:cs="Arial"/>
          <w:szCs w:val="20"/>
        </w:rPr>
        <w:t xml:space="preserve">% and </w:t>
      </w:r>
      <w:r w:rsidR="00BB7685">
        <w:rPr>
          <w:rFonts w:cs="Arial"/>
          <w:szCs w:val="20"/>
        </w:rPr>
        <w:t>5</w:t>
      </w:r>
      <w:r w:rsidR="001E26ED" w:rsidRPr="002E0C54">
        <w:rPr>
          <w:rFonts w:cs="Arial"/>
          <w:szCs w:val="20"/>
        </w:rPr>
        <w:t>.</w:t>
      </w:r>
      <w:r w:rsidR="00083E27">
        <w:rPr>
          <w:rFonts w:cs="Arial"/>
          <w:szCs w:val="20"/>
        </w:rPr>
        <w:t>2</w:t>
      </w:r>
      <w:r w:rsidRPr="00B84208">
        <w:rPr>
          <w:rFonts w:cs="Arial"/>
          <w:szCs w:val="20"/>
        </w:rPr>
        <w:t>%, respectively).</w:t>
      </w:r>
    </w:p>
    <w:p w14:paraId="0ADA4D25" w14:textId="77777777" w:rsidR="00E05CD2" w:rsidRDefault="00E05CD2" w:rsidP="00043D1F">
      <w:pPr>
        <w:rPr>
          <w:rFonts w:cs="Arial"/>
          <w:szCs w:val="20"/>
        </w:rPr>
      </w:pPr>
    </w:p>
    <w:p w14:paraId="439D1AF1" w14:textId="688FB236" w:rsidR="00B52970" w:rsidRDefault="001012CF" w:rsidP="00B52970">
      <w:pPr>
        <w:rPr>
          <w:rFonts w:cs="Arial"/>
          <w:szCs w:val="20"/>
        </w:rPr>
      </w:pPr>
      <w:r>
        <w:rPr>
          <w:rFonts w:cs="Arial"/>
          <w:szCs w:val="20"/>
        </w:rPr>
        <w:t xml:space="preserve">Level of </w:t>
      </w:r>
      <w:proofErr w:type="gramStart"/>
      <w:r>
        <w:rPr>
          <w:rFonts w:cs="Arial"/>
          <w:szCs w:val="20"/>
        </w:rPr>
        <w:t>consumer price</w:t>
      </w:r>
      <w:r w:rsidR="00E65CEB">
        <w:rPr>
          <w:rFonts w:cs="Arial"/>
          <w:szCs w:val="20"/>
        </w:rPr>
        <w:t xml:space="preserve"> base index</w:t>
      </w:r>
      <w:proofErr w:type="gramEnd"/>
      <w:r w:rsidR="00E65CEB">
        <w:rPr>
          <w:rFonts w:cs="Arial"/>
          <w:szCs w:val="20"/>
        </w:rPr>
        <w:t xml:space="preserve"> with base p</w:t>
      </w:r>
      <w:r w:rsidR="0095417A">
        <w:rPr>
          <w:rFonts w:cs="Arial"/>
          <w:szCs w:val="20"/>
        </w:rPr>
        <w:t>eriod the average of 2015 = 100</w:t>
      </w:r>
      <w:r w:rsidR="00AA1754">
        <w:rPr>
          <w:rFonts w:cs="Arial"/>
          <w:szCs w:val="20"/>
        </w:rPr>
        <w:t>,</w:t>
      </w:r>
      <w:r w:rsidR="0095417A">
        <w:rPr>
          <w:rFonts w:cs="Arial"/>
          <w:szCs w:val="20"/>
        </w:rPr>
        <w:t xml:space="preserve"> </w:t>
      </w:r>
      <w:r w:rsidR="00104E8B">
        <w:rPr>
          <w:rFonts w:cs="Arial"/>
          <w:szCs w:val="20"/>
        </w:rPr>
        <w:t xml:space="preserve">was </w:t>
      </w:r>
      <w:r w:rsidR="00083E27">
        <w:rPr>
          <w:rFonts w:cs="Arial"/>
          <w:szCs w:val="20"/>
        </w:rPr>
        <w:t>152.4</w:t>
      </w:r>
      <w:r w:rsidR="00AA1754">
        <w:rPr>
          <w:rFonts w:cs="Arial"/>
          <w:szCs w:val="20"/>
        </w:rPr>
        <w:t xml:space="preserve">% in </w:t>
      </w:r>
      <w:r w:rsidR="00083E27">
        <w:rPr>
          <w:rFonts w:cs="Arial"/>
          <w:szCs w:val="20"/>
        </w:rPr>
        <w:t>Novem</w:t>
      </w:r>
      <w:r w:rsidR="003948A5">
        <w:rPr>
          <w:rFonts w:cs="Arial"/>
          <w:szCs w:val="20"/>
        </w:rPr>
        <w:t>ber</w:t>
      </w:r>
      <w:r w:rsidR="00104E8B">
        <w:rPr>
          <w:rFonts w:cs="Arial"/>
          <w:szCs w:val="20"/>
        </w:rPr>
        <w:t xml:space="preserve"> (15</w:t>
      </w:r>
      <w:r w:rsidR="00083E27">
        <w:rPr>
          <w:rFonts w:cs="Arial"/>
          <w:szCs w:val="20"/>
        </w:rPr>
        <w:t>2.3</w:t>
      </w:r>
      <w:r w:rsidR="00AA1754">
        <w:rPr>
          <w:rFonts w:cs="Arial"/>
          <w:szCs w:val="20"/>
        </w:rPr>
        <w:t xml:space="preserve">% in </w:t>
      </w:r>
      <w:r w:rsidR="004E1D16">
        <w:rPr>
          <w:rFonts w:cs="Arial"/>
          <w:szCs w:val="20"/>
        </w:rPr>
        <w:t>Octo</w:t>
      </w:r>
      <w:r w:rsidR="00BB7685">
        <w:rPr>
          <w:rFonts w:cs="Arial"/>
          <w:szCs w:val="20"/>
        </w:rPr>
        <w:t>ber</w:t>
      </w:r>
      <w:r w:rsidR="00AA1754">
        <w:rPr>
          <w:rFonts w:cs="Arial"/>
          <w:szCs w:val="20"/>
        </w:rPr>
        <w:t>).</w:t>
      </w:r>
    </w:p>
    <w:p w14:paraId="729E61E7" w14:textId="2EC91E3E" w:rsidR="00E62B2E" w:rsidRDefault="00E62B2E" w:rsidP="00B52970">
      <w:pPr>
        <w:rPr>
          <w:rFonts w:cs="Arial"/>
          <w:szCs w:val="20"/>
        </w:rPr>
      </w:pPr>
    </w:p>
    <w:p w14:paraId="2A30E947" w14:textId="328BE91F" w:rsidR="00E62B2E" w:rsidRDefault="00E62B2E" w:rsidP="00E62B2E">
      <w:pPr>
        <w:rPr>
          <w:rFonts w:cs="Arial"/>
          <w:szCs w:val="20"/>
        </w:rPr>
      </w:pPr>
      <w:r w:rsidRPr="00DA4AD6">
        <w:rPr>
          <w:rFonts w:cs="Arial"/>
          <w:szCs w:val="20"/>
        </w:rPr>
        <w:t>Inflation rate, i.e. the increase in the average consumer price index in the twelve months to</w:t>
      </w:r>
      <w:r>
        <w:rPr>
          <w:rFonts w:cs="Arial"/>
          <w:szCs w:val="20"/>
        </w:rPr>
        <w:t xml:space="preserve"> </w:t>
      </w:r>
      <w:r w:rsidR="00083E27">
        <w:rPr>
          <w:rFonts w:cs="Arial"/>
          <w:szCs w:val="20"/>
        </w:rPr>
        <w:t>Novem</w:t>
      </w:r>
      <w:r w:rsidR="003948A5">
        <w:rPr>
          <w:rFonts w:cs="Arial"/>
          <w:szCs w:val="20"/>
        </w:rPr>
        <w:t>ber</w:t>
      </w:r>
      <w:r w:rsidR="002C50D9">
        <w:rPr>
          <w:rFonts w:cs="Arial"/>
          <w:szCs w:val="20"/>
        </w:rPr>
        <w:t> </w:t>
      </w:r>
      <w:r w:rsidR="00F845BB">
        <w:rPr>
          <w:rFonts w:cs="Arial"/>
          <w:szCs w:val="20"/>
        </w:rPr>
        <w:t>2024</w:t>
      </w:r>
      <w:r w:rsidRPr="00DA4AD6">
        <w:rPr>
          <w:rFonts w:cs="Arial"/>
          <w:szCs w:val="20"/>
        </w:rPr>
        <w:t xml:space="preserve"> compared </w:t>
      </w:r>
      <w:r w:rsidRPr="00B21654">
        <w:rPr>
          <w:rFonts w:cs="Arial"/>
          <w:szCs w:val="20"/>
        </w:rPr>
        <w:t>with the average CPI in the previou</w:t>
      </w:r>
      <w:r>
        <w:rPr>
          <w:rFonts w:cs="Arial"/>
          <w:szCs w:val="20"/>
        </w:rPr>
        <w:t>s twelve months, amounted to </w:t>
      </w:r>
      <w:r w:rsidR="00083E27">
        <w:rPr>
          <w:rFonts w:cs="Arial"/>
          <w:szCs w:val="20"/>
        </w:rPr>
        <w:t>2.7</w:t>
      </w:r>
      <w:r w:rsidRPr="00B21654">
        <w:rPr>
          <w:rFonts w:cs="Arial"/>
          <w:szCs w:val="20"/>
        </w:rPr>
        <w:t>%</w:t>
      </w:r>
      <w:r>
        <w:rPr>
          <w:rFonts w:cs="Arial"/>
          <w:szCs w:val="20"/>
        </w:rPr>
        <w:t xml:space="preserve"> (</w:t>
      </w:r>
      <w:r w:rsidR="003948A5">
        <w:rPr>
          <w:rFonts w:cs="Arial"/>
          <w:szCs w:val="20"/>
        </w:rPr>
        <w:t>3.</w:t>
      </w:r>
      <w:r w:rsidR="00083E27">
        <w:rPr>
          <w:rFonts w:cs="Arial"/>
          <w:szCs w:val="20"/>
        </w:rPr>
        <w:t>1</w:t>
      </w:r>
      <w:r>
        <w:rPr>
          <w:rFonts w:cs="Arial"/>
          <w:szCs w:val="20"/>
        </w:rPr>
        <w:t xml:space="preserve">% in </w:t>
      </w:r>
      <w:r w:rsidR="00083E27">
        <w:rPr>
          <w:rFonts w:cs="Arial"/>
          <w:szCs w:val="20"/>
        </w:rPr>
        <w:t>Octo</w:t>
      </w:r>
      <w:r w:rsidR="00BB7685">
        <w:rPr>
          <w:rFonts w:cs="Arial"/>
          <w:szCs w:val="20"/>
        </w:rPr>
        <w:t>ber</w:t>
      </w:r>
      <w:r>
        <w:rPr>
          <w:rFonts w:cs="Arial"/>
          <w:szCs w:val="20"/>
        </w:rPr>
        <w:t>)</w:t>
      </w:r>
      <w:r w:rsidRPr="00B21654">
        <w:rPr>
          <w:rFonts w:cs="Arial"/>
          <w:szCs w:val="20"/>
        </w:rPr>
        <w:t>.</w:t>
      </w:r>
    </w:p>
    <w:p w14:paraId="2DF671DD" w14:textId="14603FF6" w:rsidR="0028656A" w:rsidRDefault="0028656A" w:rsidP="00B52970">
      <w:pPr>
        <w:rPr>
          <w:rFonts w:cs="Arial"/>
          <w:szCs w:val="20"/>
        </w:rPr>
      </w:pPr>
    </w:p>
    <w:p w14:paraId="14A708FC" w14:textId="77777777" w:rsidR="00945511" w:rsidRPr="00B84208" w:rsidRDefault="00945511" w:rsidP="00945511">
      <w:pPr>
        <w:rPr>
          <w:rFonts w:cs="Arial"/>
          <w:b/>
          <w:szCs w:val="20"/>
        </w:rPr>
      </w:pPr>
      <w:r w:rsidRPr="00B84208">
        <w:rPr>
          <w:rFonts w:cs="Arial"/>
          <w:b/>
          <w:szCs w:val="20"/>
        </w:rPr>
        <w:t>Harmonized index of consumer prices (HICP)</w:t>
      </w:r>
      <w:r w:rsidR="00A15DCE" w:rsidRPr="00B84208">
        <w:rPr>
          <w:rStyle w:val="Znakapoznpodarou"/>
          <w:rFonts w:cs="Arial"/>
          <w:szCs w:val="20"/>
        </w:rPr>
        <w:t xml:space="preserve"> </w:t>
      </w:r>
      <w:r w:rsidR="00A15DCE" w:rsidRPr="00B84208">
        <w:rPr>
          <w:rStyle w:val="Znakapoznpodarou"/>
          <w:rFonts w:cs="Arial"/>
          <w:szCs w:val="20"/>
        </w:rPr>
        <w:footnoteReference w:id="3"/>
      </w:r>
      <w:r w:rsidR="00A15DCE" w:rsidRPr="00B84208">
        <w:rPr>
          <w:rFonts w:cs="Arial"/>
          <w:szCs w:val="20"/>
          <w:vertAlign w:val="superscript"/>
        </w:rPr>
        <w:t>)</w:t>
      </w:r>
    </w:p>
    <w:p w14:paraId="67107A4B" w14:textId="23F12029" w:rsidR="00945511" w:rsidRDefault="00945511" w:rsidP="00945511">
      <w:pPr>
        <w:rPr>
          <w:rFonts w:cs="Arial"/>
          <w:szCs w:val="20"/>
        </w:rPr>
      </w:pPr>
      <w:r w:rsidRPr="00B84208">
        <w:t xml:space="preserve">According to preliminary calculations, </w:t>
      </w:r>
      <w:r w:rsidR="00B52970">
        <w:t xml:space="preserve">the </w:t>
      </w:r>
      <w:r w:rsidR="0028656A">
        <w:t>HICP</w:t>
      </w:r>
      <w:r w:rsidR="006A5682">
        <w:t xml:space="preserve"> </w:t>
      </w:r>
      <w:r w:rsidRPr="00B84208">
        <w:t xml:space="preserve">in </w:t>
      </w:r>
      <w:r w:rsidR="00B21654" w:rsidRPr="00B84208">
        <w:t>Czech</w:t>
      </w:r>
      <w:r w:rsidR="00690678" w:rsidRPr="00B84208">
        <w:t>ia</w:t>
      </w:r>
      <w:r w:rsidR="00B21654" w:rsidRPr="00B84208">
        <w:t xml:space="preserve"> </w:t>
      </w:r>
      <w:r w:rsidRPr="00B84208">
        <w:rPr>
          <w:b/>
          <w:bCs/>
        </w:rPr>
        <w:t xml:space="preserve">in </w:t>
      </w:r>
      <w:r w:rsidR="008D4BB0">
        <w:rPr>
          <w:b/>
          <w:bCs/>
        </w:rPr>
        <w:t>Novem</w:t>
      </w:r>
      <w:r w:rsidR="00CA05B3">
        <w:rPr>
          <w:b/>
          <w:bCs/>
        </w:rPr>
        <w:t>ber</w:t>
      </w:r>
      <w:r w:rsidR="00545952">
        <w:rPr>
          <w:b/>
          <w:bCs/>
        </w:rPr>
        <w:t xml:space="preserve"> </w:t>
      </w:r>
      <w:r w:rsidR="00BB7685">
        <w:t>in</w:t>
      </w:r>
      <w:r w:rsidR="0028656A">
        <w:t>creased by</w:t>
      </w:r>
      <w:r w:rsidR="00B52970">
        <w:t xml:space="preserve"> </w:t>
      </w:r>
      <w:r w:rsidR="00E86A02">
        <w:t>0.</w:t>
      </w:r>
      <w:r w:rsidR="008D4BB0">
        <w:t>1</w:t>
      </w:r>
      <w:r w:rsidR="009F7E85">
        <w:t xml:space="preserve">% </w:t>
      </w:r>
      <w:r w:rsidR="009F7E85" w:rsidRPr="009F7E85">
        <w:rPr>
          <w:b/>
        </w:rPr>
        <w:t>month-on-month</w:t>
      </w:r>
      <w:r w:rsidRPr="00B84208">
        <w:t xml:space="preserve"> </w:t>
      </w:r>
      <w:r w:rsidR="007A681F" w:rsidRPr="00B84208">
        <w:t>and</w:t>
      </w:r>
      <w:r w:rsidR="007D4663">
        <w:t xml:space="preserve"> </w:t>
      </w:r>
      <w:r w:rsidR="00B45896">
        <w:t>3.</w:t>
      </w:r>
      <w:r w:rsidR="008D4BB0">
        <w:t>1</w:t>
      </w:r>
      <w:r w:rsidRPr="00B84208">
        <w:t>%</w:t>
      </w:r>
      <w:r w:rsidR="00313E34" w:rsidRPr="00B84208">
        <w:t xml:space="preserve"> (</w:t>
      </w:r>
      <w:r w:rsidR="008D4BB0">
        <w:t>3.0</w:t>
      </w:r>
      <w:r w:rsidR="00475D6C">
        <w:t>%</w:t>
      </w:r>
      <w:r w:rsidR="002C50D9">
        <w:t xml:space="preserve"> </w:t>
      </w:r>
      <w:r w:rsidR="00313E34" w:rsidRPr="00B84208">
        <w:t xml:space="preserve">in </w:t>
      </w:r>
      <w:r w:rsidR="008D4BB0">
        <w:t>Octo</w:t>
      </w:r>
      <w:r w:rsidR="00B45896">
        <w:t>ber</w:t>
      </w:r>
      <w:r w:rsidR="00313E34" w:rsidRPr="00B84208">
        <w:t>)</w:t>
      </w:r>
      <w:r w:rsidRPr="00B84208">
        <w:t xml:space="preserve">, </w:t>
      </w:r>
      <w:r w:rsidRPr="00B84208">
        <w:rPr>
          <w:b/>
          <w:bCs/>
        </w:rPr>
        <w:t>year-on-year</w:t>
      </w:r>
      <w:r w:rsidRPr="00B84208">
        <w:t>. According to f</w:t>
      </w:r>
      <w:r w:rsidR="009833FC" w:rsidRPr="00B84208">
        <w:t xml:space="preserve">lash estimates of Eurostat, </w:t>
      </w:r>
      <w:r w:rsidR="009833FC" w:rsidRPr="002C50D9">
        <w:rPr>
          <w:b/>
        </w:rPr>
        <w:t>the</w:t>
      </w:r>
      <w:r w:rsidRPr="002C50D9">
        <w:rPr>
          <w:rFonts w:cs="Arial"/>
          <w:b/>
          <w:szCs w:val="20"/>
        </w:rPr>
        <w:t xml:space="preserve"> MUICP</w:t>
      </w:r>
      <w:r w:rsidRPr="00B84208">
        <w:rPr>
          <w:rFonts w:cs="Arial"/>
          <w:szCs w:val="20"/>
        </w:rPr>
        <w:t xml:space="preserve"> (Monetary Union Index of Consumer Prices) </w:t>
      </w:r>
      <w:r w:rsidRPr="00B84208">
        <w:rPr>
          <w:rFonts w:cs="Arial"/>
          <w:b/>
          <w:szCs w:val="20"/>
        </w:rPr>
        <w:t xml:space="preserve">in </w:t>
      </w:r>
      <w:r w:rsidR="008D4BB0">
        <w:rPr>
          <w:rFonts w:cs="Arial"/>
          <w:b/>
          <w:szCs w:val="20"/>
        </w:rPr>
        <w:t>Novem</w:t>
      </w:r>
      <w:r w:rsidR="00CA05B3">
        <w:rPr>
          <w:rFonts w:cs="Arial"/>
          <w:b/>
          <w:szCs w:val="20"/>
        </w:rPr>
        <w:t>ber</w:t>
      </w:r>
      <w:r w:rsidR="006C2EFC">
        <w:rPr>
          <w:rFonts w:cs="Arial"/>
          <w:b/>
          <w:szCs w:val="20"/>
        </w:rPr>
        <w:t xml:space="preserve"> </w:t>
      </w:r>
      <w:r w:rsidR="004A3C5E">
        <w:rPr>
          <w:rFonts w:cs="Arial"/>
          <w:b/>
          <w:szCs w:val="20"/>
        </w:rPr>
        <w:t>2024</w:t>
      </w:r>
      <w:r w:rsidRPr="00B84208">
        <w:rPr>
          <w:rFonts w:cs="Arial"/>
          <w:szCs w:val="20"/>
        </w:rPr>
        <w:t xml:space="preserve"> amounted </w:t>
      </w:r>
      <w:r w:rsidR="00AE0210" w:rsidRPr="00843396">
        <w:rPr>
          <w:rFonts w:cs="Arial"/>
          <w:szCs w:val="20"/>
        </w:rPr>
        <w:t xml:space="preserve">to </w:t>
      </w:r>
      <w:r w:rsidR="00B45896">
        <w:rPr>
          <w:rFonts w:cs="Arial"/>
          <w:szCs w:val="20"/>
        </w:rPr>
        <w:t>2.</w:t>
      </w:r>
      <w:r w:rsidR="008D4BB0">
        <w:rPr>
          <w:rFonts w:cs="Arial"/>
          <w:szCs w:val="20"/>
        </w:rPr>
        <w:t>3</w:t>
      </w:r>
      <w:r w:rsidRPr="00843396">
        <w:rPr>
          <w:rFonts w:cs="Arial"/>
          <w:szCs w:val="20"/>
        </w:rPr>
        <w:t>% year-on-year</w:t>
      </w:r>
      <w:r w:rsidR="00954AC1" w:rsidRPr="00843396">
        <w:rPr>
          <w:rFonts w:cs="Arial"/>
          <w:szCs w:val="20"/>
        </w:rPr>
        <w:t xml:space="preserve"> (</w:t>
      </w:r>
      <w:r w:rsidR="008D4BB0">
        <w:rPr>
          <w:rFonts w:cs="Arial"/>
          <w:szCs w:val="20"/>
        </w:rPr>
        <w:t>2.0</w:t>
      </w:r>
      <w:r w:rsidR="00A24AF6" w:rsidRPr="00843396">
        <w:rPr>
          <w:rFonts w:cs="Arial"/>
          <w:szCs w:val="20"/>
        </w:rPr>
        <w:t>%</w:t>
      </w:r>
      <w:r w:rsidR="000F11D5" w:rsidRPr="00843396">
        <w:rPr>
          <w:rFonts w:cs="Arial"/>
          <w:szCs w:val="20"/>
        </w:rPr>
        <w:t xml:space="preserve"> </w:t>
      </w:r>
      <w:r w:rsidR="00690678" w:rsidRPr="00843396">
        <w:rPr>
          <w:rFonts w:cs="Arial"/>
          <w:szCs w:val="20"/>
        </w:rPr>
        <w:t xml:space="preserve">in </w:t>
      </w:r>
      <w:r w:rsidR="008D4BB0">
        <w:rPr>
          <w:rFonts w:cs="Arial"/>
          <w:szCs w:val="20"/>
        </w:rPr>
        <w:t>Octo</w:t>
      </w:r>
      <w:r w:rsidR="00B45896">
        <w:rPr>
          <w:rFonts w:cs="Arial"/>
          <w:szCs w:val="20"/>
        </w:rPr>
        <w:t>ber</w:t>
      </w:r>
      <w:r w:rsidR="007A681F" w:rsidRPr="002C50D9">
        <w:rPr>
          <w:rFonts w:cs="Arial"/>
          <w:szCs w:val="20"/>
        </w:rPr>
        <w:t>)</w:t>
      </w:r>
      <w:r w:rsidR="00423E79" w:rsidRPr="002C50D9">
        <w:rPr>
          <w:rFonts w:cs="Arial"/>
          <w:szCs w:val="20"/>
        </w:rPr>
        <w:t>,</w:t>
      </w:r>
      <w:r w:rsidR="00E65CEB" w:rsidRPr="002C50D9">
        <w:rPr>
          <w:rFonts w:cs="Arial"/>
          <w:szCs w:val="20"/>
        </w:rPr>
        <w:t xml:space="preserve"> </w:t>
      </w:r>
      <w:r w:rsidR="00B45896">
        <w:rPr>
          <w:rFonts w:cs="Arial"/>
          <w:szCs w:val="20"/>
        </w:rPr>
        <w:t>2.4</w:t>
      </w:r>
      <w:r w:rsidR="00E65CEB" w:rsidRPr="002C50D9">
        <w:rPr>
          <w:rFonts w:cs="Arial"/>
          <w:szCs w:val="20"/>
        </w:rPr>
        <w:t>% in Germany</w:t>
      </w:r>
      <w:r w:rsidR="004A3C5E">
        <w:rPr>
          <w:rFonts w:cs="Arial"/>
          <w:szCs w:val="20"/>
        </w:rPr>
        <w:t xml:space="preserve"> and </w:t>
      </w:r>
      <w:r w:rsidR="008D4BB0">
        <w:rPr>
          <w:rFonts w:cs="Arial"/>
          <w:szCs w:val="20"/>
        </w:rPr>
        <w:t>3.6</w:t>
      </w:r>
      <w:r w:rsidR="0095417A">
        <w:rPr>
          <w:rFonts w:cs="Arial"/>
          <w:szCs w:val="20"/>
        </w:rPr>
        <w:t xml:space="preserve">% </w:t>
      </w:r>
      <w:r w:rsidR="00475D6C">
        <w:rPr>
          <w:rFonts w:cs="Arial"/>
          <w:szCs w:val="20"/>
        </w:rPr>
        <w:t>in</w:t>
      </w:r>
      <w:r w:rsidR="004A3C5E">
        <w:rPr>
          <w:rFonts w:cs="Arial"/>
          <w:szCs w:val="20"/>
        </w:rPr>
        <w:t xml:space="preserve"> Slovakia</w:t>
      </w:r>
      <w:r w:rsidRPr="00843396">
        <w:rPr>
          <w:rFonts w:cs="Arial"/>
          <w:szCs w:val="20"/>
        </w:rPr>
        <w:t xml:space="preserve">. </w:t>
      </w:r>
      <w:r w:rsidR="00B84208" w:rsidRPr="00843396">
        <w:rPr>
          <w:rFonts w:cs="Arial"/>
          <w:szCs w:val="20"/>
        </w:rPr>
        <w:t>I</w:t>
      </w:r>
      <w:r w:rsidR="00313E34" w:rsidRPr="00843396">
        <w:rPr>
          <w:rFonts w:cs="Arial"/>
          <w:szCs w:val="20"/>
        </w:rPr>
        <w:t xml:space="preserve">t was the highest in </w:t>
      </w:r>
      <w:r w:rsidR="008D4BB0">
        <w:rPr>
          <w:rFonts w:cs="Arial"/>
          <w:szCs w:val="20"/>
        </w:rPr>
        <w:t>Belgium</w:t>
      </w:r>
      <w:r w:rsidR="00843396" w:rsidRPr="00843396">
        <w:rPr>
          <w:rFonts w:cs="Arial"/>
          <w:szCs w:val="20"/>
        </w:rPr>
        <w:t xml:space="preserve"> </w:t>
      </w:r>
      <w:r w:rsidR="00FC2DE7" w:rsidRPr="00843396">
        <w:rPr>
          <w:rFonts w:cs="Arial"/>
          <w:szCs w:val="20"/>
        </w:rPr>
        <w:t xml:space="preserve">in </w:t>
      </w:r>
      <w:r w:rsidR="008D4BB0">
        <w:rPr>
          <w:rFonts w:cs="Arial"/>
          <w:szCs w:val="20"/>
        </w:rPr>
        <w:t>Novem</w:t>
      </w:r>
      <w:r w:rsidR="00CA05B3">
        <w:rPr>
          <w:rFonts w:cs="Arial"/>
          <w:szCs w:val="20"/>
        </w:rPr>
        <w:t>ber</w:t>
      </w:r>
      <w:r w:rsidR="006C2EFC" w:rsidRPr="00843396">
        <w:rPr>
          <w:rFonts w:cs="Arial"/>
          <w:szCs w:val="20"/>
        </w:rPr>
        <w:t xml:space="preserve"> </w:t>
      </w:r>
      <w:r w:rsidR="00313E34" w:rsidRPr="00843396">
        <w:rPr>
          <w:rFonts w:cs="Arial"/>
          <w:szCs w:val="20"/>
        </w:rPr>
        <w:t>(</w:t>
      </w:r>
      <w:r w:rsidR="008D4BB0">
        <w:rPr>
          <w:rFonts w:cs="Arial"/>
          <w:szCs w:val="20"/>
        </w:rPr>
        <w:t>5</w:t>
      </w:r>
      <w:r w:rsidR="00AA1754">
        <w:rPr>
          <w:rFonts w:cs="Arial"/>
          <w:szCs w:val="20"/>
        </w:rPr>
        <w:t>.</w:t>
      </w:r>
      <w:r w:rsidR="008D4BB0">
        <w:rPr>
          <w:rFonts w:cs="Arial"/>
          <w:szCs w:val="20"/>
        </w:rPr>
        <w:t>0</w:t>
      </w:r>
      <w:r w:rsidR="00313E34" w:rsidRPr="00843396">
        <w:rPr>
          <w:rFonts w:cs="Arial"/>
          <w:szCs w:val="20"/>
        </w:rPr>
        <w:t>%)</w:t>
      </w:r>
      <w:r w:rsidR="004908C2">
        <w:rPr>
          <w:rFonts w:cs="Arial"/>
          <w:szCs w:val="20"/>
        </w:rPr>
        <w:t xml:space="preserve"> and the lowest in </w:t>
      </w:r>
      <w:r w:rsidR="008D4BB0">
        <w:rPr>
          <w:rFonts w:cs="Arial"/>
          <w:szCs w:val="20"/>
        </w:rPr>
        <w:t>Ireland</w:t>
      </w:r>
      <w:r w:rsidR="007540CF">
        <w:rPr>
          <w:rFonts w:cs="Arial"/>
          <w:szCs w:val="20"/>
        </w:rPr>
        <w:t xml:space="preserve"> (</w:t>
      </w:r>
      <w:r w:rsidR="00554010">
        <w:rPr>
          <w:rFonts w:cs="Arial"/>
          <w:szCs w:val="20"/>
        </w:rPr>
        <w:t>0</w:t>
      </w:r>
      <w:r w:rsidR="002C50D9">
        <w:rPr>
          <w:rFonts w:cs="Arial"/>
          <w:szCs w:val="20"/>
        </w:rPr>
        <w:t>.</w:t>
      </w:r>
      <w:r w:rsidR="008D4BB0">
        <w:rPr>
          <w:rFonts w:cs="Arial"/>
          <w:szCs w:val="20"/>
        </w:rPr>
        <w:t>5</w:t>
      </w:r>
      <w:r w:rsidR="007540CF">
        <w:rPr>
          <w:rFonts w:cs="Arial"/>
          <w:szCs w:val="20"/>
        </w:rPr>
        <w:t>%)</w:t>
      </w:r>
      <w:r w:rsidR="00313E34" w:rsidRPr="00843396">
        <w:rPr>
          <w:rFonts w:cs="Arial"/>
          <w:szCs w:val="20"/>
        </w:rPr>
        <w:t>.</w:t>
      </w:r>
      <w:r w:rsidR="00313E34" w:rsidRPr="00B84208">
        <w:rPr>
          <w:rFonts w:cs="Arial"/>
          <w:szCs w:val="20"/>
        </w:rPr>
        <w:t xml:space="preserve"> </w:t>
      </w:r>
      <w:r w:rsidRPr="00B84208">
        <w:rPr>
          <w:rFonts w:cs="Arial"/>
          <w:szCs w:val="20"/>
        </w:rPr>
        <w:t>According</w:t>
      </w:r>
      <w:r w:rsidRPr="00083F1B">
        <w:rPr>
          <w:rFonts w:cs="Arial"/>
          <w:szCs w:val="20"/>
        </w:rPr>
        <w:t xml:space="preserve"> to preliminary data of Eurostat, the </w:t>
      </w:r>
      <w:r w:rsidRPr="00083F1B">
        <w:rPr>
          <w:rFonts w:cs="Arial"/>
          <w:b/>
          <w:szCs w:val="20"/>
        </w:rPr>
        <w:t>year-on-year</w:t>
      </w:r>
      <w:r w:rsidRPr="00083F1B">
        <w:rPr>
          <w:rFonts w:cs="Arial"/>
          <w:szCs w:val="20"/>
        </w:rPr>
        <w:t xml:space="preserve"> change in the average </w:t>
      </w:r>
      <w:r w:rsidRPr="00083F1B">
        <w:rPr>
          <w:rFonts w:cs="Arial"/>
          <w:b/>
          <w:szCs w:val="20"/>
        </w:rPr>
        <w:t>harmonized index</w:t>
      </w:r>
      <w:r w:rsidRPr="00B21654">
        <w:rPr>
          <w:rFonts w:cs="Arial"/>
          <w:b/>
          <w:szCs w:val="20"/>
        </w:rPr>
        <w:t xml:space="preserve"> of consumer prices</w:t>
      </w:r>
      <w:r w:rsidRPr="00B21654">
        <w:rPr>
          <w:rFonts w:cs="Arial"/>
          <w:szCs w:val="20"/>
        </w:rPr>
        <w:t xml:space="preserve"> (HICP) in the </w:t>
      </w:r>
      <w:r w:rsidRPr="00B21654">
        <w:rPr>
          <w:rFonts w:cs="Arial"/>
          <w:b/>
          <w:szCs w:val="20"/>
        </w:rPr>
        <w:t>EU27 member states</w:t>
      </w:r>
      <w:r w:rsidRPr="00B21654">
        <w:rPr>
          <w:rFonts w:cs="Arial"/>
          <w:szCs w:val="20"/>
        </w:rPr>
        <w:t xml:space="preserve"> amounted to </w:t>
      </w:r>
      <w:r w:rsidR="002C50D9">
        <w:rPr>
          <w:rFonts w:cs="Arial"/>
          <w:szCs w:val="20"/>
        </w:rPr>
        <w:t>2.</w:t>
      </w:r>
      <w:r w:rsidR="008D4BB0">
        <w:rPr>
          <w:rFonts w:cs="Arial"/>
          <w:szCs w:val="20"/>
        </w:rPr>
        <w:t>3</w:t>
      </w:r>
      <w:r w:rsidRPr="00B21654">
        <w:rPr>
          <w:rFonts w:cs="Arial"/>
          <w:szCs w:val="20"/>
        </w:rPr>
        <w:t xml:space="preserve">% </w:t>
      </w:r>
      <w:r w:rsidRPr="00B21654">
        <w:rPr>
          <w:rStyle w:val="tlid-translation"/>
          <w:b/>
        </w:rPr>
        <w:t xml:space="preserve">in </w:t>
      </w:r>
      <w:r w:rsidR="008D4BB0">
        <w:rPr>
          <w:rStyle w:val="tlid-translation"/>
          <w:b/>
        </w:rPr>
        <w:t>Octo</w:t>
      </w:r>
      <w:r w:rsidR="00B45896">
        <w:rPr>
          <w:rStyle w:val="tlid-translation"/>
          <w:b/>
        </w:rPr>
        <w:t>ber</w:t>
      </w:r>
      <w:r w:rsidR="006C2EFC" w:rsidRPr="00B21654">
        <w:rPr>
          <w:rStyle w:val="tlid-translation"/>
        </w:rPr>
        <w:t xml:space="preserve"> </w:t>
      </w:r>
      <w:r w:rsidRPr="00B21654">
        <w:rPr>
          <w:rFonts w:cs="Arial"/>
          <w:szCs w:val="20"/>
        </w:rPr>
        <w:t>(</w:t>
      </w:r>
      <w:r w:rsidR="001D15EC">
        <w:rPr>
          <w:rFonts w:cs="Arial"/>
          <w:szCs w:val="20"/>
        </w:rPr>
        <w:t>0.</w:t>
      </w:r>
      <w:r w:rsidR="008D4BB0">
        <w:rPr>
          <w:rFonts w:cs="Arial"/>
          <w:szCs w:val="20"/>
        </w:rPr>
        <w:t>2</w:t>
      </w:r>
      <w:r w:rsidR="001D15EC">
        <w:rPr>
          <w:rFonts w:cs="Arial"/>
          <w:szCs w:val="20"/>
        </w:rPr>
        <w:t> </w:t>
      </w:r>
      <w:r w:rsidR="00AA1754">
        <w:rPr>
          <w:rFonts w:cs="Arial"/>
          <w:szCs w:val="20"/>
        </w:rPr>
        <w:t xml:space="preserve">percentage points </w:t>
      </w:r>
      <w:r w:rsidR="008D4BB0">
        <w:rPr>
          <w:rFonts w:cs="Arial"/>
          <w:szCs w:val="20"/>
        </w:rPr>
        <w:t>up</w:t>
      </w:r>
      <w:r w:rsidR="00AA1754">
        <w:rPr>
          <w:rFonts w:cs="Arial"/>
          <w:szCs w:val="20"/>
        </w:rPr>
        <w:t xml:space="preserve"> on </w:t>
      </w:r>
      <w:r w:rsidR="008D4BB0">
        <w:rPr>
          <w:rFonts w:cs="Arial"/>
          <w:szCs w:val="20"/>
        </w:rPr>
        <w:t>September</w:t>
      </w:r>
      <w:r w:rsidRPr="00B21654">
        <w:rPr>
          <w:rFonts w:cs="Arial"/>
          <w:szCs w:val="20"/>
        </w:rPr>
        <w:t>)</w:t>
      </w:r>
      <w:r w:rsidRPr="00B21654">
        <w:rPr>
          <w:rStyle w:val="tlid-translation"/>
        </w:rPr>
        <w:t xml:space="preserve">. </w:t>
      </w:r>
      <w:r w:rsidR="00FC2DE7">
        <w:rPr>
          <w:rStyle w:val="tlid-translation"/>
        </w:rPr>
        <w:t xml:space="preserve">In </w:t>
      </w:r>
      <w:r w:rsidR="008D4BB0">
        <w:rPr>
          <w:rStyle w:val="tlid-translation"/>
        </w:rPr>
        <w:t>October</w:t>
      </w:r>
      <w:r w:rsidR="00FC2DE7">
        <w:rPr>
          <w:rStyle w:val="tlid-translation"/>
        </w:rPr>
        <w:t>, t</w:t>
      </w:r>
      <w:r w:rsidR="00A26D63" w:rsidRPr="00B21654">
        <w:rPr>
          <w:rFonts w:cs="Arial"/>
          <w:szCs w:val="20"/>
        </w:rPr>
        <w:t>he rise in prices</w:t>
      </w:r>
      <w:r w:rsidR="009676FC">
        <w:rPr>
          <w:rFonts w:cs="Arial"/>
          <w:szCs w:val="20"/>
        </w:rPr>
        <w:t xml:space="preserve"> was the highest in </w:t>
      </w:r>
      <w:r w:rsidR="00E86A02">
        <w:rPr>
          <w:rFonts w:cs="Arial"/>
          <w:szCs w:val="20"/>
        </w:rPr>
        <w:t>Romania</w:t>
      </w:r>
      <w:r w:rsidR="00843396">
        <w:rPr>
          <w:rFonts w:cs="Arial"/>
          <w:szCs w:val="20"/>
        </w:rPr>
        <w:t xml:space="preserve"> </w:t>
      </w:r>
      <w:r w:rsidR="00317DB4">
        <w:rPr>
          <w:rFonts w:cs="Arial"/>
          <w:szCs w:val="20"/>
        </w:rPr>
        <w:t>(</w:t>
      </w:r>
      <w:r w:rsidR="008D4BB0">
        <w:rPr>
          <w:rFonts w:cs="Arial"/>
          <w:szCs w:val="20"/>
        </w:rPr>
        <w:t>5.0</w:t>
      </w:r>
      <w:r w:rsidR="00317DB4">
        <w:rPr>
          <w:rFonts w:cs="Arial"/>
          <w:szCs w:val="20"/>
        </w:rPr>
        <w:t>%)</w:t>
      </w:r>
      <w:r w:rsidR="00AC5EAF">
        <w:rPr>
          <w:rFonts w:cs="Arial"/>
          <w:szCs w:val="20"/>
        </w:rPr>
        <w:t xml:space="preserve"> and the lowest in</w:t>
      </w:r>
      <w:r w:rsidR="00F948BF">
        <w:rPr>
          <w:rFonts w:cs="Arial"/>
          <w:szCs w:val="20"/>
        </w:rPr>
        <w:t> </w:t>
      </w:r>
      <w:r w:rsidR="008D4BB0">
        <w:rPr>
          <w:rFonts w:cs="Arial"/>
          <w:szCs w:val="20"/>
        </w:rPr>
        <w:t>Slovenia</w:t>
      </w:r>
      <w:r w:rsidR="001D15EC">
        <w:rPr>
          <w:rFonts w:cs="Arial"/>
          <w:szCs w:val="20"/>
        </w:rPr>
        <w:t> </w:t>
      </w:r>
      <w:r w:rsidR="00C0476C">
        <w:rPr>
          <w:rFonts w:cs="Arial"/>
          <w:szCs w:val="20"/>
        </w:rPr>
        <w:t>(</w:t>
      </w:r>
      <w:r w:rsidR="002C50D9">
        <w:rPr>
          <w:rFonts w:cs="Arial"/>
          <w:szCs w:val="20"/>
        </w:rPr>
        <w:t>0.</w:t>
      </w:r>
      <w:r w:rsidR="00B45896">
        <w:rPr>
          <w:rFonts w:cs="Arial"/>
          <w:szCs w:val="20"/>
        </w:rPr>
        <w:t>0</w:t>
      </w:r>
      <w:r w:rsidR="00C0476C">
        <w:rPr>
          <w:rFonts w:cs="Arial"/>
          <w:szCs w:val="20"/>
        </w:rPr>
        <w:t>%)</w:t>
      </w:r>
      <w:r w:rsidR="001C5F42">
        <w:rPr>
          <w:rFonts w:cs="Arial"/>
          <w:szCs w:val="20"/>
        </w:rPr>
        <w:t>.</w:t>
      </w:r>
    </w:p>
    <w:p w14:paraId="7E308BC6" w14:textId="77777777" w:rsidR="00452CED" w:rsidRPr="00DA4AD6" w:rsidRDefault="00452CED" w:rsidP="0081177D">
      <w:pPr>
        <w:pStyle w:val="Zkladntext"/>
        <w:tabs>
          <w:tab w:val="left" w:pos="4900"/>
        </w:tabs>
        <w:spacing w:after="0"/>
        <w:rPr>
          <w:rFonts w:cs="Arial"/>
          <w:i/>
          <w:szCs w:val="20"/>
        </w:rPr>
      </w:pPr>
    </w:p>
    <w:p w14:paraId="401165F3" w14:textId="5096F07E" w:rsidR="00343C4B" w:rsidRDefault="00A4559B" w:rsidP="007A6341">
      <w:pPr>
        <w:rPr>
          <w:rFonts w:cs="Arial"/>
          <w:szCs w:val="20"/>
        </w:rPr>
      </w:pPr>
      <w:r>
        <w:rPr>
          <w:rFonts w:cs="Arial"/>
          <w:szCs w:val="20"/>
        </w:rPr>
        <w:t>(M</w:t>
      </w:r>
      <w:r w:rsidR="00CD185D" w:rsidRPr="00DA4AD6">
        <w:rPr>
          <w:rFonts w:cs="Arial"/>
          <w:szCs w:val="20"/>
        </w:rPr>
        <w:t xml:space="preserve">ore information on the Eurostat’s web pages: </w:t>
      </w:r>
      <w:hyperlink r:id="rId8" w:history="1">
        <w:r w:rsidR="00CD185D" w:rsidRPr="00DA4AD6">
          <w:rPr>
            <w:rStyle w:val="Hypertextovodkaz"/>
            <w:rFonts w:cs="Arial"/>
            <w:b/>
            <w:szCs w:val="20"/>
          </w:rPr>
          <w:t>HICP</w:t>
        </w:r>
      </w:hyperlink>
      <w:r w:rsidR="00CD185D" w:rsidRPr="00DA4AD6">
        <w:rPr>
          <w:szCs w:val="20"/>
        </w:rPr>
        <w:t>.</w:t>
      </w:r>
      <w:r w:rsidR="00CD185D" w:rsidRPr="00DA4AD6">
        <w:rPr>
          <w:rFonts w:cs="Arial"/>
          <w:szCs w:val="20"/>
        </w:rPr>
        <w:t>)</w:t>
      </w:r>
    </w:p>
    <w:p w14:paraId="36C2EDCB" w14:textId="19BD80C7" w:rsidR="00B45896" w:rsidRDefault="00B45896" w:rsidP="002C50D9">
      <w:pPr>
        <w:pStyle w:val="Poznmky0"/>
        <w:pBdr>
          <w:top w:val="none" w:sz="0" w:space="0" w:color="auto"/>
        </w:pBdr>
      </w:pPr>
    </w:p>
    <w:p w14:paraId="16021A4D" w14:textId="71FFF821" w:rsidR="00164821" w:rsidRDefault="00164821" w:rsidP="00164821"/>
    <w:p w14:paraId="03DEEB53" w14:textId="77777777" w:rsidR="00164821" w:rsidRPr="00164821" w:rsidRDefault="00164821" w:rsidP="00164821"/>
    <w:p w14:paraId="6B6B0E86" w14:textId="4E996D2A" w:rsidR="00EF4DF1" w:rsidRDefault="00EF4DF1" w:rsidP="006649CF"/>
    <w:p w14:paraId="15858A48" w14:textId="016FBD6F" w:rsidR="00712E44" w:rsidRPr="00DA4AD6" w:rsidRDefault="003948A5" w:rsidP="002C50D9">
      <w:pPr>
        <w:pStyle w:val="Poznmky0"/>
        <w:pBdr>
          <w:top w:val="none" w:sz="0" w:space="0" w:color="auto"/>
        </w:pBdr>
        <w:rPr>
          <w:rFonts w:cs="Arial"/>
          <w:sz w:val="20"/>
          <w:szCs w:val="20"/>
        </w:rPr>
      </w:pPr>
      <w:r>
        <w:lastRenderedPageBreak/>
        <w:t>N</w:t>
      </w:r>
      <w:r w:rsidR="00712E44" w:rsidRPr="00DA4AD6">
        <w:t>otes:</w:t>
      </w:r>
    </w:p>
    <w:p w14:paraId="3F169884" w14:textId="26487E68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jc w:val="left"/>
      </w:pPr>
      <w:r w:rsidRPr="00DA4AD6">
        <w:rPr>
          <w:rFonts w:cs="Arial"/>
        </w:rPr>
        <w:t>Responsible manager of the CZSO:</w:t>
      </w:r>
      <w:r w:rsidRPr="00DA4AD6">
        <w:rPr>
          <w:rFonts w:cs="Arial"/>
        </w:rPr>
        <w:tab/>
        <w:t xml:space="preserve">Jiri </w:t>
      </w:r>
      <w:proofErr w:type="spellStart"/>
      <w:r w:rsidRPr="00DA4AD6">
        <w:rPr>
          <w:rFonts w:cs="Arial"/>
        </w:rPr>
        <w:t>Mrazek</w:t>
      </w:r>
      <w:proofErr w:type="spellEnd"/>
      <w:r w:rsidRPr="00DA4AD6">
        <w:rPr>
          <w:rFonts w:cs="Arial"/>
        </w:rPr>
        <w:t xml:space="preserve">, Director of Price Statistics Department, </w:t>
      </w:r>
      <w:r w:rsidR="007D7A40">
        <w:rPr>
          <w:rFonts w:cs="Arial"/>
        </w:rPr>
        <w:t>phone</w:t>
      </w:r>
      <w:r w:rsidR="007D7A40" w:rsidRPr="007D7A40">
        <w:rPr>
          <w:rFonts w:cs="Arial"/>
        </w:rPr>
        <w:t xml:space="preserve"> </w:t>
      </w:r>
      <w:r w:rsidR="007D7A40" w:rsidRPr="00DA4AD6">
        <w:rPr>
          <w:rFonts w:cs="Arial"/>
        </w:rPr>
        <w:t>(+420)</w:t>
      </w:r>
      <w:r w:rsidR="007D7A40">
        <w:rPr>
          <w:rFonts w:cs="Arial"/>
        </w:rPr>
        <w:t xml:space="preserve"> </w:t>
      </w:r>
      <w:r w:rsidR="007D7A40" w:rsidRPr="00C134DF">
        <w:rPr>
          <w:rFonts w:cs="Arial"/>
          <w:iCs/>
        </w:rPr>
        <w:t>274052533</w:t>
      </w:r>
      <w:r w:rsidR="007D7A40">
        <w:rPr>
          <w:rFonts w:cs="Arial"/>
          <w:iCs/>
        </w:rPr>
        <w:t xml:space="preserve">, </w:t>
      </w:r>
      <w:proofErr w:type="gramStart"/>
      <w:r w:rsidR="007D7A40">
        <w:rPr>
          <w:rFonts w:cs="Arial"/>
        </w:rPr>
        <w:t>email:</w:t>
      </w:r>
      <w:proofErr w:type="gramEnd"/>
      <w:r w:rsidR="007D7A40">
        <w:rPr>
          <w:rFonts w:cs="Arial"/>
        </w:rPr>
        <w:t> </w:t>
      </w:r>
      <w:hyperlink r:id="rId9" w:history="1">
        <w:r w:rsidR="00A86AF4" w:rsidRPr="00A86AF4">
          <w:rPr>
            <w:rStyle w:val="Hypertextovodkaz"/>
            <w:rFonts w:cs="Arial"/>
          </w:rPr>
          <w:t>jiri.mrazek@csu.gov.cz</w:t>
        </w:r>
      </w:hyperlink>
    </w:p>
    <w:p w14:paraId="60E5C7CF" w14:textId="2EBEA861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Contact:</w:t>
      </w:r>
      <w:r w:rsidRPr="00DA4AD6">
        <w:rPr>
          <w:rFonts w:cs="Arial"/>
        </w:rPr>
        <w:tab/>
        <w:t xml:space="preserve">Pavla </w:t>
      </w:r>
      <w:proofErr w:type="spellStart"/>
      <w:r w:rsidRPr="00DA4AD6">
        <w:rPr>
          <w:rFonts w:cs="Arial"/>
        </w:rPr>
        <w:t>Sediva</w:t>
      </w:r>
      <w:proofErr w:type="spellEnd"/>
      <w:r w:rsidRPr="00DA4AD6">
        <w:rPr>
          <w:rFonts w:cs="Arial"/>
        </w:rPr>
        <w:t>, Head o</w:t>
      </w:r>
      <w:r w:rsidR="00065EDA">
        <w:rPr>
          <w:rFonts w:cs="Arial"/>
        </w:rPr>
        <w:t>f the Consumer Price Statistics </w:t>
      </w:r>
      <w:r w:rsidRPr="00DA4AD6">
        <w:rPr>
          <w:rFonts w:cs="Arial"/>
        </w:rPr>
        <w:t xml:space="preserve">Unit, phone (+420) 274052138, </w:t>
      </w:r>
      <w:proofErr w:type="gramStart"/>
      <w:r w:rsidR="00065EDA">
        <w:rPr>
          <w:rFonts w:cs="Arial"/>
        </w:rPr>
        <w:t>email:</w:t>
      </w:r>
      <w:proofErr w:type="gramEnd"/>
      <w:r w:rsidR="00065EDA">
        <w:rPr>
          <w:rFonts w:cs="Arial"/>
        </w:rPr>
        <w:t> </w:t>
      </w:r>
      <w:hyperlink r:id="rId10" w:history="1">
        <w:r w:rsidR="00C77674" w:rsidRPr="00C77674">
          <w:rPr>
            <w:rStyle w:val="Hypertextovodkaz"/>
            <w:rFonts w:cs="Arial"/>
          </w:rPr>
          <w:t>pavla.sediva@csu.gov</w:t>
        </w:r>
        <w:r w:rsidR="00C77674" w:rsidRPr="00617520">
          <w:rPr>
            <w:rStyle w:val="Hypertextovodkaz"/>
            <w:rFonts w:cs="Arial"/>
          </w:rPr>
          <w:t>.cz</w:t>
        </w:r>
      </w:hyperlink>
    </w:p>
    <w:p w14:paraId="6A2F3174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Data source:</w:t>
      </w:r>
      <w:r w:rsidRPr="00DA4AD6">
        <w:rPr>
          <w:rFonts w:cs="Arial"/>
        </w:rPr>
        <w:tab/>
        <w:t>Direct field survey of prices, centrally surveyed prices and reporting</w:t>
      </w:r>
    </w:p>
    <w:p w14:paraId="2F892681" w14:textId="77777777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End of data collection:</w:t>
      </w:r>
      <w:r w:rsidRPr="00DA4AD6">
        <w:rPr>
          <w:rFonts w:cs="Arial"/>
        </w:rPr>
        <w:tab/>
        <w:t>20th day of the reference month / End of data processing: 3rd day of the month that follows the reference month</w:t>
      </w:r>
    </w:p>
    <w:p w14:paraId="3B96E3E7" w14:textId="5415C391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 xml:space="preserve">Related </w:t>
      </w:r>
      <w:r w:rsidR="009F7E85">
        <w:rPr>
          <w:rFonts w:cs="Arial"/>
        </w:rPr>
        <w:t>publications:</w:t>
      </w:r>
      <w:r w:rsidR="009F7E85">
        <w:rPr>
          <w:rFonts w:cs="Arial"/>
        </w:rPr>
        <w:tab/>
        <w:t>012018-2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Basic Breakdown (</w:t>
      </w:r>
      <w:r w:rsidR="009F7E85">
        <w:rPr>
          <w:rFonts w:cs="Arial"/>
        </w:rPr>
        <w:t>periodicity: monthly)</w:t>
      </w:r>
      <w:r w:rsidR="00FC46E5">
        <w:rPr>
          <w:rFonts w:cs="Arial"/>
        </w:rPr>
        <w:t xml:space="preserve"> </w:t>
      </w:r>
      <w:r w:rsidR="009F7E85">
        <w:rPr>
          <w:rFonts w:cs="Arial"/>
        </w:rPr>
        <w:t>and 012019-2</w:t>
      </w:r>
      <w:r w:rsidR="001417E5">
        <w:rPr>
          <w:rFonts w:cs="Arial"/>
        </w:rPr>
        <w:t>4</w:t>
      </w:r>
      <w:r w:rsidRPr="00DA4AD6">
        <w:rPr>
          <w:rFonts w:cs="Arial"/>
        </w:rPr>
        <w:t xml:space="preserve"> Consumer Price Indices – Detailed Breakdown (periodicity: annually)</w:t>
      </w:r>
    </w:p>
    <w:p w14:paraId="26B1E1DF" w14:textId="714FE7B8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ind w:left="4320" w:hanging="4320"/>
        <w:rPr>
          <w:rFonts w:cs="Arial"/>
        </w:rPr>
      </w:pPr>
      <w:r w:rsidRPr="00DA4AD6">
        <w:rPr>
          <w:rFonts w:cs="Arial"/>
        </w:rPr>
        <w:t>Internet:</w:t>
      </w:r>
      <w:r w:rsidRPr="00DA4AD6">
        <w:rPr>
          <w:rFonts w:cs="Arial"/>
        </w:rPr>
        <w:tab/>
      </w:r>
      <w:hyperlink r:id="rId11" w:history="1">
        <w:r w:rsidR="001D15EC">
          <w:rPr>
            <w:rStyle w:val="Hypertextovodkaz"/>
            <w:rFonts w:cs="Arial"/>
          </w:rPr>
          <w:t>www.csu.gov.cz/inflation-consumer-prices</w:t>
        </w:r>
      </w:hyperlink>
    </w:p>
    <w:p w14:paraId="1132F065" w14:textId="52EA13CB" w:rsidR="00712E44" w:rsidRPr="00DA4AD6" w:rsidRDefault="00712E44" w:rsidP="00C961FF">
      <w:pPr>
        <w:pStyle w:val="Poznmky0"/>
        <w:pBdr>
          <w:top w:val="none" w:sz="0" w:space="0" w:color="auto"/>
        </w:pBdr>
        <w:spacing w:before="0"/>
        <w:rPr>
          <w:rFonts w:cs="Arial"/>
        </w:rPr>
      </w:pPr>
      <w:r w:rsidRPr="00DA4AD6">
        <w:rPr>
          <w:rFonts w:cs="Arial"/>
        </w:rPr>
        <w:t>Next News Release:</w:t>
      </w:r>
      <w:r w:rsidRPr="00DA4AD6">
        <w:rPr>
          <w:rFonts w:cs="Arial"/>
        </w:rPr>
        <w:tab/>
      </w:r>
      <w:r w:rsidRPr="00DA4AD6">
        <w:rPr>
          <w:rFonts w:cs="Arial"/>
        </w:rPr>
        <w:tab/>
      </w:r>
      <w:r w:rsidRPr="00DA4AD6">
        <w:rPr>
          <w:rFonts w:cs="Arial"/>
        </w:rPr>
        <w:tab/>
      </w:r>
      <w:r w:rsidRPr="00DA4AD6">
        <w:rPr>
          <w:rFonts w:cs="Arial"/>
        </w:rPr>
        <w:tab/>
        <w:t>1</w:t>
      </w:r>
      <w:r w:rsidR="008D4BB0">
        <w:rPr>
          <w:rFonts w:cs="Arial"/>
        </w:rPr>
        <w:t>3</w:t>
      </w:r>
      <w:r w:rsidRPr="00DA4AD6">
        <w:rPr>
          <w:rFonts w:cs="Arial"/>
        </w:rPr>
        <w:t xml:space="preserve"> </w:t>
      </w:r>
      <w:r w:rsidR="008D4BB0">
        <w:rPr>
          <w:rFonts w:cs="Arial"/>
        </w:rPr>
        <w:t>January</w:t>
      </w:r>
      <w:r w:rsidR="006C2EFC">
        <w:rPr>
          <w:rFonts w:cs="Arial"/>
        </w:rPr>
        <w:t xml:space="preserve"> </w:t>
      </w:r>
      <w:r w:rsidR="008D4BB0">
        <w:rPr>
          <w:rFonts w:cs="Arial"/>
        </w:rPr>
        <w:t>2025</w:t>
      </w:r>
    </w:p>
    <w:p w14:paraId="6A3D17FF" w14:textId="77777777" w:rsidR="00712E44" w:rsidRDefault="00712E44" w:rsidP="00C961FF">
      <w:pPr>
        <w:pStyle w:val="Poznmkytext"/>
        <w:rPr>
          <w:i/>
        </w:rPr>
      </w:pPr>
      <w:r w:rsidRPr="00DA4AD6">
        <w:rPr>
          <w:i/>
        </w:rPr>
        <w:t>Text not edited for language</w:t>
      </w:r>
    </w:p>
    <w:p w14:paraId="44CE9283" w14:textId="5DAB521C" w:rsidR="00712E44" w:rsidRDefault="00712E44" w:rsidP="00C961FF">
      <w:pPr>
        <w:pStyle w:val="Poznmkytext"/>
        <w:rPr>
          <w:i/>
        </w:rPr>
      </w:pPr>
    </w:p>
    <w:p w14:paraId="1079DA6F" w14:textId="1616831E" w:rsidR="008614EC" w:rsidRDefault="008614EC" w:rsidP="00C961FF">
      <w:pPr>
        <w:pStyle w:val="Poznmkytext"/>
        <w:rPr>
          <w:i/>
        </w:rPr>
      </w:pPr>
    </w:p>
    <w:p w14:paraId="78B0DA61" w14:textId="77777777" w:rsidR="008614EC" w:rsidRDefault="008614EC" w:rsidP="00C961FF">
      <w:pPr>
        <w:pStyle w:val="Poznmkytext"/>
        <w:rPr>
          <w:i/>
        </w:rPr>
      </w:pPr>
    </w:p>
    <w:p w14:paraId="43D7959D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Annexes:</w:t>
      </w:r>
    </w:p>
    <w:p w14:paraId="409382B3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 xml:space="preserve">Table </w:t>
      </w:r>
      <w:proofErr w:type="gramStart"/>
      <w:r w:rsidRPr="00EB17E2">
        <w:rPr>
          <w:sz w:val="20"/>
          <w:szCs w:val="20"/>
        </w:rPr>
        <w:t>1</w:t>
      </w:r>
      <w:proofErr w:type="gramEnd"/>
      <w:r w:rsidRPr="00EB17E2">
        <w:rPr>
          <w:sz w:val="20"/>
          <w:szCs w:val="20"/>
        </w:rPr>
        <w:tab/>
        <w:t>Consumer Price Index (indices, inflation rate)</w:t>
      </w:r>
    </w:p>
    <w:p w14:paraId="7609DE9F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2</w:t>
      </w:r>
      <w:r w:rsidRPr="00EB17E2">
        <w:rPr>
          <w:sz w:val="20"/>
          <w:szCs w:val="20"/>
        </w:rPr>
        <w:tab/>
        <w:t>Consumer Price Index (breakdown of the growth – month-on-month, core inflation)</w:t>
      </w:r>
    </w:p>
    <w:p w14:paraId="73AE728B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3</w:t>
      </w:r>
      <w:r w:rsidRPr="00EB17E2">
        <w:rPr>
          <w:sz w:val="20"/>
          <w:szCs w:val="20"/>
        </w:rPr>
        <w:tab/>
        <w:t>Consumer Price Index (breakdown of the growth – month-on-month, year-on-year)</w:t>
      </w:r>
    </w:p>
    <w:p w14:paraId="066D3736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4</w:t>
      </w:r>
      <w:r w:rsidRPr="00EB17E2">
        <w:rPr>
          <w:sz w:val="20"/>
          <w:szCs w:val="20"/>
        </w:rPr>
        <w:tab/>
        <w:t>Consumer Price Index (social groups of households – indices, inflation rate)</w:t>
      </w:r>
    </w:p>
    <w:p w14:paraId="26EBB7B5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Table 5</w:t>
      </w:r>
      <w:r w:rsidRPr="00EB17E2">
        <w:rPr>
          <w:sz w:val="20"/>
          <w:szCs w:val="20"/>
        </w:rPr>
        <w:tab/>
        <w:t>Consumer Price Index (analytical table, specific indices)</w:t>
      </w:r>
    </w:p>
    <w:p w14:paraId="3BF37139" w14:textId="77777777" w:rsidR="00712E44" w:rsidRPr="00EB17E2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 xml:space="preserve">Chart </w:t>
      </w:r>
      <w:proofErr w:type="gramStart"/>
      <w:r w:rsidRPr="00EB17E2">
        <w:rPr>
          <w:sz w:val="20"/>
          <w:szCs w:val="20"/>
        </w:rPr>
        <w:t>1</w:t>
      </w:r>
      <w:proofErr w:type="gramEnd"/>
      <w:r w:rsidRPr="00EB17E2">
        <w:rPr>
          <w:sz w:val="20"/>
          <w:szCs w:val="20"/>
        </w:rPr>
        <w:tab/>
        <w:t>Consumer Price Index (year-on-year changes, changes on base year)</w:t>
      </w:r>
    </w:p>
    <w:p w14:paraId="054B62B7" w14:textId="77777777" w:rsidR="00712E44" w:rsidRPr="00B11787" w:rsidRDefault="00712E44" w:rsidP="00C961FF">
      <w:pPr>
        <w:pStyle w:val="Poznmkytext"/>
        <w:rPr>
          <w:sz w:val="20"/>
          <w:szCs w:val="20"/>
        </w:rPr>
      </w:pPr>
      <w:r w:rsidRPr="00EB17E2">
        <w:rPr>
          <w:sz w:val="20"/>
          <w:szCs w:val="20"/>
        </w:rPr>
        <w:t>Chart 2</w:t>
      </w:r>
      <w:r w:rsidRPr="00EB17E2">
        <w:rPr>
          <w:sz w:val="20"/>
          <w:szCs w:val="20"/>
        </w:rPr>
        <w:tab/>
        <w:t>Harmonized Index of Consumer Prices – International comparison</w:t>
      </w:r>
    </w:p>
    <w:sectPr w:rsidR="00712E44" w:rsidRPr="00B11787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C9DCAF1" w14:textId="77777777" w:rsidR="007B5EE4" w:rsidRDefault="007B5EE4" w:rsidP="00BA6370">
      <w:r>
        <w:separator/>
      </w:r>
    </w:p>
  </w:endnote>
  <w:endnote w:type="continuationSeparator" w:id="0">
    <w:p w14:paraId="7C50261A" w14:textId="77777777" w:rsidR="007B5EE4" w:rsidRDefault="007B5EE4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5BA9C87" w14:textId="77777777" w:rsidR="003D0499" w:rsidRDefault="00AC4CA3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235B8B4" wp14:editId="21FB98F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94BDB34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2E251F0D" w14:textId="77777777" w:rsidR="001D15EC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6125024C" w14:textId="77777777" w:rsidR="001D15EC" w:rsidRPr="00D52A09" w:rsidRDefault="001D15EC" w:rsidP="001D15EC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7AA93567" w14:textId="6E67957A" w:rsidR="001D15EC" w:rsidRPr="000172E7" w:rsidRDefault="001D15EC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</w:t>
                          </w:r>
                          <w:r w:rsidRPr="000B6773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2" w:history="1">
                            <w:r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infoservis@csu.gov.cz</w:t>
                            </w:r>
                          </w:hyperlink>
                          <w:r w:rsidR="00380178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2A25ED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  <w:p w14:paraId="19C3415D" w14:textId="71E50978" w:rsidR="00380178" w:rsidRPr="000172E7" w:rsidRDefault="00380178" w:rsidP="001D15EC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235B8B4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394BDB34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2E251F0D" w14:textId="77777777" w:rsidR="001D15EC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6125024C" w14:textId="77777777" w:rsidR="001D15EC" w:rsidRPr="00D52A09" w:rsidRDefault="001D15EC" w:rsidP="001D15EC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7AA93567" w14:textId="6E67957A" w:rsidR="001D15EC" w:rsidRPr="000172E7" w:rsidRDefault="001D15EC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</w:t>
                    </w:r>
                    <w:r w:rsidRPr="000B6773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4" w:history="1">
                      <w:r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infoservis@csu.gov.cz</w:t>
                      </w:r>
                    </w:hyperlink>
                    <w:r w:rsidR="00380178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2A25ED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  <w:p w14:paraId="19C3415D" w14:textId="71E50978" w:rsidR="00380178" w:rsidRPr="000172E7" w:rsidRDefault="00380178" w:rsidP="001D15EC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1" distB="4294967291" distL="114300" distR="114300" simplePos="0" relativeHeight="251656704" behindDoc="0" locked="0" layoutInCell="1" allowOverlap="1" wp14:anchorId="4C2767A9" wp14:editId="1EC09FE1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3507F44D" id="Přímá spojnice 2" o:spid="_x0000_s1026" style="position:absolute;flip:y;z-index:251656704;visibility:visible;mso-wrap-style:square;mso-width-percent:0;mso-height-percent:0;mso-wrap-distance-left:9pt;mso-wrap-distance-top:-1e-4mm;mso-wrap-distance-right:9pt;mso-wrap-distance-bottom:-1e-4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EBF0E7" w14:textId="77777777" w:rsidR="007B5EE4" w:rsidRDefault="007B5EE4" w:rsidP="00BA6370">
      <w:r>
        <w:separator/>
      </w:r>
    </w:p>
  </w:footnote>
  <w:footnote w:type="continuationSeparator" w:id="0">
    <w:p w14:paraId="0A01658B" w14:textId="77777777" w:rsidR="007B5EE4" w:rsidRDefault="007B5EE4" w:rsidP="00BA6370">
      <w:r>
        <w:continuationSeparator/>
      </w:r>
    </w:p>
  </w:footnote>
  <w:footnote w:id="1">
    <w:p w14:paraId="0BBFA161" w14:textId="400C67A6" w:rsidR="00171AF9" w:rsidRPr="00171AF9" w:rsidRDefault="00171AF9" w:rsidP="003C4901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171AF9">
        <w:rPr>
          <w:rStyle w:val="Znakapoznpodarou"/>
          <w:rFonts w:ascii="Arial" w:hAnsi="Arial" w:cs="Arial"/>
          <w:sz w:val="18"/>
          <w:szCs w:val="18"/>
        </w:rPr>
        <w:footnoteRef/>
      </w:r>
      <w:r w:rsidRPr="00171AF9">
        <w:rPr>
          <w:rFonts w:ascii="Arial" w:hAnsi="Arial" w:cs="Arial"/>
          <w:sz w:val="18"/>
          <w:szCs w:val="18"/>
          <w:vertAlign w:val="superscript"/>
        </w:rPr>
        <w:t>)</w:t>
      </w:r>
      <w:r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Pr="00725706">
        <w:rPr>
          <w:rFonts w:ascii="Arial" w:hAnsi="Arial" w:cs="Arial"/>
          <w:b/>
          <w:sz w:val="18"/>
          <w:szCs w:val="18"/>
        </w:rPr>
        <w:t>Acceleration/slowdown</w:t>
      </w:r>
      <w:r>
        <w:rPr>
          <w:rFonts w:ascii="Arial" w:hAnsi="Arial" w:cs="Arial"/>
          <w:sz w:val="18"/>
          <w:szCs w:val="18"/>
        </w:rPr>
        <w:t xml:space="preserve"> of </w:t>
      </w:r>
      <w:r w:rsidR="006C523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year-on-year price index growth is difference between current and previous year-on-year index. It therefore </w:t>
      </w:r>
      <w:r w:rsidR="00BD0284">
        <w:rPr>
          <w:rFonts w:ascii="Arial" w:hAnsi="Arial" w:cs="Arial"/>
          <w:sz w:val="18"/>
          <w:szCs w:val="18"/>
        </w:rPr>
        <w:t xml:space="preserve">depends </w:t>
      </w:r>
      <w:r>
        <w:rPr>
          <w:rFonts w:ascii="Arial" w:hAnsi="Arial" w:cs="Arial"/>
          <w:sz w:val="18"/>
          <w:szCs w:val="18"/>
        </w:rPr>
        <w:t xml:space="preserve">on </w:t>
      </w:r>
      <w:r w:rsidR="00C40E12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 xml:space="preserve">change of current month-on-month index </w:t>
      </w:r>
      <w:proofErr w:type="gramStart"/>
      <w:r>
        <w:rPr>
          <w:rFonts w:ascii="Arial" w:hAnsi="Arial" w:cs="Arial"/>
          <w:sz w:val="18"/>
          <w:szCs w:val="18"/>
        </w:rPr>
        <w:t xml:space="preserve">and </w:t>
      </w:r>
      <w:r w:rsidR="00C40E12">
        <w:rPr>
          <w:rFonts w:ascii="Arial" w:hAnsi="Arial" w:cs="Arial"/>
          <w:sz w:val="18"/>
          <w:szCs w:val="18"/>
        </w:rPr>
        <w:t>also</w:t>
      </w:r>
      <w:proofErr w:type="gramEnd"/>
      <w:r w:rsidR="00C40E12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on the change of base – month-on-month index (growth/decrease) in the </w:t>
      </w:r>
      <w:r w:rsidR="00C40E12">
        <w:rPr>
          <w:rFonts w:ascii="Arial" w:hAnsi="Arial" w:cs="Arial"/>
          <w:sz w:val="18"/>
          <w:szCs w:val="18"/>
        </w:rPr>
        <w:t xml:space="preserve">same </w:t>
      </w:r>
      <w:r>
        <w:rPr>
          <w:rFonts w:ascii="Arial" w:hAnsi="Arial" w:cs="Arial"/>
          <w:sz w:val="18"/>
          <w:szCs w:val="18"/>
        </w:rPr>
        <w:t xml:space="preserve">month of </w:t>
      </w:r>
      <w:r w:rsidR="00BD0284">
        <w:rPr>
          <w:rFonts w:ascii="Arial" w:hAnsi="Arial" w:cs="Arial"/>
          <w:sz w:val="18"/>
          <w:szCs w:val="18"/>
        </w:rPr>
        <w:t xml:space="preserve">the </w:t>
      </w:r>
      <w:r>
        <w:rPr>
          <w:rFonts w:ascii="Arial" w:hAnsi="Arial" w:cs="Arial"/>
          <w:sz w:val="18"/>
          <w:szCs w:val="18"/>
        </w:rPr>
        <w:t>last year.</w:t>
      </w:r>
    </w:p>
  </w:footnote>
  <w:footnote w:id="2">
    <w:p w14:paraId="5F7A2D2F" w14:textId="6A2608EA" w:rsidR="004F2982" w:rsidRPr="00896610" w:rsidRDefault="004F2982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en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>)</w:t>
      </w:r>
      <w:r w:rsidR="00881888">
        <w:rPr>
          <w:rFonts w:ascii="Arial" w:hAnsi="Arial" w:cs="Arial"/>
          <w:sz w:val="18"/>
          <w:szCs w:val="18"/>
          <w:vertAlign w:val="superscript"/>
        </w:rPr>
        <w:t xml:space="preserve"> </w:t>
      </w:r>
      <w:r w:rsidR="00896610">
        <w:rPr>
          <w:rFonts w:ascii="Arial" w:hAnsi="Arial" w:cs="Arial"/>
          <w:sz w:val="18"/>
          <w:szCs w:val="18"/>
        </w:rPr>
        <w:t xml:space="preserve">Actual rentals </w:t>
      </w:r>
      <w:r w:rsidR="00896610">
        <w:rPr>
          <w:rStyle w:val="rynqvb"/>
          <w:rFonts w:ascii="Arial" w:hAnsi="Arial" w:cs="Arial"/>
          <w:sz w:val="18"/>
          <w:szCs w:val="18"/>
          <w:lang w:val="en"/>
        </w:rPr>
        <w:t>in</w:t>
      </w:r>
      <w:r w:rsidR="00881888" w:rsidRPr="00881888">
        <w:rPr>
          <w:rStyle w:val="rynqvb"/>
          <w:rFonts w:ascii="Arial" w:hAnsi="Arial" w:cs="Arial"/>
          <w:sz w:val="18"/>
          <w:szCs w:val="18"/>
          <w:lang w:val="en"/>
        </w:rPr>
        <w:t>cludes both newly concluded contracts and existing ones</w:t>
      </w:r>
      <w:r w:rsidR="00AB1DAA">
        <w:rPr>
          <w:rStyle w:val="rynqvb"/>
          <w:rFonts w:ascii="Arial" w:hAnsi="Arial" w:cs="Arial"/>
          <w:sz w:val="18"/>
          <w:szCs w:val="18"/>
          <w:lang w:val="en"/>
        </w:rPr>
        <w:t>.</w:t>
      </w:r>
    </w:p>
  </w:footnote>
  <w:footnote w:id="3">
    <w:p w14:paraId="5EC23A47" w14:textId="77777777" w:rsidR="00A15DCE" w:rsidRPr="004F2982" w:rsidRDefault="00A15DCE" w:rsidP="004F2982">
      <w:pPr>
        <w:pStyle w:val="Textpoznpodarou"/>
        <w:spacing w:line="276" w:lineRule="auto"/>
        <w:jc w:val="both"/>
        <w:rPr>
          <w:rFonts w:ascii="Arial" w:hAnsi="Arial" w:cs="Arial"/>
          <w:sz w:val="18"/>
          <w:szCs w:val="18"/>
          <w:lang w:val="cs-CZ"/>
        </w:rPr>
      </w:pPr>
      <w:r w:rsidRPr="004F2982">
        <w:rPr>
          <w:rStyle w:val="Znakapoznpodarou"/>
          <w:rFonts w:ascii="Arial" w:hAnsi="Arial" w:cs="Arial"/>
          <w:sz w:val="18"/>
          <w:szCs w:val="18"/>
        </w:rPr>
        <w:footnoteRef/>
      </w:r>
      <w:r w:rsidRPr="004F2982">
        <w:rPr>
          <w:rFonts w:ascii="Arial" w:hAnsi="Arial" w:cs="Arial"/>
          <w:sz w:val="18"/>
          <w:szCs w:val="18"/>
          <w:vertAlign w:val="superscript"/>
        </w:rPr>
        <w:t xml:space="preserve">) </w:t>
      </w:r>
      <w:r w:rsidRPr="004F2982">
        <w:rPr>
          <w:rFonts w:ascii="Arial" w:hAnsi="Arial" w:cs="Arial"/>
          <w:sz w:val="18"/>
          <w:szCs w:val="18"/>
        </w:rPr>
        <w:t xml:space="preserve">Imputed rentals </w:t>
      </w:r>
      <w:proofErr w:type="gramStart"/>
      <w:r w:rsidRPr="004F2982">
        <w:rPr>
          <w:rFonts w:ascii="Arial" w:hAnsi="Arial" w:cs="Arial"/>
          <w:sz w:val="18"/>
          <w:szCs w:val="18"/>
        </w:rPr>
        <w:t>are excluded</w:t>
      </w:r>
      <w:proofErr w:type="gramEnd"/>
      <w:r w:rsidRPr="004F2982">
        <w:rPr>
          <w:rFonts w:ascii="Arial" w:hAnsi="Arial" w:cs="Arial"/>
          <w:sz w:val="18"/>
          <w:szCs w:val="18"/>
        </w:rPr>
        <w:t xml:space="preserve"> from the HICP.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04E08E" w14:textId="77777777" w:rsidR="003D0499" w:rsidRDefault="00AC4CA3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6279DE2C" wp14:editId="784D229C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FE6A489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F58"/>
    <w:rsid w:val="0000176F"/>
    <w:rsid w:val="00002E34"/>
    <w:rsid w:val="00005528"/>
    <w:rsid w:val="00005A26"/>
    <w:rsid w:val="00010084"/>
    <w:rsid w:val="0001048F"/>
    <w:rsid w:val="000127AB"/>
    <w:rsid w:val="00014688"/>
    <w:rsid w:val="0001505C"/>
    <w:rsid w:val="00015847"/>
    <w:rsid w:val="00016290"/>
    <w:rsid w:val="00016D90"/>
    <w:rsid w:val="00025BDE"/>
    <w:rsid w:val="00026E79"/>
    <w:rsid w:val="00031DA0"/>
    <w:rsid w:val="0003224C"/>
    <w:rsid w:val="000346D8"/>
    <w:rsid w:val="000347E8"/>
    <w:rsid w:val="00035DEB"/>
    <w:rsid w:val="000434D5"/>
    <w:rsid w:val="00043BF4"/>
    <w:rsid w:val="00043D1F"/>
    <w:rsid w:val="0004513C"/>
    <w:rsid w:val="000561E1"/>
    <w:rsid w:val="00056472"/>
    <w:rsid w:val="00056FF5"/>
    <w:rsid w:val="00057FBA"/>
    <w:rsid w:val="00060C36"/>
    <w:rsid w:val="00064762"/>
    <w:rsid w:val="00065EDA"/>
    <w:rsid w:val="00067A8D"/>
    <w:rsid w:val="0007267D"/>
    <w:rsid w:val="000735A2"/>
    <w:rsid w:val="00073CF3"/>
    <w:rsid w:val="0007577F"/>
    <w:rsid w:val="0008084F"/>
    <w:rsid w:val="00083E27"/>
    <w:rsid w:val="00083F1B"/>
    <w:rsid w:val="000843A5"/>
    <w:rsid w:val="00084F80"/>
    <w:rsid w:val="00085F77"/>
    <w:rsid w:val="00090255"/>
    <w:rsid w:val="00091722"/>
    <w:rsid w:val="000922CA"/>
    <w:rsid w:val="00095694"/>
    <w:rsid w:val="000A115E"/>
    <w:rsid w:val="000A1193"/>
    <w:rsid w:val="000A21E5"/>
    <w:rsid w:val="000A42BE"/>
    <w:rsid w:val="000A5650"/>
    <w:rsid w:val="000A7290"/>
    <w:rsid w:val="000A7D83"/>
    <w:rsid w:val="000B24D8"/>
    <w:rsid w:val="000B2BF0"/>
    <w:rsid w:val="000B2F4C"/>
    <w:rsid w:val="000B6A59"/>
    <w:rsid w:val="000B6F63"/>
    <w:rsid w:val="000C3D69"/>
    <w:rsid w:val="000C3E19"/>
    <w:rsid w:val="000C5783"/>
    <w:rsid w:val="000D13EE"/>
    <w:rsid w:val="000D202B"/>
    <w:rsid w:val="000D3A7E"/>
    <w:rsid w:val="000D3B1C"/>
    <w:rsid w:val="000D5992"/>
    <w:rsid w:val="000D695B"/>
    <w:rsid w:val="000E12AD"/>
    <w:rsid w:val="000E1EC2"/>
    <w:rsid w:val="000E2AE7"/>
    <w:rsid w:val="000E3588"/>
    <w:rsid w:val="000E44B9"/>
    <w:rsid w:val="000E4CDF"/>
    <w:rsid w:val="000E53C4"/>
    <w:rsid w:val="000E6F72"/>
    <w:rsid w:val="000F04E1"/>
    <w:rsid w:val="000F11D5"/>
    <w:rsid w:val="000F2EC6"/>
    <w:rsid w:val="000F5532"/>
    <w:rsid w:val="000F6A09"/>
    <w:rsid w:val="000F7BA9"/>
    <w:rsid w:val="001012CF"/>
    <w:rsid w:val="00104E8B"/>
    <w:rsid w:val="001079E7"/>
    <w:rsid w:val="0011087C"/>
    <w:rsid w:val="00112E13"/>
    <w:rsid w:val="00112FF9"/>
    <w:rsid w:val="001132D7"/>
    <w:rsid w:val="001144D4"/>
    <w:rsid w:val="00116ED1"/>
    <w:rsid w:val="00120CCF"/>
    <w:rsid w:val="00122173"/>
    <w:rsid w:val="00123849"/>
    <w:rsid w:val="00124D00"/>
    <w:rsid w:val="0012531A"/>
    <w:rsid w:val="00130664"/>
    <w:rsid w:val="00131198"/>
    <w:rsid w:val="00131ABD"/>
    <w:rsid w:val="0013242C"/>
    <w:rsid w:val="00133ECC"/>
    <w:rsid w:val="00136229"/>
    <w:rsid w:val="00140464"/>
    <w:rsid w:val="001404AB"/>
    <w:rsid w:val="001409C8"/>
    <w:rsid w:val="00140FE4"/>
    <w:rsid w:val="001417E5"/>
    <w:rsid w:val="0014420A"/>
    <w:rsid w:val="001448FA"/>
    <w:rsid w:val="001451B6"/>
    <w:rsid w:val="00151473"/>
    <w:rsid w:val="00152E3B"/>
    <w:rsid w:val="00154382"/>
    <w:rsid w:val="00155657"/>
    <w:rsid w:val="00160B37"/>
    <w:rsid w:val="00160B6B"/>
    <w:rsid w:val="00164821"/>
    <w:rsid w:val="00164C0F"/>
    <w:rsid w:val="00165459"/>
    <w:rsid w:val="001719B3"/>
    <w:rsid w:val="00171AF9"/>
    <w:rsid w:val="00172205"/>
    <w:rsid w:val="0017231D"/>
    <w:rsid w:val="00176E26"/>
    <w:rsid w:val="0018030C"/>
    <w:rsid w:val="0018061F"/>
    <w:rsid w:val="001810DC"/>
    <w:rsid w:val="0018181C"/>
    <w:rsid w:val="00184768"/>
    <w:rsid w:val="00184F71"/>
    <w:rsid w:val="00185AA3"/>
    <w:rsid w:val="00187304"/>
    <w:rsid w:val="00190532"/>
    <w:rsid w:val="00191963"/>
    <w:rsid w:val="00194867"/>
    <w:rsid w:val="00196730"/>
    <w:rsid w:val="001A00E1"/>
    <w:rsid w:val="001A1E75"/>
    <w:rsid w:val="001A279F"/>
    <w:rsid w:val="001A3EE9"/>
    <w:rsid w:val="001A6EB8"/>
    <w:rsid w:val="001A7C8B"/>
    <w:rsid w:val="001B022A"/>
    <w:rsid w:val="001B0C3E"/>
    <w:rsid w:val="001B52AA"/>
    <w:rsid w:val="001B607F"/>
    <w:rsid w:val="001C2303"/>
    <w:rsid w:val="001C2780"/>
    <w:rsid w:val="001C4804"/>
    <w:rsid w:val="001C4EF0"/>
    <w:rsid w:val="001C509F"/>
    <w:rsid w:val="001C5F42"/>
    <w:rsid w:val="001C6ADF"/>
    <w:rsid w:val="001C71FD"/>
    <w:rsid w:val="001D15EC"/>
    <w:rsid w:val="001D365C"/>
    <w:rsid w:val="001D369A"/>
    <w:rsid w:val="001D6909"/>
    <w:rsid w:val="001E0DEF"/>
    <w:rsid w:val="001E148B"/>
    <w:rsid w:val="001E259C"/>
    <w:rsid w:val="001E26ED"/>
    <w:rsid w:val="001E394E"/>
    <w:rsid w:val="001E50EC"/>
    <w:rsid w:val="001F08B3"/>
    <w:rsid w:val="001F2EAA"/>
    <w:rsid w:val="001F2EF5"/>
    <w:rsid w:val="001F33FD"/>
    <w:rsid w:val="001F3EE7"/>
    <w:rsid w:val="001F6D26"/>
    <w:rsid w:val="001F6EAC"/>
    <w:rsid w:val="001F7DE1"/>
    <w:rsid w:val="00201444"/>
    <w:rsid w:val="00201B02"/>
    <w:rsid w:val="002033E3"/>
    <w:rsid w:val="00203463"/>
    <w:rsid w:val="00203563"/>
    <w:rsid w:val="00203EF2"/>
    <w:rsid w:val="002070FB"/>
    <w:rsid w:val="00212B6B"/>
    <w:rsid w:val="00213729"/>
    <w:rsid w:val="00214458"/>
    <w:rsid w:val="0021629C"/>
    <w:rsid w:val="0021676D"/>
    <w:rsid w:val="00221D3F"/>
    <w:rsid w:val="00224E5C"/>
    <w:rsid w:val="0022622F"/>
    <w:rsid w:val="0023148E"/>
    <w:rsid w:val="00233305"/>
    <w:rsid w:val="00236B70"/>
    <w:rsid w:val="002403BB"/>
    <w:rsid w:val="002406FA"/>
    <w:rsid w:val="00240FAB"/>
    <w:rsid w:val="00241D57"/>
    <w:rsid w:val="00242555"/>
    <w:rsid w:val="002426C2"/>
    <w:rsid w:val="0024436A"/>
    <w:rsid w:val="002454C4"/>
    <w:rsid w:val="00247EEE"/>
    <w:rsid w:val="00250349"/>
    <w:rsid w:val="00252F58"/>
    <w:rsid w:val="00253556"/>
    <w:rsid w:val="0025373D"/>
    <w:rsid w:val="00261A7F"/>
    <w:rsid w:val="002634C8"/>
    <w:rsid w:val="00264D66"/>
    <w:rsid w:val="0026629D"/>
    <w:rsid w:val="002665AE"/>
    <w:rsid w:val="0027424D"/>
    <w:rsid w:val="0027551D"/>
    <w:rsid w:val="00276B9B"/>
    <w:rsid w:val="0028151B"/>
    <w:rsid w:val="00282065"/>
    <w:rsid w:val="00285AEA"/>
    <w:rsid w:val="0028656A"/>
    <w:rsid w:val="00286D4E"/>
    <w:rsid w:val="00291429"/>
    <w:rsid w:val="00296302"/>
    <w:rsid w:val="002970DF"/>
    <w:rsid w:val="002974E1"/>
    <w:rsid w:val="00297900"/>
    <w:rsid w:val="002A054D"/>
    <w:rsid w:val="002A252D"/>
    <w:rsid w:val="002A25ED"/>
    <w:rsid w:val="002A5DEB"/>
    <w:rsid w:val="002A5F63"/>
    <w:rsid w:val="002A781A"/>
    <w:rsid w:val="002B1AE1"/>
    <w:rsid w:val="002B2E47"/>
    <w:rsid w:val="002B4901"/>
    <w:rsid w:val="002B626A"/>
    <w:rsid w:val="002C0B6C"/>
    <w:rsid w:val="002C2214"/>
    <w:rsid w:val="002C4C17"/>
    <w:rsid w:val="002C4C1B"/>
    <w:rsid w:val="002C50D9"/>
    <w:rsid w:val="002C61AD"/>
    <w:rsid w:val="002D0213"/>
    <w:rsid w:val="002D2A14"/>
    <w:rsid w:val="002D36E6"/>
    <w:rsid w:val="002D37F5"/>
    <w:rsid w:val="002D41BF"/>
    <w:rsid w:val="002D4895"/>
    <w:rsid w:val="002D5065"/>
    <w:rsid w:val="002D7105"/>
    <w:rsid w:val="002E0C54"/>
    <w:rsid w:val="002E3F61"/>
    <w:rsid w:val="002E63C7"/>
    <w:rsid w:val="002E6BBB"/>
    <w:rsid w:val="002F0F40"/>
    <w:rsid w:val="002F218F"/>
    <w:rsid w:val="002F3404"/>
    <w:rsid w:val="002F3500"/>
    <w:rsid w:val="002F40C2"/>
    <w:rsid w:val="002F6B42"/>
    <w:rsid w:val="002F76F6"/>
    <w:rsid w:val="00301FB2"/>
    <w:rsid w:val="0030583A"/>
    <w:rsid w:val="00306CC4"/>
    <w:rsid w:val="00306F98"/>
    <w:rsid w:val="00311EEF"/>
    <w:rsid w:val="003130C8"/>
    <w:rsid w:val="00313E34"/>
    <w:rsid w:val="00314A16"/>
    <w:rsid w:val="00314F92"/>
    <w:rsid w:val="003153C1"/>
    <w:rsid w:val="003170C0"/>
    <w:rsid w:val="00317DB4"/>
    <w:rsid w:val="00317EBC"/>
    <w:rsid w:val="00320CED"/>
    <w:rsid w:val="003223BB"/>
    <w:rsid w:val="0032398D"/>
    <w:rsid w:val="00326CA1"/>
    <w:rsid w:val="003301A3"/>
    <w:rsid w:val="00331C01"/>
    <w:rsid w:val="00332EEE"/>
    <w:rsid w:val="0033445E"/>
    <w:rsid w:val="00334FE6"/>
    <w:rsid w:val="00335A26"/>
    <w:rsid w:val="003361F9"/>
    <w:rsid w:val="00340CF6"/>
    <w:rsid w:val="00343C4B"/>
    <w:rsid w:val="00344EB6"/>
    <w:rsid w:val="00350FA7"/>
    <w:rsid w:val="00354F62"/>
    <w:rsid w:val="00355477"/>
    <w:rsid w:val="0035775B"/>
    <w:rsid w:val="0036018E"/>
    <w:rsid w:val="00360D35"/>
    <w:rsid w:val="003622E1"/>
    <w:rsid w:val="0036247D"/>
    <w:rsid w:val="0036398C"/>
    <w:rsid w:val="00366509"/>
    <w:rsid w:val="0036777B"/>
    <w:rsid w:val="00367E42"/>
    <w:rsid w:val="00370AEF"/>
    <w:rsid w:val="00374659"/>
    <w:rsid w:val="00376613"/>
    <w:rsid w:val="00380178"/>
    <w:rsid w:val="003813AE"/>
    <w:rsid w:val="003820D1"/>
    <w:rsid w:val="0038282A"/>
    <w:rsid w:val="00384156"/>
    <w:rsid w:val="00384F71"/>
    <w:rsid w:val="00387E73"/>
    <w:rsid w:val="003948A5"/>
    <w:rsid w:val="00397580"/>
    <w:rsid w:val="003A45C8"/>
    <w:rsid w:val="003A52EB"/>
    <w:rsid w:val="003A6FA9"/>
    <w:rsid w:val="003A7704"/>
    <w:rsid w:val="003A7D3A"/>
    <w:rsid w:val="003B2DB0"/>
    <w:rsid w:val="003B2F6D"/>
    <w:rsid w:val="003B575F"/>
    <w:rsid w:val="003B6D5A"/>
    <w:rsid w:val="003B7F42"/>
    <w:rsid w:val="003C0270"/>
    <w:rsid w:val="003C044D"/>
    <w:rsid w:val="003C116C"/>
    <w:rsid w:val="003C2D45"/>
    <w:rsid w:val="003C2DCF"/>
    <w:rsid w:val="003C3372"/>
    <w:rsid w:val="003C3FED"/>
    <w:rsid w:val="003C4901"/>
    <w:rsid w:val="003C7FE7"/>
    <w:rsid w:val="003D0499"/>
    <w:rsid w:val="003D3576"/>
    <w:rsid w:val="003D37CE"/>
    <w:rsid w:val="003D4E01"/>
    <w:rsid w:val="003D62EA"/>
    <w:rsid w:val="003D63AC"/>
    <w:rsid w:val="003D6DCE"/>
    <w:rsid w:val="003E0884"/>
    <w:rsid w:val="003E0939"/>
    <w:rsid w:val="003E0D4C"/>
    <w:rsid w:val="003E1B3C"/>
    <w:rsid w:val="003E2F2B"/>
    <w:rsid w:val="003E3EB2"/>
    <w:rsid w:val="003E42A2"/>
    <w:rsid w:val="003E439E"/>
    <w:rsid w:val="003E702A"/>
    <w:rsid w:val="003E75A6"/>
    <w:rsid w:val="003F0863"/>
    <w:rsid w:val="003F2519"/>
    <w:rsid w:val="003F2722"/>
    <w:rsid w:val="003F526A"/>
    <w:rsid w:val="00405244"/>
    <w:rsid w:val="00405F6C"/>
    <w:rsid w:val="004151AF"/>
    <w:rsid w:val="0041602C"/>
    <w:rsid w:val="00421BD3"/>
    <w:rsid w:val="00421C98"/>
    <w:rsid w:val="00422F7A"/>
    <w:rsid w:val="004236B9"/>
    <w:rsid w:val="00423E79"/>
    <w:rsid w:val="004251F4"/>
    <w:rsid w:val="00426050"/>
    <w:rsid w:val="0043085C"/>
    <w:rsid w:val="004313F8"/>
    <w:rsid w:val="0043484A"/>
    <w:rsid w:val="00435AA7"/>
    <w:rsid w:val="00436585"/>
    <w:rsid w:val="00436D82"/>
    <w:rsid w:val="00440D54"/>
    <w:rsid w:val="00442510"/>
    <w:rsid w:val="004436EE"/>
    <w:rsid w:val="004443F6"/>
    <w:rsid w:val="00447F33"/>
    <w:rsid w:val="00450648"/>
    <w:rsid w:val="00450B37"/>
    <w:rsid w:val="00452CED"/>
    <w:rsid w:val="0045547F"/>
    <w:rsid w:val="00455874"/>
    <w:rsid w:val="00457265"/>
    <w:rsid w:val="00460F07"/>
    <w:rsid w:val="00461071"/>
    <w:rsid w:val="004629EE"/>
    <w:rsid w:val="004651A6"/>
    <w:rsid w:val="00465FE2"/>
    <w:rsid w:val="00466174"/>
    <w:rsid w:val="0047045D"/>
    <w:rsid w:val="004748C7"/>
    <w:rsid w:val="00474A93"/>
    <w:rsid w:val="00475D6C"/>
    <w:rsid w:val="00475EAF"/>
    <w:rsid w:val="0048036A"/>
    <w:rsid w:val="00487F14"/>
    <w:rsid w:val="0049017C"/>
    <w:rsid w:val="004908C2"/>
    <w:rsid w:val="004920AD"/>
    <w:rsid w:val="0049463A"/>
    <w:rsid w:val="00494BFD"/>
    <w:rsid w:val="00495117"/>
    <w:rsid w:val="00496A60"/>
    <w:rsid w:val="004A2E19"/>
    <w:rsid w:val="004A33C4"/>
    <w:rsid w:val="004A3C5E"/>
    <w:rsid w:val="004A502C"/>
    <w:rsid w:val="004B0488"/>
    <w:rsid w:val="004B1712"/>
    <w:rsid w:val="004B2FA3"/>
    <w:rsid w:val="004B39B3"/>
    <w:rsid w:val="004B7527"/>
    <w:rsid w:val="004C133A"/>
    <w:rsid w:val="004C176C"/>
    <w:rsid w:val="004C522A"/>
    <w:rsid w:val="004C53BE"/>
    <w:rsid w:val="004C655A"/>
    <w:rsid w:val="004D05B3"/>
    <w:rsid w:val="004D0840"/>
    <w:rsid w:val="004D38E3"/>
    <w:rsid w:val="004D3930"/>
    <w:rsid w:val="004D66A2"/>
    <w:rsid w:val="004E1D16"/>
    <w:rsid w:val="004E1E3D"/>
    <w:rsid w:val="004E1F1E"/>
    <w:rsid w:val="004E23CA"/>
    <w:rsid w:val="004E30A2"/>
    <w:rsid w:val="004E479E"/>
    <w:rsid w:val="004E6F5F"/>
    <w:rsid w:val="004E7838"/>
    <w:rsid w:val="004F0B96"/>
    <w:rsid w:val="004F1166"/>
    <w:rsid w:val="004F296C"/>
    <w:rsid w:val="004F2982"/>
    <w:rsid w:val="004F6EC7"/>
    <w:rsid w:val="004F78E6"/>
    <w:rsid w:val="0050016E"/>
    <w:rsid w:val="0050101F"/>
    <w:rsid w:val="005017F3"/>
    <w:rsid w:val="00505023"/>
    <w:rsid w:val="00512D99"/>
    <w:rsid w:val="0051489B"/>
    <w:rsid w:val="00515670"/>
    <w:rsid w:val="00517470"/>
    <w:rsid w:val="0051785D"/>
    <w:rsid w:val="0052580C"/>
    <w:rsid w:val="00527680"/>
    <w:rsid w:val="00527A54"/>
    <w:rsid w:val="00531DBB"/>
    <w:rsid w:val="00535267"/>
    <w:rsid w:val="005355AB"/>
    <w:rsid w:val="00536428"/>
    <w:rsid w:val="0053718E"/>
    <w:rsid w:val="00537BEF"/>
    <w:rsid w:val="00540FB9"/>
    <w:rsid w:val="00541EE0"/>
    <w:rsid w:val="0054300C"/>
    <w:rsid w:val="00545952"/>
    <w:rsid w:val="00551B80"/>
    <w:rsid w:val="00552DFC"/>
    <w:rsid w:val="00554010"/>
    <w:rsid w:val="0055481A"/>
    <w:rsid w:val="00555010"/>
    <w:rsid w:val="0055519D"/>
    <w:rsid w:val="00555778"/>
    <w:rsid w:val="0056164D"/>
    <w:rsid w:val="005629A7"/>
    <w:rsid w:val="00564213"/>
    <w:rsid w:val="00567616"/>
    <w:rsid w:val="00570A57"/>
    <w:rsid w:val="0057362D"/>
    <w:rsid w:val="00573CB0"/>
    <w:rsid w:val="005770E5"/>
    <w:rsid w:val="00580D9C"/>
    <w:rsid w:val="00582325"/>
    <w:rsid w:val="00582871"/>
    <w:rsid w:val="00585F60"/>
    <w:rsid w:val="00592425"/>
    <w:rsid w:val="005937C5"/>
    <w:rsid w:val="005971E5"/>
    <w:rsid w:val="005A0003"/>
    <w:rsid w:val="005A4182"/>
    <w:rsid w:val="005A5F38"/>
    <w:rsid w:val="005B04BD"/>
    <w:rsid w:val="005B2DC3"/>
    <w:rsid w:val="005B55D9"/>
    <w:rsid w:val="005B5C9D"/>
    <w:rsid w:val="005C2846"/>
    <w:rsid w:val="005C2ED4"/>
    <w:rsid w:val="005C3D50"/>
    <w:rsid w:val="005C6717"/>
    <w:rsid w:val="005C6A2A"/>
    <w:rsid w:val="005D31D4"/>
    <w:rsid w:val="005D4C2D"/>
    <w:rsid w:val="005D6B9B"/>
    <w:rsid w:val="005E05FB"/>
    <w:rsid w:val="005E072F"/>
    <w:rsid w:val="005E6D51"/>
    <w:rsid w:val="005F16C2"/>
    <w:rsid w:val="005F3DCF"/>
    <w:rsid w:val="005F4522"/>
    <w:rsid w:val="005F47B4"/>
    <w:rsid w:val="005F7838"/>
    <w:rsid w:val="005F79FB"/>
    <w:rsid w:val="00600BD6"/>
    <w:rsid w:val="00604406"/>
    <w:rsid w:val="00605F4A"/>
    <w:rsid w:val="00607822"/>
    <w:rsid w:val="006103AA"/>
    <w:rsid w:val="00613928"/>
    <w:rsid w:val="00613BBF"/>
    <w:rsid w:val="00614316"/>
    <w:rsid w:val="0061495E"/>
    <w:rsid w:val="00614E20"/>
    <w:rsid w:val="00615F5E"/>
    <w:rsid w:val="00616347"/>
    <w:rsid w:val="00617520"/>
    <w:rsid w:val="006175B2"/>
    <w:rsid w:val="006225C3"/>
    <w:rsid w:val="00622B80"/>
    <w:rsid w:val="00623721"/>
    <w:rsid w:val="00626120"/>
    <w:rsid w:val="00630612"/>
    <w:rsid w:val="00631DCA"/>
    <w:rsid w:val="00631EA3"/>
    <w:rsid w:val="0063320F"/>
    <w:rsid w:val="00633706"/>
    <w:rsid w:val="00635606"/>
    <w:rsid w:val="00637551"/>
    <w:rsid w:val="00640FCD"/>
    <w:rsid w:val="0064139A"/>
    <w:rsid w:val="006445B3"/>
    <w:rsid w:val="00647056"/>
    <w:rsid w:val="0065022F"/>
    <w:rsid w:val="00651017"/>
    <w:rsid w:val="0065171F"/>
    <w:rsid w:val="006528B6"/>
    <w:rsid w:val="006548E5"/>
    <w:rsid w:val="006561D8"/>
    <w:rsid w:val="00656D40"/>
    <w:rsid w:val="0066368A"/>
    <w:rsid w:val="006649CF"/>
    <w:rsid w:val="00665F2B"/>
    <w:rsid w:val="00670807"/>
    <w:rsid w:val="006710B0"/>
    <w:rsid w:val="00680463"/>
    <w:rsid w:val="00681BE8"/>
    <w:rsid w:val="00686F01"/>
    <w:rsid w:val="00690678"/>
    <w:rsid w:val="00692E92"/>
    <w:rsid w:val="006935AE"/>
    <w:rsid w:val="0069372F"/>
    <w:rsid w:val="00694D35"/>
    <w:rsid w:val="006953F0"/>
    <w:rsid w:val="00695571"/>
    <w:rsid w:val="00695F78"/>
    <w:rsid w:val="006A30A4"/>
    <w:rsid w:val="006A3F39"/>
    <w:rsid w:val="006A5682"/>
    <w:rsid w:val="006B06B4"/>
    <w:rsid w:val="006B1A54"/>
    <w:rsid w:val="006B20FF"/>
    <w:rsid w:val="006B4F9C"/>
    <w:rsid w:val="006C0EE6"/>
    <w:rsid w:val="006C179D"/>
    <w:rsid w:val="006C2EFC"/>
    <w:rsid w:val="006C5234"/>
    <w:rsid w:val="006C7E02"/>
    <w:rsid w:val="006D1537"/>
    <w:rsid w:val="006D215F"/>
    <w:rsid w:val="006D3034"/>
    <w:rsid w:val="006D50DD"/>
    <w:rsid w:val="006D5C60"/>
    <w:rsid w:val="006D5DB4"/>
    <w:rsid w:val="006E000D"/>
    <w:rsid w:val="006E024F"/>
    <w:rsid w:val="006E0B8C"/>
    <w:rsid w:val="006E37AF"/>
    <w:rsid w:val="006E4E44"/>
    <w:rsid w:val="006E4E81"/>
    <w:rsid w:val="006F2AEA"/>
    <w:rsid w:val="006F4C18"/>
    <w:rsid w:val="00700BD6"/>
    <w:rsid w:val="00701237"/>
    <w:rsid w:val="00701F50"/>
    <w:rsid w:val="0070458E"/>
    <w:rsid w:val="00707F7D"/>
    <w:rsid w:val="0071080A"/>
    <w:rsid w:val="00711B35"/>
    <w:rsid w:val="00712C54"/>
    <w:rsid w:val="00712E44"/>
    <w:rsid w:val="00714525"/>
    <w:rsid w:val="00714F4D"/>
    <w:rsid w:val="00715365"/>
    <w:rsid w:val="0071627A"/>
    <w:rsid w:val="00717854"/>
    <w:rsid w:val="00717EC5"/>
    <w:rsid w:val="00722B51"/>
    <w:rsid w:val="007243B4"/>
    <w:rsid w:val="00725706"/>
    <w:rsid w:val="00735051"/>
    <w:rsid w:val="007377F8"/>
    <w:rsid w:val="00740BE3"/>
    <w:rsid w:val="00742C34"/>
    <w:rsid w:val="00744593"/>
    <w:rsid w:val="00744699"/>
    <w:rsid w:val="00746F32"/>
    <w:rsid w:val="00750DE8"/>
    <w:rsid w:val="00752E4C"/>
    <w:rsid w:val="00752E63"/>
    <w:rsid w:val="007540CF"/>
    <w:rsid w:val="007557B6"/>
    <w:rsid w:val="0075598D"/>
    <w:rsid w:val="00755D8B"/>
    <w:rsid w:val="00760379"/>
    <w:rsid w:val="007613BE"/>
    <w:rsid w:val="00761937"/>
    <w:rsid w:val="007619B3"/>
    <w:rsid w:val="00761EEF"/>
    <w:rsid w:val="00762877"/>
    <w:rsid w:val="00763401"/>
    <w:rsid w:val="00763787"/>
    <w:rsid w:val="00763AD7"/>
    <w:rsid w:val="00763BEC"/>
    <w:rsid w:val="00764170"/>
    <w:rsid w:val="00764B81"/>
    <w:rsid w:val="00765740"/>
    <w:rsid w:val="00766E9B"/>
    <w:rsid w:val="00771D0A"/>
    <w:rsid w:val="00773287"/>
    <w:rsid w:val="00780862"/>
    <w:rsid w:val="00783EA0"/>
    <w:rsid w:val="007852B1"/>
    <w:rsid w:val="00787FD2"/>
    <w:rsid w:val="007906E1"/>
    <w:rsid w:val="00792291"/>
    <w:rsid w:val="0079236A"/>
    <w:rsid w:val="00792D00"/>
    <w:rsid w:val="00793961"/>
    <w:rsid w:val="0079561C"/>
    <w:rsid w:val="00795955"/>
    <w:rsid w:val="007A026D"/>
    <w:rsid w:val="007A0CA5"/>
    <w:rsid w:val="007A2B42"/>
    <w:rsid w:val="007A2F79"/>
    <w:rsid w:val="007A2F82"/>
    <w:rsid w:val="007A336B"/>
    <w:rsid w:val="007A3A43"/>
    <w:rsid w:val="007A57F2"/>
    <w:rsid w:val="007A6341"/>
    <w:rsid w:val="007A6573"/>
    <w:rsid w:val="007A681F"/>
    <w:rsid w:val="007B1333"/>
    <w:rsid w:val="007B17E2"/>
    <w:rsid w:val="007B2C14"/>
    <w:rsid w:val="007B54B4"/>
    <w:rsid w:val="007B5EE4"/>
    <w:rsid w:val="007C0473"/>
    <w:rsid w:val="007C10FE"/>
    <w:rsid w:val="007C12B1"/>
    <w:rsid w:val="007C2B82"/>
    <w:rsid w:val="007C3324"/>
    <w:rsid w:val="007C3D66"/>
    <w:rsid w:val="007C3E88"/>
    <w:rsid w:val="007C435E"/>
    <w:rsid w:val="007C5B4D"/>
    <w:rsid w:val="007C5D62"/>
    <w:rsid w:val="007C7AD6"/>
    <w:rsid w:val="007D4141"/>
    <w:rsid w:val="007D4663"/>
    <w:rsid w:val="007D5D20"/>
    <w:rsid w:val="007D6330"/>
    <w:rsid w:val="007D7A40"/>
    <w:rsid w:val="007E0EDC"/>
    <w:rsid w:val="007E332F"/>
    <w:rsid w:val="007E7291"/>
    <w:rsid w:val="007E7A94"/>
    <w:rsid w:val="007E7B54"/>
    <w:rsid w:val="007F018B"/>
    <w:rsid w:val="007F3542"/>
    <w:rsid w:val="007F3D40"/>
    <w:rsid w:val="007F40C2"/>
    <w:rsid w:val="007F4AEB"/>
    <w:rsid w:val="007F6965"/>
    <w:rsid w:val="007F75B2"/>
    <w:rsid w:val="00801C24"/>
    <w:rsid w:val="00801E4F"/>
    <w:rsid w:val="00803238"/>
    <w:rsid w:val="008043C4"/>
    <w:rsid w:val="00806DAC"/>
    <w:rsid w:val="0081177D"/>
    <w:rsid w:val="00813EF7"/>
    <w:rsid w:val="00815FDA"/>
    <w:rsid w:val="00817151"/>
    <w:rsid w:val="00820FEC"/>
    <w:rsid w:val="00822FD6"/>
    <w:rsid w:val="0082680B"/>
    <w:rsid w:val="00827234"/>
    <w:rsid w:val="00831B1B"/>
    <w:rsid w:val="00834DEE"/>
    <w:rsid w:val="0083627A"/>
    <w:rsid w:val="00843396"/>
    <w:rsid w:val="00845729"/>
    <w:rsid w:val="00845D91"/>
    <w:rsid w:val="0085250D"/>
    <w:rsid w:val="008531E6"/>
    <w:rsid w:val="0085337B"/>
    <w:rsid w:val="00855FB3"/>
    <w:rsid w:val="00856293"/>
    <w:rsid w:val="0085758B"/>
    <w:rsid w:val="00860781"/>
    <w:rsid w:val="008614EC"/>
    <w:rsid w:val="00861D0E"/>
    <w:rsid w:val="00863AF7"/>
    <w:rsid w:val="00864889"/>
    <w:rsid w:val="00867569"/>
    <w:rsid w:val="00867D4C"/>
    <w:rsid w:val="00870D7F"/>
    <w:rsid w:val="00871012"/>
    <w:rsid w:val="00871E6F"/>
    <w:rsid w:val="008726EB"/>
    <w:rsid w:val="00873854"/>
    <w:rsid w:val="00877486"/>
    <w:rsid w:val="00881888"/>
    <w:rsid w:val="00882048"/>
    <w:rsid w:val="00885C0D"/>
    <w:rsid w:val="00886A4E"/>
    <w:rsid w:val="0088737E"/>
    <w:rsid w:val="008951F5"/>
    <w:rsid w:val="0089522D"/>
    <w:rsid w:val="00896610"/>
    <w:rsid w:val="00897C43"/>
    <w:rsid w:val="008A5110"/>
    <w:rsid w:val="008A750A"/>
    <w:rsid w:val="008B2E87"/>
    <w:rsid w:val="008B3970"/>
    <w:rsid w:val="008B6DAD"/>
    <w:rsid w:val="008C384C"/>
    <w:rsid w:val="008C3968"/>
    <w:rsid w:val="008C4373"/>
    <w:rsid w:val="008C643D"/>
    <w:rsid w:val="008D021C"/>
    <w:rsid w:val="008D0F11"/>
    <w:rsid w:val="008D1A4B"/>
    <w:rsid w:val="008D4142"/>
    <w:rsid w:val="008D4BB0"/>
    <w:rsid w:val="008D570B"/>
    <w:rsid w:val="008D5FBC"/>
    <w:rsid w:val="008D6CD0"/>
    <w:rsid w:val="008D7195"/>
    <w:rsid w:val="008E07A6"/>
    <w:rsid w:val="008E0C76"/>
    <w:rsid w:val="008E287B"/>
    <w:rsid w:val="008E4F1D"/>
    <w:rsid w:val="008E51E8"/>
    <w:rsid w:val="008E5CB0"/>
    <w:rsid w:val="008E6938"/>
    <w:rsid w:val="008F358A"/>
    <w:rsid w:val="008F3C27"/>
    <w:rsid w:val="008F7228"/>
    <w:rsid w:val="008F73B4"/>
    <w:rsid w:val="009035E8"/>
    <w:rsid w:val="00911F95"/>
    <w:rsid w:val="00913084"/>
    <w:rsid w:val="00914A43"/>
    <w:rsid w:val="00915D0A"/>
    <w:rsid w:val="00915F11"/>
    <w:rsid w:val="00922BFC"/>
    <w:rsid w:val="00923305"/>
    <w:rsid w:val="00924CD8"/>
    <w:rsid w:val="00927BE7"/>
    <w:rsid w:val="00930C69"/>
    <w:rsid w:val="0093494C"/>
    <w:rsid w:val="00934C77"/>
    <w:rsid w:val="009371BA"/>
    <w:rsid w:val="0094014D"/>
    <w:rsid w:val="0094219C"/>
    <w:rsid w:val="0094341C"/>
    <w:rsid w:val="009434D9"/>
    <w:rsid w:val="00943819"/>
    <w:rsid w:val="00945511"/>
    <w:rsid w:val="009533E0"/>
    <w:rsid w:val="0095417A"/>
    <w:rsid w:val="009545C9"/>
    <w:rsid w:val="00954AC1"/>
    <w:rsid w:val="00954CB5"/>
    <w:rsid w:val="00957FEC"/>
    <w:rsid w:val="009625FD"/>
    <w:rsid w:val="00963265"/>
    <w:rsid w:val="009669E2"/>
    <w:rsid w:val="009676FC"/>
    <w:rsid w:val="00971374"/>
    <w:rsid w:val="00975898"/>
    <w:rsid w:val="00976381"/>
    <w:rsid w:val="00976473"/>
    <w:rsid w:val="0098090E"/>
    <w:rsid w:val="009833FC"/>
    <w:rsid w:val="0098421D"/>
    <w:rsid w:val="0098427F"/>
    <w:rsid w:val="009848A5"/>
    <w:rsid w:val="00984A9F"/>
    <w:rsid w:val="009857A4"/>
    <w:rsid w:val="00986846"/>
    <w:rsid w:val="00986EF5"/>
    <w:rsid w:val="0099548B"/>
    <w:rsid w:val="00996721"/>
    <w:rsid w:val="009968CF"/>
    <w:rsid w:val="009974CA"/>
    <w:rsid w:val="009A030E"/>
    <w:rsid w:val="009A04E8"/>
    <w:rsid w:val="009A0CD3"/>
    <w:rsid w:val="009A2CCD"/>
    <w:rsid w:val="009A3EEB"/>
    <w:rsid w:val="009B1330"/>
    <w:rsid w:val="009B55B1"/>
    <w:rsid w:val="009B5A28"/>
    <w:rsid w:val="009C0220"/>
    <w:rsid w:val="009C1738"/>
    <w:rsid w:val="009C1D4D"/>
    <w:rsid w:val="009C2E5E"/>
    <w:rsid w:val="009C34DF"/>
    <w:rsid w:val="009C369B"/>
    <w:rsid w:val="009C4630"/>
    <w:rsid w:val="009C4EBE"/>
    <w:rsid w:val="009C63C2"/>
    <w:rsid w:val="009C66D2"/>
    <w:rsid w:val="009C6A9C"/>
    <w:rsid w:val="009D0ACC"/>
    <w:rsid w:val="009D486C"/>
    <w:rsid w:val="009D66D7"/>
    <w:rsid w:val="009E0DBB"/>
    <w:rsid w:val="009E39C5"/>
    <w:rsid w:val="009E5821"/>
    <w:rsid w:val="009F1587"/>
    <w:rsid w:val="009F282B"/>
    <w:rsid w:val="009F5D2A"/>
    <w:rsid w:val="009F6BEB"/>
    <w:rsid w:val="009F6C56"/>
    <w:rsid w:val="009F762D"/>
    <w:rsid w:val="009F7E85"/>
    <w:rsid w:val="00A02124"/>
    <w:rsid w:val="00A02D2A"/>
    <w:rsid w:val="00A06FC4"/>
    <w:rsid w:val="00A07BA7"/>
    <w:rsid w:val="00A1069B"/>
    <w:rsid w:val="00A11BE1"/>
    <w:rsid w:val="00A127BD"/>
    <w:rsid w:val="00A128E8"/>
    <w:rsid w:val="00A159A4"/>
    <w:rsid w:val="00A15D27"/>
    <w:rsid w:val="00A15DCE"/>
    <w:rsid w:val="00A21D6B"/>
    <w:rsid w:val="00A2340B"/>
    <w:rsid w:val="00A23671"/>
    <w:rsid w:val="00A23C00"/>
    <w:rsid w:val="00A24AF6"/>
    <w:rsid w:val="00A26D63"/>
    <w:rsid w:val="00A27F30"/>
    <w:rsid w:val="00A344D7"/>
    <w:rsid w:val="00A34AEB"/>
    <w:rsid w:val="00A402C8"/>
    <w:rsid w:val="00A413E4"/>
    <w:rsid w:val="00A415D2"/>
    <w:rsid w:val="00A42340"/>
    <w:rsid w:val="00A4343D"/>
    <w:rsid w:val="00A44CE4"/>
    <w:rsid w:val="00A4559B"/>
    <w:rsid w:val="00A467BF"/>
    <w:rsid w:val="00A47D43"/>
    <w:rsid w:val="00A502F1"/>
    <w:rsid w:val="00A51B50"/>
    <w:rsid w:val="00A53AFC"/>
    <w:rsid w:val="00A56B88"/>
    <w:rsid w:val="00A65519"/>
    <w:rsid w:val="00A665B6"/>
    <w:rsid w:val="00A70A83"/>
    <w:rsid w:val="00A7453E"/>
    <w:rsid w:val="00A7679C"/>
    <w:rsid w:val="00A80046"/>
    <w:rsid w:val="00A80140"/>
    <w:rsid w:val="00A81EB3"/>
    <w:rsid w:val="00A84220"/>
    <w:rsid w:val="00A86AF4"/>
    <w:rsid w:val="00A87110"/>
    <w:rsid w:val="00A90275"/>
    <w:rsid w:val="00A91C42"/>
    <w:rsid w:val="00A92B38"/>
    <w:rsid w:val="00A92CEA"/>
    <w:rsid w:val="00A92EC7"/>
    <w:rsid w:val="00A94626"/>
    <w:rsid w:val="00A955D2"/>
    <w:rsid w:val="00A9687E"/>
    <w:rsid w:val="00AA0F1A"/>
    <w:rsid w:val="00AA11C4"/>
    <w:rsid w:val="00AA1754"/>
    <w:rsid w:val="00AA2DF5"/>
    <w:rsid w:val="00AA4D32"/>
    <w:rsid w:val="00AA6398"/>
    <w:rsid w:val="00AA6F52"/>
    <w:rsid w:val="00AB1DAA"/>
    <w:rsid w:val="00AB2285"/>
    <w:rsid w:val="00AB29AF"/>
    <w:rsid w:val="00AB34C0"/>
    <w:rsid w:val="00AB484B"/>
    <w:rsid w:val="00AB4DC4"/>
    <w:rsid w:val="00AB5565"/>
    <w:rsid w:val="00AB595A"/>
    <w:rsid w:val="00AB6196"/>
    <w:rsid w:val="00AC28C8"/>
    <w:rsid w:val="00AC3140"/>
    <w:rsid w:val="00AC4CA3"/>
    <w:rsid w:val="00AC4CEC"/>
    <w:rsid w:val="00AC5EAF"/>
    <w:rsid w:val="00AC7F2C"/>
    <w:rsid w:val="00AD23E5"/>
    <w:rsid w:val="00AD5449"/>
    <w:rsid w:val="00AE0210"/>
    <w:rsid w:val="00AE383B"/>
    <w:rsid w:val="00AE4890"/>
    <w:rsid w:val="00AE7CAB"/>
    <w:rsid w:val="00AF573E"/>
    <w:rsid w:val="00AF5C11"/>
    <w:rsid w:val="00B00C1D"/>
    <w:rsid w:val="00B05778"/>
    <w:rsid w:val="00B05EAD"/>
    <w:rsid w:val="00B11787"/>
    <w:rsid w:val="00B14402"/>
    <w:rsid w:val="00B15094"/>
    <w:rsid w:val="00B160BA"/>
    <w:rsid w:val="00B16387"/>
    <w:rsid w:val="00B2154B"/>
    <w:rsid w:val="00B21654"/>
    <w:rsid w:val="00B264F0"/>
    <w:rsid w:val="00B30966"/>
    <w:rsid w:val="00B35313"/>
    <w:rsid w:val="00B3572D"/>
    <w:rsid w:val="00B37FDD"/>
    <w:rsid w:val="00B40EA0"/>
    <w:rsid w:val="00B41788"/>
    <w:rsid w:val="00B43457"/>
    <w:rsid w:val="00B45896"/>
    <w:rsid w:val="00B4735A"/>
    <w:rsid w:val="00B52970"/>
    <w:rsid w:val="00B608D1"/>
    <w:rsid w:val="00B632CC"/>
    <w:rsid w:val="00B64211"/>
    <w:rsid w:val="00B65EC4"/>
    <w:rsid w:val="00B72D92"/>
    <w:rsid w:val="00B73D03"/>
    <w:rsid w:val="00B76F24"/>
    <w:rsid w:val="00B76FDB"/>
    <w:rsid w:val="00B824B5"/>
    <w:rsid w:val="00B82765"/>
    <w:rsid w:val="00B83E6E"/>
    <w:rsid w:val="00B84208"/>
    <w:rsid w:val="00B8730A"/>
    <w:rsid w:val="00B96C70"/>
    <w:rsid w:val="00B96DE8"/>
    <w:rsid w:val="00BA12F1"/>
    <w:rsid w:val="00BA168F"/>
    <w:rsid w:val="00BA439F"/>
    <w:rsid w:val="00BA5CE8"/>
    <w:rsid w:val="00BA5F3B"/>
    <w:rsid w:val="00BA6370"/>
    <w:rsid w:val="00BA6E00"/>
    <w:rsid w:val="00BB19F5"/>
    <w:rsid w:val="00BB218C"/>
    <w:rsid w:val="00BB2283"/>
    <w:rsid w:val="00BB5B0B"/>
    <w:rsid w:val="00BB7685"/>
    <w:rsid w:val="00BC140D"/>
    <w:rsid w:val="00BC1A61"/>
    <w:rsid w:val="00BC595F"/>
    <w:rsid w:val="00BC723F"/>
    <w:rsid w:val="00BD0284"/>
    <w:rsid w:val="00BD5D4A"/>
    <w:rsid w:val="00BD69B1"/>
    <w:rsid w:val="00BE06A8"/>
    <w:rsid w:val="00BE4C6A"/>
    <w:rsid w:val="00BE6B7F"/>
    <w:rsid w:val="00BF0320"/>
    <w:rsid w:val="00BF521A"/>
    <w:rsid w:val="00C0074F"/>
    <w:rsid w:val="00C01B8C"/>
    <w:rsid w:val="00C0476C"/>
    <w:rsid w:val="00C109E9"/>
    <w:rsid w:val="00C11028"/>
    <w:rsid w:val="00C13148"/>
    <w:rsid w:val="00C21282"/>
    <w:rsid w:val="00C255EB"/>
    <w:rsid w:val="00C258A6"/>
    <w:rsid w:val="00C269D4"/>
    <w:rsid w:val="00C27F49"/>
    <w:rsid w:val="00C36ADF"/>
    <w:rsid w:val="00C401BC"/>
    <w:rsid w:val="00C403C9"/>
    <w:rsid w:val="00C40E12"/>
    <w:rsid w:val="00C4160D"/>
    <w:rsid w:val="00C43D29"/>
    <w:rsid w:val="00C4528A"/>
    <w:rsid w:val="00C50AFA"/>
    <w:rsid w:val="00C5327C"/>
    <w:rsid w:val="00C537DD"/>
    <w:rsid w:val="00C56D33"/>
    <w:rsid w:val="00C63314"/>
    <w:rsid w:val="00C647F5"/>
    <w:rsid w:val="00C6675F"/>
    <w:rsid w:val="00C67D57"/>
    <w:rsid w:val="00C708B0"/>
    <w:rsid w:val="00C71302"/>
    <w:rsid w:val="00C73404"/>
    <w:rsid w:val="00C76C47"/>
    <w:rsid w:val="00C77674"/>
    <w:rsid w:val="00C80F72"/>
    <w:rsid w:val="00C828B0"/>
    <w:rsid w:val="00C834DD"/>
    <w:rsid w:val="00C8406E"/>
    <w:rsid w:val="00C850D8"/>
    <w:rsid w:val="00C8577B"/>
    <w:rsid w:val="00C86DA7"/>
    <w:rsid w:val="00C90139"/>
    <w:rsid w:val="00C91B0C"/>
    <w:rsid w:val="00C92246"/>
    <w:rsid w:val="00C92427"/>
    <w:rsid w:val="00C94459"/>
    <w:rsid w:val="00C961FF"/>
    <w:rsid w:val="00C97A86"/>
    <w:rsid w:val="00C97C35"/>
    <w:rsid w:val="00CA0491"/>
    <w:rsid w:val="00CA04C3"/>
    <w:rsid w:val="00CA05B3"/>
    <w:rsid w:val="00CA1154"/>
    <w:rsid w:val="00CA58CB"/>
    <w:rsid w:val="00CA7B57"/>
    <w:rsid w:val="00CB2709"/>
    <w:rsid w:val="00CB6F89"/>
    <w:rsid w:val="00CB7C5A"/>
    <w:rsid w:val="00CC1E4F"/>
    <w:rsid w:val="00CC2263"/>
    <w:rsid w:val="00CC2BFB"/>
    <w:rsid w:val="00CC42E3"/>
    <w:rsid w:val="00CD1518"/>
    <w:rsid w:val="00CD185D"/>
    <w:rsid w:val="00CD74A7"/>
    <w:rsid w:val="00CD7565"/>
    <w:rsid w:val="00CD75B6"/>
    <w:rsid w:val="00CE06E8"/>
    <w:rsid w:val="00CE1AE2"/>
    <w:rsid w:val="00CE228C"/>
    <w:rsid w:val="00CE27D7"/>
    <w:rsid w:val="00CE390C"/>
    <w:rsid w:val="00CE40A2"/>
    <w:rsid w:val="00CE41E6"/>
    <w:rsid w:val="00CE4C0C"/>
    <w:rsid w:val="00CE71D9"/>
    <w:rsid w:val="00CE76D7"/>
    <w:rsid w:val="00CF1C4A"/>
    <w:rsid w:val="00CF4590"/>
    <w:rsid w:val="00CF51BD"/>
    <w:rsid w:val="00CF545B"/>
    <w:rsid w:val="00D03744"/>
    <w:rsid w:val="00D05D6F"/>
    <w:rsid w:val="00D078CC"/>
    <w:rsid w:val="00D10840"/>
    <w:rsid w:val="00D122D2"/>
    <w:rsid w:val="00D13FD7"/>
    <w:rsid w:val="00D15A52"/>
    <w:rsid w:val="00D15BA3"/>
    <w:rsid w:val="00D209A7"/>
    <w:rsid w:val="00D20F9D"/>
    <w:rsid w:val="00D27D69"/>
    <w:rsid w:val="00D32DF1"/>
    <w:rsid w:val="00D32DFE"/>
    <w:rsid w:val="00D3358E"/>
    <w:rsid w:val="00D3373E"/>
    <w:rsid w:val="00D3438A"/>
    <w:rsid w:val="00D444AC"/>
    <w:rsid w:val="00D448C2"/>
    <w:rsid w:val="00D4516A"/>
    <w:rsid w:val="00D47F25"/>
    <w:rsid w:val="00D51085"/>
    <w:rsid w:val="00D517FB"/>
    <w:rsid w:val="00D552D5"/>
    <w:rsid w:val="00D553AF"/>
    <w:rsid w:val="00D55FE1"/>
    <w:rsid w:val="00D578BD"/>
    <w:rsid w:val="00D60AD8"/>
    <w:rsid w:val="00D635AF"/>
    <w:rsid w:val="00D662F5"/>
    <w:rsid w:val="00D666C3"/>
    <w:rsid w:val="00D7052D"/>
    <w:rsid w:val="00D72E90"/>
    <w:rsid w:val="00D732E2"/>
    <w:rsid w:val="00D80097"/>
    <w:rsid w:val="00D811AB"/>
    <w:rsid w:val="00D82D13"/>
    <w:rsid w:val="00D83390"/>
    <w:rsid w:val="00D9293F"/>
    <w:rsid w:val="00D94D99"/>
    <w:rsid w:val="00D95CBA"/>
    <w:rsid w:val="00D9622B"/>
    <w:rsid w:val="00D971AD"/>
    <w:rsid w:val="00DA09D9"/>
    <w:rsid w:val="00DA09F8"/>
    <w:rsid w:val="00DA0CE0"/>
    <w:rsid w:val="00DA0D31"/>
    <w:rsid w:val="00DA13F0"/>
    <w:rsid w:val="00DA4AD6"/>
    <w:rsid w:val="00DB10C8"/>
    <w:rsid w:val="00DB1CCE"/>
    <w:rsid w:val="00DC0A9B"/>
    <w:rsid w:val="00DC2516"/>
    <w:rsid w:val="00DC3A00"/>
    <w:rsid w:val="00DC405B"/>
    <w:rsid w:val="00DC5393"/>
    <w:rsid w:val="00DD188E"/>
    <w:rsid w:val="00DD1967"/>
    <w:rsid w:val="00DD209A"/>
    <w:rsid w:val="00DD6584"/>
    <w:rsid w:val="00DD6B2F"/>
    <w:rsid w:val="00DE0EC6"/>
    <w:rsid w:val="00DE38F9"/>
    <w:rsid w:val="00DE4265"/>
    <w:rsid w:val="00DF47FE"/>
    <w:rsid w:val="00DF5B75"/>
    <w:rsid w:val="00DF78C4"/>
    <w:rsid w:val="00E000CB"/>
    <w:rsid w:val="00E0104B"/>
    <w:rsid w:val="00E0156A"/>
    <w:rsid w:val="00E0392F"/>
    <w:rsid w:val="00E05048"/>
    <w:rsid w:val="00E05CD2"/>
    <w:rsid w:val="00E14089"/>
    <w:rsid w:val="00E14D7A"/>
    <w:rsid w:val="00E16E87"/>
    <w:rsid w:val="00E16F46"/>
    <w:rsid w:val="00E235C0"/>
    <w:rsid w:val="00E2485C"/>
    <w:rsid w:val="00E24C2B"/>
    <w:rsid w:val="00E25F7C"/>
    <w:rsid w:val="00E26704"/>
    <w:rsid w:val="00E271D3"/>
    <w:rsid w:val="00E30BC1"/>
    <w:rsid w:val="00E30FB5"/>
    <w:rsid w:val="00E31980"/>
    <w:rsid w:val="00E3220D"/>
    <w:rsid w:val="00E32DB5"/>
    <w:rsid w:val="00E33209"/>
    <w:rsid w:val="00E33898"/>
    <w:rsid w:val="00E341AD"/>
    <w:rsid w:val="00E35FBB"/>
    <w:rsid w:val="00E4154D"/>
    <w:rsid w:val="00E4273F"/>
    <w:rsid w:val="00E43D31"/>
    <w:rsid w:val="00E462CF"/>
    <w:rsid w:val="00E47F7B"/>
    <w:rsid w:val="00E508F6"/>
    <w:rsid w:val="00E5347C"/>
    <w:rsid w:val="00E56595"/>
    <w:rsid w:val="00E56A75"/>
    <w:rsid w:val="00E57F89"/>
    <w:rsid w:val="00E62B19"/>
    <w:rsid w:val="00E62B2E"/>
    <w:rsid w:val="00E6423C"/>
    <w:rsid w:val="00E64851"/>
    <w:rsid w:val="00E65CEB"/>
    <w:rsid w:val="00E65D6B"/>
    <w:rsid w:val="00E71483"/>
    <w:rsid w:val="00E728FD"/>
    <w:rsid w:val="00E72EDE"/>
    <w:rsid w:val="00E763E5"/>
    <w:rsid w:val="00E807E9"/>
    <w:rsid w:val="00E836F3"/>
    <w:rsid w:val="00E83E20"/>
    <w:rsid w:val="00E842D3"/>
    <w:rsid w:val="00E84B11"/>
    <w:rsid w:val="00E86A02"/>
    <w:rsid w:val="00E86D05"/>
    <w:rsid w:val="00E90781"/>
    <w:rsid w:val="00E91AD2"/>
    <w:rsid w:val="00E93830"/>
    <w:rsid w:val="00E93E0E"/>
    <w:rsid w:val="00E9442D"/>
    <w:rsid w:val="00E953DD"/>
    <w:rsid w:val="00E9593B"/>
    <w:rsid w:val="00EA161C"/>
    <w:rsid w:val="00EA2713"/>
    <w:rsid w:val="00EA52FE"/>
    <w:rsid w:val="00EA6BE4"/>
    <w:rsid w:val="00EB033A"/>
    <w:rsid w:val="00EB04C4"/>
    <w:rsid w:val="00EB0DAA"/>
    <w:rsid w:val="00EB1A25"/>
    <w:rsid w:val="00EB1CBE"/>
    <w:rsid w:val="00EB1ED3"/>
    <w:rsid w:val="00EB27D5"/>
    <w:rsid w:val="00EB371D"/>
    <w:rsid w:val="00EB517E"/>
    <w:rsid w:val="00EC0DAA"/>
    <w:rsid w:val="00EC310B"/>
    <w:rsid w:val="00EC3328"/>
    <w:rsid w:val="00ED1641"/>
    <w:rsid w:val="00ED76A2"/>
    <w:rsid w:val="00EE114E"/>
    <w:rsid w:val="00EE1F2B"/>
    <w:rsid w:val="00EE26EE"/>
    <w:rsid w:val="00EE34C3"/>
    <w:rsid w:val="00EE4B96"/>
    <w:rsid w:val="00EE6043"/>
    <w:rsid w:val="00EE70B7"/>
    <w:rsid w:val="00EE774F"/>
    <w:rsid w:val="00EF0077"/>
    <w:rsid w:val="00EF4A7A"/>
    <w:rsid w:val="00EF4DF1"/>
    <w:rsid w:val="00EF5719"/>
    <w:rsid w:val="00EF6A99"/>
    <w:rsid w:val="00EF76DA"/>
    <w:rsid w:val="00F04849"/>
    <w:rsid w:val="00F0751A"/>
    <w:rsid w:val="00F11495"/>
    <w:rsid w:val="00F137C1"/>
    <w:rsid w:val="00F14BE3"/>
    <w:rsid w:val="00F15B29"/>
    <w:rsid w:val="00F21A7A"/>
    <w:rsid w:val="00F2352D"/>
    <w:rsid w:val="00F23EF6"/>
    <w:rsid w:val="00F267DF"/>
    <w:rsid w:val="00F307C4"/>
    <w:rsid w:val="00F3101E"/>
    <w:rsid w:val="00F314B7"/>
    <w:rsid w:val="00F33E1D"/>
    <w:rsid w:val="00F34566"/>
    <w:rsid w:val="00F34DC7"/>
    <w:rsid w:val="00F40DF3"/>
    <w:rsid w:val="00F41180"/>
    <w:rsid w:val="00F447EA"/>
    <w:rsid w:val="00F4501C"/>
    <w:rsid w:val="00F46636"/>
    <w:rsid w:val="00F46FCC"/>
    <w:rsid w:val="00F57D55"/>
    <w:rsid w:val="00F616CD"/>
    <w:rsid w:val="00F619C1"/>
    <w:rsid w:val="00F65C55"/>
    <w:rsid w:val="00F6650C"/>
    <w:rsid w:val="00F66751"/>
    <w:rsid w:val="00F67EB7"/>
    <w:rsid w:val="00F806D1"/>
    <w:rsid w:val="00F837C5"/>
    <w:rsid w:val="00F83C49"/>
    <w:rsid w:val="00F845BB"/>
    <w:rsid w:val="00F8612C"/>
    <w:rsid w:val="00F86B6D"/>
    <w:rsid w:val="00F86E37"/>
    <w:rsid w:val="00F91228"/>
    <w:rsid w:val="00F948BF"/>
    <w:rsid w:val="00F94CA4"/>
    <w:rsid w:val="00F96F73"/>
    <w:rsid w:val="00F979E5"/>
    <w:rsid w:val="00FA447D"/>
    <w:rsid w:val="00FA4EAC"/>
    <w:rsid w:val="00FB021C"/>
    <w:rsid w:val="00FB22D0"/>
    <w:rsid w:val="00FB5D96"/>
    <w:rsid w:val="00FB687C"/>
    <w:rsid w:val="00FC050D"/>
    <w:rsid w:val="00FC1A93"/>
    <w:rsid w:val="00FC1F4C"/>
    <w:rsid w:val="00FC2DE7"/>
    <w:rsid w:val="00FC42FF"/>
    <w:rsid w:val="00FC46E5"/>
    <w:rsid w:val="00FC62FD"/>
    <w:rsid w:val="00FC79EA"/>
    <w:rsid w:val="00FD137D"/>
    <w:rsid w:val="00FD61CF"/>
    <w:rsid w:val="00FE114D"/>
    <w:rsid w:val="00FE27CA"/>
    <w:rsid w:val="00FE36C9"/>
    <w:rsid w:val="00FE47EA"/>
    <w:rsid w:val="00FE4E6E"/>
    <w:rsid w:val="00FE715A"/>
    <w:rsid w:val="00FF0228"/>
    <w:rsid w:val="00FF27F4"/>
    <w:rsid w:val="00FF370B"/>
    <w:rsid w:val="00FF643F"/>
    <w:rsid w:val="00FF6B51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6B52512F"/>
  <w15:docId w15:val="{A140FB2C-F357-4B80-B7CA-D840E029A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A21E5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character" w:customStyle="1" w:styleId="tlid-translation">
    <w:name w:val="tlid-translation"/>
    <w:basedOn w:val="Standardnpsmoodstavce"/>
    <w:rsid w:val="000A21E5"/>
  </w:style>
  <w:style w:type="paragraph" w:customStyle="1" w:styleId="Poznmkytext">
    <w:name w:val="Poznámky text"/>
    <w:basedOn w:val="Poznmky"/>
    <w:qFormat/>
    <w:rsid w:val="00712E44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712E44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link w:val="Textpoznpodarou"/>
    <w:uiPriority w:val="99"/>
    <w:semiHidden/>
    <w:rsid w:val="00712E44"/>
    <w:rPr>
      <w:rFonts w:ascii="Times New Roman" w:eastAsia="Times New Roman" w:hAnsi="Times New Roman"/>
      <w:lang w:val="en-GB"/>
    </w:rPr>
  </w:style>
  <w:style w:type="character" w:styleId="Znakapoznpodarou">
    <w:name w:val="footnote reference"/>
    <w:uiPriority w:val="99"/>
    <w:semiHidden/>
    <w:unhideWhenUsed/>
    <w:rsid w:val="00712E44"/>
    <w:rPr>
      <w:vertAlign w:val="superscript"/>
    </w:rPr>
  </w:style>
  <w:style w:type="paragraph" w:styleId="Zkladntextodsazen">
    <w:name w:val="Body Text Indent"/>
    <w:basedOn w:val="Normln"/>
    <w:link w:val="ZkladntextodsazenChar"/>
    <w:uiPriority w:val="99"/>
    <w:semiHidden/>
    <w:unhideWhenUsed/>
    <w:rsid w:val="00712E44"/>
    <w:pPr>
      <w:spacing w:after="120" w:line="240" w:lineRule="auto"/>
      <w:ind w:left="283"/>
      <w:jc w:val="left"/>
    </w:pPr>
    <w:rPr>
      <w:rFonts w:ascii="Times New Roman" w:eastAsia="Times New Roman" w:hAnsi="Times New Roman"/>
      <w:sz w:val="24"/>
      <w:szCs w:val="24"/>
    </w:rPr>
  </w:style>
  <w:style w:type="character" w:customStyle="1" w:styleId="ZkladntextodsazenChar">
    <w:name w:val="Základní text odsazený Char"/>
    <w:link w:val="Zkladntextodsazen"/>
    <w:uiPriority w:val="99"/>
    <w:semiHidden/>
    <w:rsid w:val="00712E44"/>
    <w:rPr>
      <w:rFonts w:ascii="Times New Roman" w:eastAsia="Times New Roman" w:hAnsi="Times New Roman"/>
      <w:sz w:val="24"/>
      <w:szCs w:val="24"/>
      <w:lang w:val="en-GB"/>
    </w:rPr>
  </w:style>
  <w:style w:type="paragraph" w:styleId="Zkladntext">
    <w:name w:val="Body Text"/>
    <w:basedOn w:val="Normln"/>
    <w:link w:val="ZkladntextChar"/>
    <w:uiPriority w:val="99"/>
    <w:semiHidden/>
    <w:unhideWhenUsed/>
    <w:rsid w:val="00452CE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uiPriority w:val="99"/>
    <w:semiHidden/>
    <w:rsid w:val="00452CED"/>
    <w:rPr>
      <w:rFonts w:ascii="Arial" w:hAnsi="Arial"/>
      <w:szCs w:val="22"/>
      <w:lang w:val="en-GB" w:eastAsia="en-US"/>
    </w:rPr>
  </w:style>
  <w:style w:type="paragraph" w:styleId="Zkladntextodsazen3">
    <w:name w:val="Body Text Indent 3"/>
    <w:basedOn w:val="Normln"/>
    <w:link w:val="Zkladntextodsazen3Char"/>
    <w:uiPriority w:val="99"/>
    <w:semiHidden/>
    <w:unhideWhenUsed/>
    <w:rsid w:val="00452CED"/>
    <w:pPr>
      <w:spacing w:after="120"/>
      <w:ind w:left="283"/>
    </w:pPr>
    <w:rPr>
      <w:sz w:val="16"/>
      <w:szCs w:val="16"/>
    </w:rPr>
  </w:style>
  <w:style w:type="character" w:customStyle="1" w:styleId="Zkladntextodsazen3Char">
    <w:name w:val="Základní text odsazený 3 Char"/>
    <w:basedOn w:val="Standardnpsmoodstavce"/>
    <w:link w:val="Zkladntextodsazen3"/>
    <w:uiPriority w:val="99"/>
    <w:semiHidden/>
    <w:rsid w:val="00452CED"/>
    <w:rPr>
      <w:rFonts w:ascii="Arial" w:hAnsi="Arial"/>
      <w:sz w:val="16"/>
      <w:szCs w:val="16"/>
      <w:lang w:val="en-GB" w:eastAsia="en-US"/>
    </w:rPr>
  </w:style>
  <w:style w:type="paragraph" w:customStyle="1" w:styleId="Poznamkytexty">
    <w:name w:val="Poznamky texty"/>
    <w:basedOn w:val="Poznmky"/>
    <w:qFormat/>
    <w:rsid w:val="00452CED"/>
    <w:pPr>
      <w:pBdr>
        <w:top w:val="none" w:sz="0" w:space="0" w:color="auto"/>
      </w:pBdr>
      <w:spacing w:before="0"/>
      <w:jc w:val="both"/>
    </w:pPr>
    <w:rPr>
      <w:i/>
    </w:rPr>
  </w:style>
  <w:style w:type="paragraph" w:styleId="Zkladntextodsazen2">
    <w:name w:val="Body Text Indent 2"/>
    <w:basedOn w:val="Normln"/>
    <w:link w:val="Zkladntextodsazen2Char"/>
    <w:uiPriority w:val="99"/>
    <w:unhideWhenUsed/>
    <w:rsid w:val="00452CED"/>
    <w:pPr>
      <w:spacing w:after="120" w:line="480" w:lineRule="auto"/>
      <w:ind w:left="283"/>
    </w:pPr>
    <w:rPr>
      <w:lang w:val="cs-CZ"/>
    </w:rPr>
  </w:style>
  <w:style w:type="character" w:customStyle="1" w:styleId="Zkladntextodsazen2Char">
    <w:name w:val="Základní text odsazený 2 Char"/>
    <w:basedOn w:val="Standardnpsmoodstavce"/>
    <w:link w:val="Zkladntextodsazen2"/>
    <w:uiPriority w:val="99"/>
    <w:rsid w:val="00452CED"/>
    <w:rPr>
      <w:rFonts w:ascii="Arial" w:hAnsi="Arial"/>
      <w:szCs w:val="22"/>
      <w:lang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BB218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BB218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BB218C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BB218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BB218C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780862"/>
  </w:style>
  <w:style w:type="character" w:styleId="Sledovanodkaz">
    <w:name w:val="FollowedHyperlink"/>
    <w:basedOn w:val="Standardnpsmoodstavce"/>
    <w:uiPriority w:val="99"/>
    <w:semiHidden/>
    <w:unhideWhenUsed/>
    <w:rsid w:val="00AC5EAF"/>
    <w:rPr>
      <w:color w:val="800080" w:themeColor="followedHyperlink"/>
      <w:u w:val="single"/>
    </w:rPr>
  </w:style>
  <w:style w:type="character" w:customStyle="1" w:styleId="q4iawc">
    <w:name w:val="q4iawc"/>
    <w:basedOn w:val="Standardnpsmoodstavce"/>
    <w:rsid w:val="00C76C47"/>
  </w:style>
  <w:style w:type="character" w:customStyle="1" w:styleId="viiyi">
    <w:name w:val="viiyi"/>
    <w:basedOn w:val="Standardnpsmoodstavce"/>
    <w:rsid w:val="000B6A59"/>
  </w:style>
  <w:style w:type="paragraph" w:styleId="Revize">
    <w:name w:val="Revision"/>
    <w:hidden/>
    <w:uiPriority w:val="99"/>
    <w:semiHidden/>
    <w:rsid w:val="003E1B3C"/>
    <w:rPr>
      <w:rFonts w:ascii="Arial" w:hAnsi="Arial"/>
      <w:szCs w:val="22"/>
      <w:lang w:val="en-GB" w:eastAsia="en-US"/>
    </w:rPr>
  </w:style>
  <w:style w:type="character" w:customStyle="1" w:styleId="rynqvb">
    <w:name w:val="rynqvb"/>
    <w:basedOn w:val="Standardnpsmoodstavce"/>
    <w:rsid w:val="009E5821"/>
  </w:style>
  <w:style w:type="character" w:customStyle="1" w:styleId="hwtze">
    <w:name w:val="hwtze"/>
    <w:basedOn w:val="Standardnpsmoodstavce"/>
    <w:rsid w:val="00C5327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5585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c.europa.eu/eurostat/web/hicp/database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csu.gov.cz/methodological-notes-to-consumer-price-index-imputed-rentals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www.csu.gov.cz/inflation-consumer-prices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pavla.sediva@csu.gov.c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jiri.mrazek@csu.gov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RI\Rychl&#225;%20informace%20ENG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DA223A-1CAF-464F-9840-6E37E438FD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ENG.dotx</Template>
  <TotalTime>251</TotalTime>
  <Pages>3</Pages>
  <Words>958</Words>
  <Characters>5656</Characters>
  <Application>Microsoft Office Word</Application>
  <DocSecurity>0</DocSecurity>
  <Lines>47</Lines>
  <Paragraphs>13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6601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Jana Henkrichová</dc:creator>
  <cp:lastModifiedBy>Henkrichová Jana</cp:lastModifiedBy>
  <cp:revision>12</cp:revision>
  <dcterms:created xsi:type="dcterms:W3CDTF">2024-12-05T09:56:00Z</dcterms:created>
  <dcterms:modified xsi:type="dcterms:W3CDTF">2024-12-10T15:47:00Z</dcterms:modified>
</cp:coreProperties>
</file>