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4F78FB16" w:rsidR="00867569" w:rsidRDefault="005E4540" w:rsidP="00270F84">
      <w:pPr>
        <w:pStyle w:val="Datum"/>
      </w:pPr>
      <w:r>
        <w:t>30</w:t>
      </w:r>
      <w:r w:rsidR="00304176">
        <w:t>.</w:t>
      </w:r>
      <w:r w:rsidR="00915A3B">
        <w:t xml:space="preserve"> </w:t>
      </w:r>
      <w:r>
        <w:t>6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E7255A">
        <w:t>1</w:t>
      </w:r>
    </w:p>
    <w:p w14:paraId="262E8C2C" w14:textId="68567655" w:rsidR="002F357E" w:rsidRDefault="002F357E" w:rsidP="00DB7DDE">
      <w:pPr>
        <w:pStyle w:val="Podtitulek"/>
        <w:rPr>
          <w:color w:val="BD1B21"/>
          <w:sz w:val="32"/>
          <w:szCs w:val="32"/>
        </w:rPr>
      </w:pPr>
      <w:r w:rsidRPr="002F357E">
        <w:rPr>
          <w:color w:val="BD1B21"/>
          <w:sz w:val="32"/>
          <w:szCs w:val="32"/>
        </w:rPr>
        <w:t>Míra zadlužení vl</w:t>
      </w:r>
      <w:r>
        <w:rPr>
          <w:color w:val="BD1B21"/>
          <w:sz w:val="32"/>
          <w:szCs w:val="32"/>
        </w:rPr>
        <w:t>á</w:t>
      </w:r>
      <w:r w:rsidRPr="002F357E">
        <w:rPr>
          <w:color w:val="BD1B21"/>
          <w:sz w:val="32"/>
          <w:szCs w:val="32"/>
        </w:rPr>
        <w:t>dních institucí vý</w:t>
      </w:r>
      <w:r w:rsidR="002C20A3">
        <w:rPr>
          <w:color w:val="BD1B21"/>
          <w:sz w:val="32"/>
          <w:szCs w:val="32"/>
        </w:rPr>
        <w:t>znamně</w:t>
      </w:r>
      <w:r w:rsidRPr="002F357E">
        <w:rPr>
          <w:color w:val="BD1B21"/>
          <w:sz w:val="32"/>
          <w:szCs w:val="32"/>
        </w:rPr>
        <w:t xml:space="preserve"> stoupla</w:t>
      </w:r>
    </w:p>
    <w:p w14:paraId="698A55A3" w14:textId="6B2C8671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0D4AC4">
        <w:t>1</w:t>
      </w:r>
      <w:r w:rsidR="00407901">
        <w:t>. čtvrtletí 202</w:t>
      </w:r>
      <w:r w:rsidR="000D4AC4">
        <w:t>1</w:t>
      </w:r>
    </w:p>
    <w:p w14:paraId="7B043CCE" w14:textId="1702C7FD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dosáhlo v </w:t>
      </w:r>
      <w:r w:rsidR="000D4AC4">
        <w:rPr>
          <w:b/>
        </w:rPr>
        <w:t>prvním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0D4AC4">
        <w:rPr>
          <w:b/>
        </w:rPr>
        <w:t>1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0D4AC4">
        <w:rPr>
          <w:b/>
        </w:rPr>
        <w:t>136</w:t>
      </w:r>
      <w:r w:rsidR="00470311">
        <w:rPr>
          <w:b/>
        </w:rPr>
        <w:t>,</w:t>
      </w:r>
      <w:r w:rsidR="000D4AC4">
        <w:rPr>
          <w:b/>
        </w:rPr>
        <w:t>3</w:t>
      </w:r>
      <w:r w:rsidR="00E92D16">
        <w:rPr>
          <w:b/>
        </w:rPr>
        <w:t> </w:t>
      </w:r>
      <w:r w:rsidRPr="002A63D2">
        <w:rPr>
          <w:b/>
        </w:rPr>
        <w:t xml:space="preserve">mld. Kč, </w:t>
      </w:r>
      <w:r w:rsidRPr="006D6BFF">
        <w:rPr>
          <w:b/>
        </w:rPr>
        <w:t>což představ</w:t>
      </w:r>
      <w:r w:rsidR="00292BC3">
        <w:rPr>
          <w:b/>
        </w:rPr>
        <w:t>ovalo</w:t>
      </w:r>
      <w:r w:rsidRPr="006D6BFF">
        <w:rPr>
          <w:b/>
        </w:rPr>
        <w:t xml:space="preserve"> </w:t>
      </w:r>
      <w:r w:rsidR="00470311">
        <w:rPr>
          <w:b/>
        </w:rPr>
        <w:t>9,</w:t>
      </w:r>
      <w:r w:rsidR="000D4AC4">
        <w:rPr>
          <w:b/>
        </w:rPr>
        <w:t>9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 w:rsidR="00470311">
        <w:rPr>
          <w:b/>
        </w:rPr>
        <w:t>4</w:t>
      </w:r>
      <w:r w:rsidR="000D4AC4">
        <w:rPr>
          <w:b/>
        </w:rPr>
        <w:t>0</w:t>
      </w:r>
      <w:r w:rsidR="00470311">
        <w:rPr>
          <w:b/>
        </w:rPr>
        <w:t>,</w:t>
      </w:r>
      <w:r w:rsidR="000D4AC4">
        <w:rPr>
          <w:b/>
        </w:rPr>
        <w:t>1</w:t>
      </w:r>
      <w:r w:rsidR="006D6BFF">
        <w:rPr>
          <w:b/>
        </w:rPr>
        <w:t> </w:t>
      </w:r>
      <w:r w:rsidRPr="003E37C7">
        <w:rPr>
          <w:b/>
        </w:rPr>
        <w:t xml:space="preserve">% HDP, zatímco výdaje </w:t>
      </w:r>
      <w:r w:rsidR="000D4AC4">
        <w:rPr>
          <w:b/>
        </w:rPr>
        <w:t>49</w:t>
      </w:r>
      <w:r w:rsidR="00470311">
        <w:rPr>
          <w:b/>
        </w:rPr>
        <w:t>,</w:t>
      </w:r>
      <w:r w:rsidR="000D4AC4">
        <w:rPr>
          <w:b/>
        </w:rPr>
        <w:t>9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 w:rsidR="00AA502D">
        <w:rPr>
          <w:b/>
        </w:rPr>
        <w:t>vzrostla</w:t>
      </w:r>
      <w:r w:rsidRPr="00811BF3">
        <w:rPr>
          <w:b/>
        </w:rPr>
        <w:t xml:space="preserve"> </w:t>
      </w:r>
      <w:r w:rsidRPr="00DC1C8F">
        <w:rPr>
          <w:b/>
        </w:rPr>
        <w:t xml:space="preserve">meziročně o </w:t>
      </w:r>
      <w:r w:rsidR="000D4AC4">
        <w:rPr>
          <w:b/>
        </w:rPr>
        <w:t>11</w:t>
      </w:r>
      <w:r w:rsidR="007C6639">
        <w:rPr>
          <w:b/>
        </w:rPr>
        <w:t>,</w:t>
      </w:r>
      <w:r w:rsidR="000D4AC4">
        <w:rPr>
          <w:b/>
        </w:rPr>
        <w:t>7</w:t>
      </w:r>
      <w:r w:rsidR="00DC1C8F" w:rsidRPr="00DC1C8F">
        <w:rPr>
          <w:b/>
        </w:rPr>
        <w:t xml:space="preserve"> </w:t>
      </w:r>
      <w:r w:rsidRPr="00DC1C8F">
        <w:rPr>
          <w:b/>
        </w:rPr>
        <w:t xml:space="preserve">p. b. </w:t>
      </w:r>
      <w:proofErr w:type="gramStart"/>
      <w:r w:rsidRPr="00DC1C8F">
        <w:rPr>
          <w:b/>
        </w:rPr>
        <w:t>na</w:t>
      </w:r>
      <w:proofErr w:type="gramEnd"/>
      <w:r w:rsidRPr="00DC1C8F">
        <w:rPr>
          <w:b/>
        </w:rPr>
        <w:t xml:space="preserve"> </w:t>
      </w:r>
      <w:r w:rsidR="000D4AC4">
        <w:rPr>
          <w:b/>
        </w:rPr>
        <w:t>44</w:t>
      </w:r>
      <w:r w:rsidR="007C6639">
        <w:rPr>
          <w:b/>
        </w:rPr>
        <w:t>,1</w:t>
      </w:r>
      <w:r w:rsidR="006179B0" w:rsidRPr="00DC1C8F">
        <w:rPr>
          <w:b/>
        </w:rPr>
        <w:t xml:space="preserve"> </w:t>
      </w:r>
      <w:r w:rsidRPr="00DC1C8F">
        <w:rPr>
          <w:b/>
        </w:rPr>
        <w:t>% HDP.</w:t>
      </w:r>
    </w:p>
    <w:p w14:paraId="6C9DAEEF" w14:textId="77777777" w:rsidR="00A94B28" w:rsidRDefault="00A94B28" w:rsidP="00043BF4"/>
    <w:p w14:paraId="784CE9A7" w14:textId="472E756D" w:rsidR="00053474" w:rsidRDefault="0000660A" w:rsidP="00053474">
      <w:r>
        <w:t xml:space="preserve">V </w:t>
      </w:r>
      <w:r w:rsidR="000D4AC4">
        <w:t>prvním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21</w:t>
      </w:r>
      <w:r w:rsidR="003C7864">
        <w:t xml:space="preserve"> došlo meziročně ke </w:t>
      </w:r>
      <w:r w:rsidR="003C039E" w:rsidRPr="00B46BFE">
        <w:t>zhoršení</w:t>
      </w:r>
      <w:r w:rsidR="003C7864">
        <w:t xml:space="preserve"> salda</w:t>
      </w:r>
      <w:r w:rsidR="00053474">
        <w:t xml:space="preserve"> hospodaření vládních institucí </w:t>
      </w:r>
      <w:r w:rsidR="00053474" w:rsidRPr="00B46BFE">
        <w:t>o</w:t>
      </w:r>
      <w:r w:rsidR="00E92D16" w:rsidRPr="00B46BFE">
        <w:t> </w:t>
      </w:r>
      <w:r w:rsidR="008E611F">
        <w:t>81</w:t>
      </w:r>
      <w:r w:rsidR="00B46BFE">
        <w:t>,</w:t>
      </w:r>
      <w:r w:rsidR="008E611F">
        <w:t>0</w:t>
      </w:r>
      <w:r w:rsidR="009906E9" w:rsidRPr="00B46BFE">
        <w:t> </w:t>
      </w:r>
      <w:r w:rsidR="003C7864" w:rsidRPr="00B46BFE">
        <w:t>mld</w:t>
      </w:r>
      <w:r w:rsidR="003C7864">
        <w:t xml:space="preserve">. Kč., </w:t>
      </w:r>
      <w:r w:rsidR="00060E33">
        <w:t xml:space="preserve">k čemuž přispěly zejména ústřední vládní instituce, jejichž saldo hospodaření se zhoršilo o </w:t>
      </w:r>
      <w:r w:rsidR="008E611F">
        <w:t>88,9</w:t>
      </w:r>
      <w:r w:rsidR="00060E33">
        <w:t xml:space="preserve"> mld. Kč a skončilo v </w:t>
      </w:r>
      <w:r w:rsidR="00060E33" w:rsidRPr="00B46BFE">
        <w:t xml:space="preserve">deficitu </w:t>
      </w:r>
      <w:r w:rsidR="00B46BFE">
        <w:t>1</w:t>
      </w:r>
      <w:r w:rsidR="008E611F">
        <w:t>54,0</w:t>
      </w:r>
      <w:r w:rsidR="00060E33">
        <w:t xml:space="preserve"> mld. Kč. </w:t>
      </w:r>
      <w:r w:rsidR="00EB6243">
        <w:t>M</w:t>
      </w:r>
      <w:r w:rsidR="003C7864">
        <w:t>ístní vládní</w:t>
      </w:r>
      <w:r w:rsidR="00EB6243">
        <w:t xml:space="preserve"> instituce </w:t>
      </w:r>
      <w:r w:rsidR="008E611F">
        <w:t xml:space="preserve">naopak </w:t>
      </w:r>
      <w:r w:rsidR="00EB6243">
        <w:t>hospodař</w:t>
      </w:r>
      <w:r w:rsidR="00E92D16">
        <w:t>ily s </w:t>
      </w:r>
      <w:r w:rsidR="008E611F">
        <w:t>přebytkem</w:t>
      </w:r>
      <w:r w:rsidR="0036612E" w:rsidRPr="00B46BFE">
        <w:t xml:space="preserve"> </w:t>
      </w:r>
      <w:r w:rsidR="008E611F">
        <w:t>13</w:t>
      </w:r>
      <w:r w:rsidR="00B46BFE">
        <w:t>,6</w:t>
      </w:r>
      <w:r w:rsidR="0036612E">
        <w:t xml:space="preserve"> m</w:t>
      </w:r>
      <w:r w:rsidR="00E864EB">
        <w:t>ld. Kč,</w:t>
      </w:r>
      <w:r w:rsidR="00136D80">
        <w:t xml:space="preserve"> </w:t>
      </w:r>
      <w:r w:rsidR="008E611F">
        <w:t>což meziročně představovalo nárůst o</w:t>
      </w:r>
      <w:r w:rsidR="00E864EB" w:rsidRPr="00B46BFE">
        <w:t xml:space="preserve"> </w:t>
      </w:r>
      <w:r w:rsidR="008E611F">
        <w:t>2</w:t>
      </w:r>
      <w:r w:rsidR="00B46BFE">
        <w:t>,</w:t>
      </w:r>
      <w:r w:rsidR="008E611F">
        <w:t>1</w:t>
      </w:r>
      <w:r w:rsidR="0036612E" w:rsidRPr="00B46BFE">
        <w:t xml:space="preserve"> mld</w:t>
      </w:r>
      <w:r w:rsidR="0036612E">
        <w:t xml:space="preserve">. </w:t>
      </w:r>
      <w:r w:rsidR="00E864EB">
        <w:t>Kč</w:t>
      </w:r>
      <w:r w:rsidR="00660D90">
        <w:t>.</w:t>
      </w:r>
      <w:r w:rsidR="000933DC">
        <w:t xml:space="preserve"> </w:t>
      </w:r>
      <w:r w:rsidR="00660D90">
        <w:t xml:space="preserve">Hospodaření fondů sociálního zabezpečení se meziročně </w:t>
      </w:r>
      <w:r w:rsidR="008E611F">
        <w:t>zlepšilo</w:t>
      </w:r>
      <w:r w:rsidR="00660D90" w:rsidRPr="00B46BFE">
        <w:t xml:space="preserve"> o </w:t>
      </w:r>
      <w:r w:rsidR="00B46BFE">
        <w:t>5,</w:t>
      </w:r>
      <w:r w:rsidR="008E611F">
        <w:t>7</w:t>
      </w:r>
      <w:r w:rsidR="00660D90" w:rsidRPr="00B46BFE">
        <w:t xml:space="preserve"> mld. Kč </w:t>
      </w:r>
      <w:r w:rsidR="009906E9" w:rsidRPr="00B46BFE">
        <w:t xml:space="preserve">a </w:t>
      </w:r>
      <w:r w:rsidR="00DC368D" w:rsidRPr="00B46BFE">
        <w:t xml:space="preserve">skončilo </w:t>
      </w:r>
      <w:r w:rsidR="008E611F">
        <w:t>přebytkem</w:t>
      </w:r>
      <w:r w:rsidR="00660D90" w:rsidRPr="00B46BFE">
        <w:t xml:space="preserve"> </w:t>
      </w:r>
      <w:r w:rsidR="008E611F">
        <w:t>4</w:t>
      </w:r>
      <w:r w:rsidR="00852F35" w:rsidRPr="00B46BFE">
        <w:t>,</w:t>
      </w:r>
      <w:r w:rsidR="008E611F">
        <w:t>1</w:t>
      </w:r>
      <w:r w:rsidR="00660D90" w:rsidRPr="00B46BFE">
        <w:t xml:space="preserve"> mld. Kč</w:t>
      </w:r>
      <w:r w:rsidR="00660D90">
        <w:t>.</w:t>
      </w:r>
    </w:p>
    <w:p w14:paraId="39AC9BFC" w14:textId="77777777" w:rsidR="00053474" w:rsidRDefault="00053474" w:rsidP="00043BF4"/>
    <w:p w14:paraId="2DE8F72D" w14:textId="3E42E6A5" w:rsidR="00A94B28" w:rsidRPr="0037782A" w:rsidRDefault="00A94B28" w:rsidP="00A94B28">
      <w:pPr>
        <w:pStyle w:val="TabulkaGraf"/>
      </w:pPr>
      <w:r w:rsidRPr="0037782A">
        <w:t xml:space="preserve">Saldo hospodaření sektoru vládních institucí, </w:t>
      </w:r>
      <w:r w:rsidR="008E611F">
        <w:t>1</w:t>
      </w:r>
      <w:r w:rsidR="00B7752A" w:rsidRPr="0037782A">
        <w:t>.</w:t>
      </w:r>
      <w:r w:rsidR="00A60967" w:rsidRPr="0037782A">
        <w:t xml:space="preserve"> čtvrtletí</w:t>
      </w:r>
      <w:r w:rsidR="00B7752A" w:rsidRPr="0037782A">
        <w:t xml:space="preserve"> 20</w:t>
      </w:r>
      <w:r w:rsidR="008E611F">
        <w:t>19</w:t>
      </w:r>
      <w:r w:rsidR="00B85D5E" w:rsidRPr="0037782A">
        <w:t xml:space="preserve"> </w:t>
      </w:r>
      <w:r w:rsidR="000A2AF1" w:rsidRPr="0037782A">
        <w:t xml:space="preserve">– </w:t>
      </w:r>
      <w:r w:rsidR="008E611F">
        <w:t>1</w:t>
      </w:r>
      <w:r w:rsidRPr="0037782A">
        <w:t>.</w:t>
      </w:r>
      <w:r w:rsidR="00A60967" w:rsidRPr="0037782A">
        <w:t xml:space="preserve"> čtvrtletí</w:t>
      </w:r>
      <w:r w:rsidR="00990C86" w:rsidRPr="0037782A">
        <w:t xml:space="preserve"> </w:t>
      </w:r>
      <w:r w:rsidRPr="0037782A">
        <w:t>20</w:t>
      </w:r>
      <w:r w:rsidR="004060DD">
        <w:t>2</w:t>
      </w:r>
      <w:r w:rsidR="008E611F">
        <w:t>1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E611F" w:rsidRPr="0037782A" w14:paraId="6F02BBDD" w14:textId="77777777" w:rsidTr="00AB43EB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103" w14:textId="77777777" w:rsidR="008E611F" w:rsidRPr="0037782A" w:rsidRDefault="008E611F" w:rsidP="008E611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3CDDC" w14:textId="6A90F4D1" w:rsidR="008E611F" w:rsidRPr="0037782A" w:rsidRDefault="008E611F" w:rsidP="008E611F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07134">
              <w:t>1.Q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D4EBC" w14:textId="4814DB23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2.Q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245A9" w14:textId="04311A4E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3.Q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7232E" w14:textId="00D890FE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4.Q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DA428" w14:textId="7F675B21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1.Q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F6387" w14:textId="56A24D99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A1972" w14:textId="10BFEE7D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EF75D" w14:textId="0CDF786C" w:rsidR="008E611F" w:rsidRPr="0037782A" w:rsidRDefault="008E611F" w:rsidP="008E611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107134">
              <w:t>4.Q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49987" w14:textId="5ECEF7D0" w:rsidR="008E611F" w:rsidRPr="0037782A" w:rsidRDefault="008E611F" w:rsidP="008E611F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07134">
              <w:t>1.Q 2021</w:t>
            </w:r>
            <w:proofErr w:type="gramEnd"/>
          </w:p>
        </w:tc>
      </w:tr>
      <w:tr w:rsidR="008E611F" w:rsidRPr="0037782A" w14:paraId="32ABB801" w14:textId="77777777" w:rsidTr="00822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F5CF" w14:textId="77777777" w:rsidR="008E611F" w:rsidRPr="0037782A" w:rsidRDefault="008E611F" w:rsidP="008E611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BEF07" w14:textId="09093D37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D9771" w14:textId="7970DBB1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790DC" w14:textId="65F88FA0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16,4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D2B5A" w14:textId="36684C4F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4F6F5" w14:textId="0A868CCE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-55,3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2F7FC" w14:textId="01A0E1D2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-102,1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0565C" w14:textId="74EE79E8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E0320" w14:textId="38FCA211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-141,6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ADEA2" w14:textId="599EE109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-136,3</w:t>
            </w:r>
          </w:p>
        </w:tc>
      </w:tr>
      <w:tr w:rsidR="008E611F" w:rsidRPr="0037782A" w14:paraId="52B163B8" w14:textId="77777777" w:rsidTr="00822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F53" w14:textId="77777777" w:rsidR="008E611F" w:rsidRPr="0037782A" w:rsidRDefault="008E611F" w:rsidP="008E611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A2847" w14:textId="17280B7F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7FD52" w14:textId="21B48B6A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DE358" w14:textId="290759BD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7756A" w14:textId="1CBE43B7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06A88" w14:textId="733866AC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3A32C" w14:textId="6E25F675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79891" w14:textId="08CA6BB7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4B464" w14:textId="1B6861E0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91F45" w14:textId="4EADA275" w:rsidR="008E611F" w:rsidRPr="0037782A" w:rsidRDefault="008E611F" w:rsidP="008E61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07134">
              <w:t>-9,9</w:t>
            </w:r>
          </w:p>
        </w:tc>
      </w:tr>
    </w:tbl>
    <w:p w14:paraId="7A4B78E2" w14:textId="77777777" w:rsidR="008D7FDA" w:rsidRPr="000A18CB" w:rsidRDefault="000A18CB" w:rsidP="00043BF4">
      <w:pPr>
        <w:rPr>
          <w:i/>
        </w:rPr>
      </w:pPr>
      <w:r w:rsidRPr="0037782A">
        <w:rPr>
          <w:i/>
        </w:rPr>
        <w:t xml:space="preserve">Poznámka: </w:t>
      </w:r>
      <w:r w:rsidR="000A2AF1" w:rsidRPr="0037782A">
        <w:rPr>
          <w:i/>
        </w:rPr>
        <w:t>Ú</w:t>
      </w:r>
      <w:r w:rsidRPr="0037782A">
        <w:rPr>
          <w:i/>
        </w:rPr>
        <w:t xml:space="preserve">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="000A2AF1" w:rsidRPr="0037782A">
        <w:rPr>
          <w:i/>
        </w:rPr>
        <w:t>.</w:t>
      </w:r>
    </w:p>
    <w:p w14:paraId="3C697DA6" w14:textId="77777777" w:rsidR="000A18CB" w:rsidRDefault="000A18CB" w:rsidP="00043BF4"/>
    <w:p w14:paraId="6EDF0558" w14:textId="091570AA" w:rsidR="00E225DE" w:rsidRDefault="00601F81" w:rsidP="00601F81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174C88">
        <w:t>0,</w:t>
      </w:r>
      <w:r w:rsidR="00C33E70">
        <w:t>8</w:t>
      </w:r>
      <w:r w:rsidRPr="00174C88">
        <w:t xml:space="preserve"> %.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0C2F30" w:rsidRPr="00E736BE">
        <w:t>z</w:t>
      </w:r>
      <w:r w:rsidR="00860C3B">
        <w:t>e sociálních příspěvků</w:t>
      </w:r>
      <w:r w:rsidR="009E3E5F">
        <w:t xml:space="preserve">  </w:t>
      </w:r>
      <w:r w:rsidR="009E3E5F" w:rsidRPr="00860C3B">
        <w:t>(</w:t>
      </w:r>
      <w:r w:rsidR="00860C3B" w:rsidRPr="00860C3B">
        <w:t>+</w:t>
      </w:r>
      <w:r w:rsidR="00E45130" w:rsidRPr="00860C3B">
        <w:t>8,</w:t>
      </w:r>
      <w:r w:rsidR="00C33E70">
        <w:t>5</w:t>
      </w:r>
      <w:r w:rsidR="00E45130" w:rsidRPr="00860C3B">
        <w:t xml:space="preserve"> % na </w:t>
      </w:r>
      <w:r w:rsidR="00860C3B" w:rsidRPr="00860C3B">
        <w:t>2</w:t>
      </w:r>
      <w:r w:rsidR="00C33E70">
        <w:t>39</w:t>
      </w:r>
      <w:r w:rsidR="00860C3B" w:rsidRPr="00860C3B">
        <w:t>,</w:t>
      </w:r>
      <w:r w:rsidR="00C33E70">
        <w:t>4</w:t>
      </w:r>
      <w:r w:rsidR="00E45130" w:rsidRPr="00860C3B">
        <w:t xml:space="preserve"> mld. Kč</w:t>
      </w:r>
      <w:r w:rsidR="00860C3B">
        <w:t>) a</w:t>
      </w:r>
      <w:r w:rsidR="00C33E70">
        <w:t xml:space="preserve"> běžných transferů</w:t>
      </w:r>
      <w:r w:rsidR="00860C3B">
        <w:t xml:space="preserve"> </w:t>
      </w:r>
      <w:r w:rsidR="00C33E70" w:rsidRPr="00FB249A">
        <w:t>(+</w:t>
      </w:r>
      <w:r w:rsidR="00C33E70">
        <w:t>12</w:t>
      </w:r>
      <w:r w:rsidR="00C33E70" w:rsidRPr="00FB249A">
        <w:t>,4</w:t>
      </w:r>
      <w:r w:rsidR="00C33E70" w:rsidRPr="00C275B3">
        <w:t xml:space="preserve"> % na 1</w:t>
      </w:r>
      <w:r w:rsidR="00C33E70">
        <w:t>4</w:t>
      </w:r>
      <w:r w:rsidR="00C33E70" w:rsidRPr="00C275B3">
        <w:t>,</w:t>
      </w:r>
      <w:r w:rsidR="00C33E70">
        <w:t>4</w:t>
      </w:r>
      <w:r w:rsidR="00C33E70" w:rsidRPr="00C275B3">
        <w:t xml:space="preserve"> mld. Kč)</w:t>
      </w:r>
      <w:r w:rsidR="007D58AD">
        <w:t>.</w:t>
      </w:r>
      <w:r w:rsidR="00C33E70">
        <w:t xml:space="preserve"> </w:t>
      </w:r>
      <w:r w:rsidR="00E225DE">
        <w:t xml:space="preserve">Naopak nejvíce </w:t>
      </w:r>
      <w:r w:rsidR="00C275B3">
        <w:t>klesly</w:t>
      </w:r>
      <w:r w:rsidR="00E225DE">
        <w:t xml:space="preserve"> </w:t>
      </w:r>
      <w:r w:rsidR="007D58AD">
        <w:t xml:space="preserve">daně z příjmů </w:t>
      </w:r>
      <w:r w:rsidR="007D58AD" w:rsidRPr="00FB249A">
        <w:t>(</w:t>
      </w:r>
      <w:r w:rsidR="007D58AD">
        <w:t>-8</w:t>
      </w:r>
      <w:r w:rsidR="007D58AD" w:rsidRPr="00FB249A">
        <w:t>,4</w:t>
      </w:r>
      <w:r w:rsidR="007D58AD" w:rsidRPr="00C275B3">
        <w:t xml:space="preserve"> % na </w:t>
      </w:r>
      <w:r w:rsidR="007D58AD">
        <w:t>99</w:t>
      </w:r>
      <w:r w:rsidR="007D58AD" w:rsidRPr="00C275B3">
        <w:t>,</w:t>
      </w:r>
      <w:r w:rsidR="007D58AD">
        <w:t>8</w:t>
      </w:r>
      <w:r w:rsidR="007D58AD" w:rsidRPr="00C275B3">
        <w:t xml:space="preserve"> mld. Kč)</w:t>
      </w:r>
      <w:r w:rsidR="007D58AD">
        <w:t xml:space="preserve">, daně z výroby a dovozu </w:t>
      </w:r>
      <w:r w:rsidR="007D58AD" w:rsidRPr="00E82994">
        <w:t>(-</w:t>
      </w:r>
      <w:r w:rsidR="007D58AD">
        <w:t>2</w:t>
      </w:r>
      <w:r w:rsidR="007D58AD" w:rsidRPr="00E82994">
        <w:t>,</w:t>
      </w:r>
      <w:r w:rsidR="007D58AD">
        <w:t>4</w:t>
      </w:r>
      <w:r w:rsidR="007D58AD" w:rsidRPr="00E82994">
        <w:t> % na 1</w:t>
      </w:r>
      <w:r w:rsidR="007D58AD">
        <w:t>43</w:t>
      </w:r>
      <w:r w:rsidR="007D58AD" w:rsidRPr="00E82994">
        <w:t>,</w:t>
      </w:r>
      <w:r w:rsidR="007D58AD">
        <w:t>0</w:t>
      </w:r>
      <w:r w:rsidR="007D58AD" w:rsidRPr="00E82994">
        <w:t xml:space="preserve"> mld. Kč)</w:t>
      </w:r>
      <w:r w:rsidR="007D58AD">
        <w:t xml:space="preserve">, kapitálové transfery </w:t>
      </w:r>
      <w:r w:rsidR="007D58AD" w:rsidRPr="007D6F52">
        <w:t>(-2</w:t>
      </w:r>
      <w:r w:rsidR="007D58AD">
        <w:t>8</w:t>
      </w:r>
      <w:r w:rsidR="007D58AD" w:rsidRPr="007D6F52">
        <w:t>,</w:t>
      </w:r>
      <w:r w:rsidR="007D58AD">
        <w:t>0</w:t>
      </w:r>
      <w:r w:rsidR="007D58AD" w:rsidRPr="00C275B3">
        <w:t xml:space="preserve"> % na </w:t>
      </w:r>
      <w:r w:rsidR="007D58AD">
        <w:t>6,8</w:t>
      </w:r>
      <w:r w:rsidR="007D58AD" w:rsidRPr="00C275B3">
        <w:t xml:space="preserve"> mld. Kč</w:t>
      </w:r>
      <w:r w:rsidR="007D58AD">
        <w:t xml:space="preserve">) a </w:t>
      </w:r>
      <w:r w:rsidR="00E225DE">
        <w:t>příjmy</w:t>
      </w:r>
      <w:r w:rsidR="001322AB">
        <w:t xml:space="preserve"> z</w:t>
      </w:r>
      <w:r w:rsidR="00C275B3">
        <w:t xml:space="preserve"> důchodů z vlastnictví </w:t>
      </w:r>
      <w:r w:rsidR="00C275B3" w:rsidRPr="00FB249A">
        <w:t>(-</w:t>
      </w:r>
      <w:r w:rsidR="007D58AD">
        <w:t>35</w:t>
      </w:r>
      <w:r w:rsidR="00C275B3" w:rsidRPr="00FB249A">
        <w:t>,</w:t>
      </w:r>
      <w:r w:rsidR="007D58AD">
        <w:t>4</w:t>
      </w:r>
      <w:r w:rsidR="00C275B3" w:rsidRPr="00C275B3">
        <w:t xml:space="preserve"> % na </w:t>
      </w:r>
      <w:r w:rsidR="007D58AD">
        <w:t>2</w:t>
      </w:r>
      <w:r w:rsidR="00C275B3">
        <w:t>,8</w:t>
      </w:r>
      <w:r w:rsidR="00C275B3" w:rsidRPr="00C275B3">
        <w:t xml:space="preserve"> mld. Kč</w:t>
      </w:r>
      <w:r w:rsidR="004D3F4C">
        <w:t>)</w:t>
      </w:r>
      <w:r w:rsidR="00E225DE" w:rsidRPr="00E82994">
        <w:t>.</w:t>
      </w:r>
    </w:p>
    <w:p w14:paraId="0F87F324" w14:textId="77777777" w:rsidR="00E225DE" w:rsidRDefault="00E225DE" w:rsidP="00601F81"/>
    <w:p w14:paraId="2EA608BE" w14:textId="7C4A03AF" w:rsidR="00601F81" w:rsidRDefault="00E706EA" w:rsidP="00A94B28">
      <w:r w:rsidRPr="00E736BE">
        <w:t xml:space="preserve">Celkové výdaje vládních institucí vzrostly </w:t>
      </w:r>
      <w:r w:rsidRPr="00183B9F">
        <w:t xml:space="preserve">meziročně </w:t>
      </w:r>
      <w:r w:rsidRPr="00FB249A">
        <w:t xml:space="preserve">o </w:t>
      </w:r>
      <w:r w:rsidR="00413354">
        <w:t>14</w:t>
      </w:r>
      <w:r w:rsidR="00183B9F" w:rsidRPr="00FB249A">
        <w:t>,</w:t>
      </w:r>
      <w:r w:rsidR="00413354">
        <w:t>1</w:t>
      </w:r>
      <w:r w:rsidRPr="00FB249A">
        <w:t xml:space="preserve"> %.</w:t>
      </w:r>
      <w:r w:rsidRPr="00E736BE">
        <w:t xml:space="preserve"> </w:t>
      </w:r>
      <w:r w:rsidR="008A0350">
        <w:t>Nejvíce vzrostly</w:t>
      </w:r>
      <w:r w:rsidR="00312A78">
        <w:t xml:space="preserve"> výdaje na </w:t>
      </w:r>
      <w:r w:rsidR="00413354">
        <w:t xml:space="preserve">sociální dávky </w:t>
      </w:r>
      <w:r w:rsidR="00413354" w:rsidRPr="007F77A8">
        <w:t>(+</w:t>
      </w:r>
      <w:r w:rsidR="00413354">
        <w:t>11</w:t>
      </w:r>
      <w:r w:rsidR="00413354" w:rsidRPr="007F77A8">
        <w:t>,</w:t>
      </w:r>
      <w:r w:rsidR="00413354">
        <w:t>8</w:t>
      </w:r>
      <w:r w:rsidR="00413354" w:rsidRPr="007F77A8">
        <w:t xml:space="preserve"> % na 2</w:t>
      </w:r>
      <w:r w:rsidR="00413354">
        <w:t>68</w:t>
      </w:r>
      <w:r w:rsidR="00413354" w:rsidRPr="007F77A8">
        <w:t>,</w:t>
      </w:r>
      <w:r w:rsidR="00413354">
        <w:t>7</w:t>
      </w:r>
      <w:r w:rsidR="00413354" w:rsidRPr="007F77A8">
        <w:t xml:space="preserve"> mld</w:t>
      </w:r>
      <w:r w:rsidR="00413354" w:rsidRPr="00C275B3">
        <w:t>. Kč)</w:t>
      </w:r>
      <w:r w:rsidR="00413354">
        <w:t xml:space="preserve">, </w:t>
      </w:r>
      <w:r w:rsidR="00312A78">
        <w:t>dotace (</w:t>
      </w:r>
      <w:r w:rsidR="00312A78" w:rsidRPr="00C275B3">
        <w:t>+</w:t>
      </w:r>
      <w:r w:rsidR="00413354">
        <w:t>80</w:t>
      </w:r>
      <w:r w:rsidR="00312A78">
        <w:t>,</w:t>
      </w:r>
      <w:r w:rsidR="00413354">
        <w:t>2</w:t>
      </w:r>
      <w:r w:rsidR="00312A78" w:rsidRPr="00C275B3">
        <w:t xml:space="preserve"> % na </w:t>
      </w:r>
      <w:r w:rsidR="00413354">
        <w:t>62,0</w:t>
      </w:r>
      <w:r w:rsidR="00312A78" w:rsidRPr="00C275B3">
        <w:t xml:space="preserve"> mld. Kč)</w:t>
      </w:r>
      <w:r w:rsidR="00312A78">
        <w:t xml:space="preserve">, </w:t>
      </w:r>
      <w:r w:rsidR="00413354">
        <w:t>na kapitálové transfery (</w:t>
      </w:r>
      <w:r w:rsidR="00413354" w:rsidRPr="00C275B3">
        <w:t>+</w:t>
      </w:r>
      <w:r w:rsidR="001F7DD5">
        <w:t>493</w:t>
      </w:r>
      <w:r w:rsidR="00413354">
        <w:t>,</w:t>
      </w:r>
      <w:r w:rsidR="001F7DD5">
        <w:t>6</w:t>
      </w:r>
      <w:r w:rsidR="00413354" w:rsidRPr="00C275B3">
        <w:t xml:space="preserve"> % na </w:t>
      </w:r>
      <w:r w:rsidR="001F7DD5">
        <w:t>22,3</w:t>
      </w:r>
      <w:r w:rsidR="00413354" w:rsidRPr="00C275B3">
        <w:t xml:space="preserve"> mld. Kč)</w:t>
      </w:r>
      <w:r w:rsidR="008B56F4">
        <w:t xml:space="preserve">, náhrady zaměstnancům </w:t>
      </w:r>
      <w:r w:rsidR="008B56F4" w:rsidRPr="00CD5351">
        <w:t>(+</w:t>
      </w:r>
      <w:r w:rsidR="008B56F4">
        <w:t>5,2</w:t>
      </w:r>
      <w:r w:rsidR="008B56F4" w:rsidRPr="00CD5351">
        <w:t xml:space="preserve"> % na </w:t>
      </w:r>
      <w:r w:rsidR="008B56F4">
        <w:t>154,6</w:t>
      </w:r>
      <w:r w:rsidR="008B56F4" w:rsidRPr="00CD5351">
        <w:t xml:space="preserve"> mld. Kč</w:t>
      </w:r>
      <w:r w:rsidR="008B56F4">
        <w:t xml:space="preserve">) a </w:t>
      </w:r>
      <w:r w:rsidR="00312A78">
        <w:t>na ostatní běžné transfery (</w:t>
      </w:r>
      <w:r w:rsidR="00312A78" w:rsidRPr="00C275B3">
        <w:t>+</w:t>
      </w:r>
      <w:r w:rsidR="008B56F4">
        <w:t>16,1</w:t>
      </w:r>
      <w:r w:rsidR="00312A78" w:rsidRPr="00C275B3">
        <w:t xml:space="preserve"> % na </w:t>
      </w:r>
      <w:r w:rsidR="008B56F4">
        <w:t>40,1</w:t>
      </w:r>
      <w:r w:rsidR="00312A78" w:rsidRPr="00C275B3">
        <w:t xml:space="preserve"> mld. Kč</w:t>
      </w:r>
      <w:r w:rsidR="008B56F4">
        <w:t>)</w:t>
      </w:r>
      <w:r w:rsidR="00CD5351">
        <w:t>.</w:t>
      </w:r>
      <w:r w:rsidR="009D6FE4">
        <w:t xml:space="preserve"> </w:t>
      </w:r>
    </w:p>
    <w:p w14:paraId="4D6C7360" w14:textId="77777777" w:rsidR="00B81175" w:rsidRDefault="00B81175" w:rsidP="00A94B28"/>
    <w:p w14:paraId="4D31A60A" w14:textId="43762B52" w:rsidR="00AF42B6" w:rsidRDefault="00425ADB" w:rsidP="00425ADB">
      <w:r w:rsidRPr="00EF5A70">
        <w:t>Míra zadlužení sektoru vládn</w:t>
      </w:r>
      <w:r w:rsidR="001557F3">
        <w:t>ích institucí meziročně vzrostla</w:t>
      </w:r>
      <w:r w:rsidRPr="00EF5A70">
        <w:t xml:space="preserve"> </w:t>
      </w:r>
      <w:r w:rsidR="00006D9A" w:rsidRPr="00CE61B7">
        <w:t>z</w:t>
      </w:r>
      <w:r w:rsidR="008A15CC" w:rsidRPr="00CE61B7">
        <w:t> </w:t>
      </w:r>
      <w:r w:rsidRPr="00CE61B7">
        <w:t>3</w:t>
      </w:r>
      <w:r w:rsidR="008B5BB1">
        <w:t>2</w:t>
      </w:r>
      <w:r w:rsidR="008A15CC" w:rsidRPr="00CE61B7">
        <w:t>,</w:t>
      </w:r>
      <w:r w:rsidR="008B5BB1">
        <w:t>4</w:t>
      </w:r>
      <w:r w:rsidRPr="00CE61B7">
        <w:t xml:space="preserve"> </w:t>
      </w:r>
      <w:r w:rsidR="00823594" w:rsidRPr="00CE61B7">
        <w:t xml:space="preserve">% </w:t>
      </w:r>
      <w:r w:rsidRPr="00CE61B7">
        <w:t xml:space="preserve">na </w:t>
      </w:r>
      <w:r w:rsidR="008B5BB1">
        <w:t>44</w:t>
      </w:r>
      <w:r w:rsidR="00BF005D">
        <w:t>,1</w:t>
      </w:r>
      <w:r w:rsidR="00696FCF" w:rsidRPr="00CE61B7">
        <w:t xml:space="preserve"> % HDP</w:t>
      </w:r>
      <w:r w:rsidR="00CD21CC" w:rsidRPr="00EF5A70">
        <w:t>,</w:t>
      </w:r>
      <w:r w:rsidR="00696FCF" w:rsidRPr="00EF5A70">
        <w:t xml:space="preserve"> přičemž</w:t>
      </w:r>
      <w:r w:rsidR="00E00AFE" w:rsidRPr="00EF5A70">
        <w:t xml:space="preserve"> </w:t>
      </w:r>
      <w:r w:rsidR="007B4AC7">
        <w:t>klesající</w:t>
      </w:r>
      <w:r w:rsidRPr="00EF5A70">
        <w:t xml:space="preserve"> </w:t>
      </w:r>
      <w:r w:rsidR="00322825" w:rsidRPr="00EF5A70">
        <w:t xml:space="preserve">nominální </w:t>
      </w:r>
      <w:r w:rsidRPr="00EF5A70">
        <w:t xml:space="preserve">HDP </w:t>
      </w:r>
      <w:r w:rsidR="00CD21CC" w:rsidRPr="00EF5A70">
        <w:t xml:space="preserve">přispěl k </w:t>
      </w:r>
      <w:r w:rsidR="007B4AC7">
        <w:t>nárůstu</w:t>
      </w:r>
      <w:r w:rsidRPr="00EF5A70">
        <w:t xml:space="preserve"> zadlužení o </w:t>
      </w:r>
      <w:r w:rsidR="001557F3">
        <w:t>0,</w:t>
      </w:r>
      <w:r w:rsidR="00AD7C66">
        <w:t>7</w:t>
      </w:r>
      <w:r w:rsidRPr="00EF5A70">
        <w:t xml:space="preserve"> p.</w:t>
      </w:r>
      <w:r w:rsidR="00E16796" w:rsidRPr="00EF5A70">
        <w:t xml:space="preserve"> </w:t>
      </w:r>
      <w:r w:rsidRPr="00EF5A70">
        <w:t xml:space="preserve">b. </w:t>
      </w:r>
      <w:r w:rsidR="00FA1B2C" w:rsidRPr="00EF5A70">
        <w:t xml:space="preserve">Nominální dluh vládních institucí meziročně vzrostl o </w:t>
      </w:r>
      <w:r w:rsidR="008B5BB1">
        <w:t>630</w:t>
      </w:r>
      <w:r w:rsidR="00BF005D">
        <w:t>,</w:t>
      </w:r>
      <w:r w:rsidR="008B5BB1">
        <w:t>3</w:t>
      </w:r>
      <w:r w:rsidR="001D1A8D" w:rsidRPr="00CE61B7">
        <w:t xml:space="preserve"> mld. na </w:t>
      </w:r>
      <w:r w:rsidR="005F15A4">
        <w:t>2 </w:t>
      </w:r>
      <w:r w:rsidR="008B5BB1">
        <w:t>519</w:t>
      </w:r>
      <w:r w:rsidR="005F15A4">
        <w:t>,</w:t>
      </w:r>
      <w:r w:rsidR="008B5BB1">
        <w:t>1</w:t>
      </w:r>
      <w:r w:rsidR="00FA1B2C" w:rsidRPr="00CE61B7">
        <w:t xml:space="preserve"> mld</w:t>
      </w:r>
      <w:r w:rsidR="00FA1B2C" w:rsidRPr="00EF5A70">
        <w:t xml:space="preserve">. a jeho příspěvek činil </w:t>
      </w:r>
      <w:r w:rsidR="008B5BB1">
        <w:t>11</w:t>
      </w:r>
      <w:r w:rsidR="005F15A4">
        <w:t>,</w:t>
      </w:r>
      <w:r w:rsidR="00AD7C66">
        <w:t>0</w:t>
      </w:r>
      <w:r w:rsidR="00FA1B2C" w:rsidRPr="00F57EA8">
        <w:t xml:space="preserve"> p. b.</w:t>
      </w:r>
      <w:r w:rsidR="00FA1B2C" w:rsidRPr="00EF5A70">
        <w:t xml:space="preserve"> </w:t>
      </w:r>
      <w:proofErr w:type="spellStart"/>
      <w:r w:rsidR="00A60B8B">
        <w:t>Mezičtvrtletně</w:t>
      </w:r>
      <w:proofErr w:type="spellEnd"/>
      <w:r w:rsidR="00A60B8B">
        <w:t xml:space="preserve"> došlo k</w:t>
      </w:r>
      <w:r w:rsidR="005F15A4">
        <w:t xml:space="preserve"> </w:t>
      </w:r>
      <w:r w:rsidR="008B5BB1">
        <w:t>nárůstu</w:t>
      </w:r>
      <w:r w:rsidR="00A60B8B">
        <w:t xml:space="preserve"> </w:t>
      </w:r>
      <w:r w:rsidRPr="00EF5A70">
        <w:t xml:space="preserve">míry zadlužení o </w:t>
      </w:r>
      <w:r w:rsidR="008B5BB1">
        <w:t>6</w:t>
      </w:r>
      <w:r w:rsidR="005F15A4">
        <w:t>,3</w:t>
      </w:r>
      <w:r w:rsidRPr="00F57EA8">
        <w:t xml:space="preserve"> p.</w:t>
      </w:r>
      <w:r w:rsidR="00E16796" w:rsidRPr="00F57EA8">
        <w:t xml:space="preserve"> </w:t>
      </w:r>
      <w:r w:rsidRPr="00F57EA8">
        <w:t>b</w:t>
      </w:r>
      <w:r w:rsidRPr="00EF5A70">
        <w:t xml:space="preserve">. </w:t>
      </w:r>
      <w:r w:rsidR="0040272A" w:rsidRPr="00EF5A70">
        <w:t>N</w:t>
      </w:r>
      <w:r w:rsidR="003577F6" w:rsidRPr="00EF5A70">
        <w:t>ominální</w:t>
      </w:r>
      <w:r w:rsidR="0040272A" w:rsidRPr="00EF5A70">
        <w:t xml:space="preserve"> dluh </w:t>
      </w:r>
      <w:r w:rsidR="008B5BB1">
        <w:t>stoupl</w:t>
      </w:r>
      <w:r w:rsidR="005F15A4">
        <w:t xml:space="preserve"> </w:t>
      </w:r>
      <w:proofErr w:type="spellStart"/>
      <w:r w:rsidR="0080678E">
        <w:t>mezičtvrtletně</w:t>
      </w:r>
      <w:proofErr w:type="spellEnd"/>
      <w:r w:rsidR="0040272A" w:rsidRPr="00EF5A70">
        <w:t xml:space="preserve"> o </w:t>
      </w:r>
      <w:r w:rsidR="008B5BB1">
        <w:t>366</w:t>
      </w:r>
      <w:r w:rsidR="005F15A4">
        <w:t>,</w:t>
      </w:r>
      <w:r w:rsidR="008B5BB1">
        <w:t>1</w:t>
      </w:r>
      <w:r w:rsidR="00EF5A70" w:rsidRPr="00F57EA8">
        <w:t xml:space="preserve"> mld</w:t>
      </w:r>
      <w:r w:rsidR="00EF5A70" w:rsidRPr="00EF5A70">
        <w:t>. Kč</w:t>
      </w:r>
      <w:r w:rsidR="002E1D66">
        <w:t xml:space="preserve"> a přispěl</w:t>
      </w:r>
      <w:r w:rsidR="00D86B7D">
        <w:t xml:space="preserve"> k</w:t>
      </w:r>
      <w:r w:rsidR="00525BB0">
        <w:t>e</w:t>
      </w:r>
      <w:r w:rsidR="00AE3EE0">
        <w:t> </w:t>
      </w:r>
      <w:r w:rsidR="008B5BB1">
        <w:t>zvýšení</w:t>
      </w:r>
      <w:r w:rsidR="00525BB0">
        <w:t xml:space="preserve"> </w:t>
      </w:r>
      <w:r w:rsidR="00AE3EE0">
        <w:t xml:space="preserve">míry zadlužení </w:t>
      </w:r>
      <w:r w:rsidR="002E1D66" w:rsidRPr="00F57EA8">
        <w:t xml:space="preserve">o </w:t>
      </w:r>
      <w:r w:rsidR="008B5BB1">
        <w:t>6</w:t>
      </w:r>
      <w:r w:rsidR="005F15A4">
        <w:t>,</w:t>
      </w:r>
      <w:r w:rsidR="00AD7C66">
        <w:t>4</w:t>
      </w:r>
      <w:r w:rsidR="002E1D66" w:rsidRPr="00F57EA8">
        <w:t xml:space="preserve"> </w:t>
      </w:r>
      <w:r w:rsidR="00641B4A" w:rsidRPr="00F57EA8">
        <w:t>p. b</w:t>
      </w:r>
      <w:r w:rsidR="00641B4A">
        <w:t xml:space="preserve">., </w:t>
      </w:r>
      <w:r w:rsidR="002F357E">
        <w:t xml:space="preserve">naopak </w:t>
      </w:r>
      <w:r w:rsidR="00B02305">
        <w:t xml:space="preserve">příspěvek </w:t>
      </w:r>
      <w:r w:rsidR="00641B4A" w:rsidRPr="00EF5A70">
        <w:t xml:space="preserve">HDP </w:t>
      </w:r>
      <w:r w:rsidR="00EC68A4">
        <w:t>působil opačným směre</w:t>
      </w:r>
      <w:r w:rsidR="00AB0B98">
        <w:t>m</w:t>
      </w:r>
      <w:r w:rsidR="00EC68A4">
        <w:t xml:space="preserve"> a </w:t>
      </w:r>
      <w:r w:rsidR="00B97B4A">
        <w:t>činil</w:t>
      </w:r>
      <w:r w:rsidR="00641B4A" w:rsidRPr="00EF5A70">
        <w:t xml:space="preserve"> </w:t>
      </w:r>
      <w:r w:rsidR="008B5BB1">
        <w:t>-</w:t>
      </w:r>
      <w:r w:rsidR="00525BB0" w:rsidRPr="00F57EA8">
        <w:t>0,</w:t>
      </w:r>
      <w:r w:rsidR="00AD7C66">
        <w:t>1</w:t>
      </w:r>
      <w:r w:rsidR="00641B4A" w:rsidRPr="00F57EA8">
        <w:t xml:space="preserve"> p. b</w:t>
      </w:r>
      <w:r w:rsidR="00B31B71">
        <w:t>.</w:t>
      </w:r>
    </w:p>
    <w:p w14:paraId="407DA08B" w14:textId="762BF90A" w:rsidR="001955F2" w:rsidRDefault="001955F2" w:rsidP="00425ADB"/>
    <w:p w14:paraId="507A9302" w14:textId="7F5E822E" w:rsidR="00AF42B6" w:rsidRDefault="006E428C" w:rsidP="00425ADB">
      <w:r w:rsidRPr="006E428C">
        <w:lastRenderedPageBreak/>
        <w:t>V</w:t>
      </w:r>
      <w:r>
        <w:t> prvním čtvrtletí 2021 byl nárůst dluhu (366</w:t>
      </w:r>
      <w:r w:rsidRPr="006E428C">
        <w:t>,1 mld. Kč) výrazně vyšší než deficit hospodaření (136,3 mld. Kč). Vládní instituce si vypůjčily o 2</w:t>
      </w:r>
      <w:r>
        <w:t>29</w:t>
      </w:r>
      <w:r w:rsidRPr="006E428C">
        <w:t>,</w:t>
      </w:r>
      <w:r>
        <w:t>8</w:t>
      </w:r>
      <w:r w:rsidRPr="006E428C">
        <w:t xml:space="preserve"> mld. Kč více, než byla jejich potřeba financování, což se projevilo nárůstem hodnoty držených aktiv, zejména vkladů.</w:t>
      </w:r>
      <w:bookmarkStart w:id="0" w:name="_GoBack"/>
      <w:bookmarkEnd w:id="0"/>
    </w:p>
    <w:p w14:paraId="471CC7E8" w14:textId="18FF54AE" w:rsidR="009336F8" w:rsidRPr="00417673" w:rsidRDefault="0040272A" w:rsidP="00425ADB">
      <w:pPr>
        <w:rPr>
          <w:highlight w:val="yellow"/>
        </w:rPr>
      </w:pPr>
      <w:r w:rsidRPr="00EF5A70">
        <w:t xml:space="preserve"> </w:t>
      </w:r>
    </w:p>
    <w:p w14:paraId="5CEBB18B" w14:textId="60C36EBB" w:rsidR="00607E62" w:rsidRDefault="009336F8" w:rsidP="00D95B91">
      <w:r w:rsidRPr="0075058C">
        <w:t>Z hlediska jednotlivých komponent dluhu byl meziroční nárůst</w:t>
      </w:r>
      <w:r w:rsidR="00607E62">
        <w:t xml:space="preserve"> zaznamenán </w:t>
      </w:r>
      <w:r w:rsidR="00B67757">
        <w:t xml:space="preserve">nejen </w:t>
      </w:r>
      <w:r w:rsidR="00607E62">
        <w:t xml:space="preserve">u </w:t>
      </w:r>
      <w:r w:rsidR="0033552A">
        <w:t xml:space="preserve">emitovaných cenných papírů </w:t>
      </w:r>
      <w:r w:rsidR="0033552A" w:rsidRPr="00F34F99">
        <w:t>(+</w:t>
      </w:r>
      <w:r w:rsidR="004B7866">
        <w:t>4</w:t>
      </w:r>
      <w:r w:rsidR="00B67757">
        <w:t>97</w:t>
      </w:r>
      <w:r w:rsidR="004B7866">
        <w:t>,</w:t>
      </w:r>
      <w:r w:rsidR="00B67757">
        <w:t>3</w:t>
      </w:r>
      <w:r w:rsidR="0033552A" w:rsidRPr="00F34F99">
        <w:t xml:space="preserve"> mld. Kč)</w:t>
      </w:r>
      <w:r w:rsidR="00B67757">
        <w:t>, ale i objemu přijatých úvěrů</w:t>
      </w:r>
      <w:r w:rsidR="0033552A">
        <w:t xml:space="preserve"> </w:t>
      </w:r>
      <w:r w:rsidR="0033552A" w:rsidRPr="004B7866">
        <w:t xml:space="preserve">(+ </w:t>
      </w:r>
      <w:r w:rsidR="00B67757">
        <w:t>134</w:t>
      </w:r>
      <w:r w:rsidR="004B7866" w:rsidRPr="004B7866">
        <w:t>,</w:t>
      </w:r>
      <w:r w:rsidR="00B67757">
        <w:t>6</w:t>
      </w:r>
      <w:r w:rsidR="00F76265" w:rsidRPr="004B7866">
        <w:t xml:space="preserve"> mld. Kč),</w:t>
      </w:r>
      <w:r w:rsidR="00F76265">
        <w:t xml:space="preserve"> zatímco o</w:t>
      </w:r>
      <w:r w:rsidR="00607E62">
        <w:t>bj</w:t>
      </w:r>
      <w:r w:rsidR="00747ECC">
        <w:t xml:space="preserve">em </w:t>
      </w:r>
      <w:r w:rsidR="00B67757">
        <w:t>vkladů</w:t>
      </w:r>
      <w:r w:rsidR="00747ECC">
        <w:t xml:space="preserve"> </w:t>
      </w:r>
      <w:r w:rsidR="00F76265" w:rsidRPr="00F34F99">
        <w:t xml:space="preserve">klesl o </w:t>
      </w:r>
      <w:r w:rsidR="00B67757">
        <w:t>1</w:t>
      </w:r>
      <w:r w:rsidR="004B7866">
        <w:t>,7</w:t>
      </w:r>
      <w:r w:rsidR="00747ECC" w:rsidRPr="00F34F99">
        <w:t xml:space="preserve"> mld. Kč</w:t>
      </w:r>
      <w:r w:rsidR="00F76265">
        <w:t>. Podíl</w:t>
      </w:r>
      <w:r w:rsidR="00607E62">
        <w:t xml:space="preserve"> emitovaných cenných papírů </w:t>
      </w:r>
      <w:r w:rsidR="00BE072E">
        <w:t>klesl meziročně</w:t>
      </w:r>
      <w:r w:rsidR="00F76265">
        <w:t xml:space="preserve"> </w:t>
      </w:r>
      <w:r w:rsidR="00607E62">
        <w:t xml:space="preserve">o </w:t>
      </w:r>
      <w:r w:rsidR="00BE072E">
        <w:t>2</w:t>
      </w:r>
      <w:r w:rsidR="00F76265" w:rsidRPr="004B7866">
        <w:t>,</w:t>
      </w:r>
      <w:r w:rsidR="00BE072E">
        <w:t>9</w:t>
      </w:r>
      <w:r w:rsidR="00F76265" w:rsidRPr="004B7866">
        <w:t xml:space="preserve"> p. b. </w:t>
      </w:r>
      <w:proofErr w:type="gramStart"/>
      <w:r w:rsidR="00F76265" w:rsidRPr="004B7866">
        <w:t>na</w:t>
      </w:r>
      <w:proofErr w:type="gramEnd"/>
      <w:r w:rsidR="00F76265" w:rsidRPr="004B7866">
        <w:t xml:space="preserve"> </w:t>
      </w:r>
      <w:r w:rsidR="00BE072E">
        <w:t>87</w:t>
      </w:r>
      <w:r w:rsidR="00F76265" w:rsidRPr="004B7866">
        <w:t>,</w:t>
      </w:r>
      <w:r w:rsidR="00BE072E">
        <w:t>7</w:t>
      </w:r>
      <w:r w:rsidR="00F76265" w:rsidRPr="004B7866">
        <w:t xml:space="preserve"> %</w:t>
      </w:r>
      <w:r w:rsidR="00BE072E">
        <w:t>,</w:t>
      </w:r>
      <w:r w:rsidR="006C4DDE">
        <w:t xml:space="preserve"> </w:t>
      </w:r>
      <w:r w:rsidR="00746FAC">
        <w:t xml:space="preserve">emitované cenné papíry </w:t>
      </w:r>
      <w:r w:rsidR="00BE072E">
        <w:t xml:space="preserve">však i nadále </w:t>
      </w:r>
      <w:r w:rsidR="00607E62">
        <w:t>zůstávají hlavní komponentou dluhu.</w:t>
      </w:r>
      <w:r w:rsidR="008C6D93">
        <w:t xml:space="preserve"> </w:t>
      </w:r>
      <w:r w:rsidR="002F357E">
        <w:t xml:space="preserve">Hodnota </w:t>
      </w:r>
      <w:r w:rsidR="002F357E" w:rsidRPr="004B7866">
        <w:t>emitovaných</w:t>
      </w:r>
      <w:r w:rsidR="004B7866">
        <w:t xml:space="preserve"> cenných papírů</w:t>
      </w:r>
      <w:r w:rsidR="00BE072E">
        <w:t xml:space="preserve"> </w:t>
      </w:r>
      <w:r w:rsidR="00B1628A">
        <w:t xml:space="preserve">a přijatých úvěrů stoupla </w:t>
      </w:r>
      <w:r w:rsidR="00BE072E">
        <w:t xml:space="preserve">též </w:t>
      </w:r>
      <w:proofErr w:type="spellStart"/>
      <w:r w:rsidR="00BE072E">
        <w:t>mezičtvrtletně</w:t>
      </w:r>
      <w:proofErr w:type="spellEnd"/>
      <w:r w:rsidR="00B1628A">
        <w:t>.</w:t>
      </w:r>
      <w:r w:rsidR="008328F4">
        <w:t xml:space="preserve"> </w:t>
      </w:r>
    </w:p>
    <w:p w14:paraId="19EDA098" w14:textId="77777777" w:rsidR="00E6431E" w:rsidRPr="00270F84" w:rsidRDefault="00E6431E" w:rsidP="00A94B28"/>
    <w:p w14:paraId="4C369526" w14:textId="61064B84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AB0B98">
        <w:t>1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AB0B98">
        <w:t>9</w:t>
      </w:r>
      <w:r w:rsidR="00B85D5E" w:rsidRPr="00270F84">
        <w:t xml:space="preserve"> </w:t>
      </w:r>
      <w:r w:rsidR="000A2AF1" w:rsidRPr="00270F84">
        <w:t xml:space="preserve">– </w:t>
      </w:r>
      <w:r w:rsidR="00AB0B98">
        <w:t>1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AB0B98">
        <w:t>1</w:t>
      </w:r>
    </w:p>
    <w:p w14:paraId="6504B9E7" w14:textId="62B16D5E" w:rsidR="00DB5168" w:rsidRDefault="00B67757" w:rsidP="007D7C61">
      <w:r>
        <w:rPr>
          <w:noProof/>
          <w:lang w:eastAsia="cs-CZ"/>
        </w:rPr>
        <w:drawing>
          <wp:inline distT="0" distB="0" distL="0" distR="0" wp14:anchorId="4BBD9BB8" wp14:editId="6BBBC7CF">
            <wp:extent cx="4721916" cy="3039717"/>
            <wp:effectExtent l="0" t="0" r="2540" b="889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0C02212" w14:textId="7B05C9FC" w:rsidR="005A7C66" w:rsidRDefault="005A7C66" w:rsidP="005A7C66">
      <w:r w:rsidRPr="008A5B79">
        <w:t>Saldo hospodaření vládních institucí po očištění o sezónní a kalendářní vlivy skončilo v </w:t>
      </w:r>
      <w:r w:rsidR="0004366C" w:rsidRPr="008A5B79">
        <w:t xml:space="preserve">deficitu </w:t>
      </w:r>
      <w:r w:rsidR="008A5B79" w:rsidRPr="008A5B79">
        <w:t>12</w:t>
      </w:r>
      <w:r w:rsidR="00AB0B98">
        <w:t>8</w:t>
      </w:r>
      <w:r w:rsidR="008A5B79" w:rsidRPr="008A5B79">
        <w:t>,</w:t>
      </w:r>
      <w:r w:rsidR="00AB0B98">
        <w:t>9</w:t>
      </w:r>
      <w:r w:rsidR="0004366C" w:rsidRPr="008A5B79">
        <w:t xml:space="preserve"> mld.</w:t>
      </w:r>
      <w:r w:rsidR="0004366C" w:rsidRPr="0004366C">
        <w:t xml:space="preserve"> Kč, který odpovídal </w:t>
      </w:r>
      <w:r w:rsidR="008A5B79" w:rsidRPr="008A5B79">
        <w:t>8,</w:t>
      </w:r>
      <w:r w:rsidR="00AB0B98">
        <w:t>8</w:t>
      </w:r>
      <w:r w:rsidRPr="008A5B79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 w:rsidR="00F015E2">
        <w:t xml:space="preserve">se </w:t>
      </w:r>
      <w:r w:rsidR="008A5B79">
        <w:t>zhoršilo</w:t>
      </w:r>
      <w:r w:rsidR="00F015E2">
        <w:t xml:space="preserve"> saldo</w:t>
      </w:r>
      <w:r w:rsidRPr="0004366C">
        <w:t xml:space="preserve"> hospodaření </w:t>
      </w:r>
      <w:r w:rsidRPr="008A5B79">
        <w:t>o </w:t>
      </w:r>
      <w:r w:rsidR="00EA6EDB">
        <w:t>9</w:t>
      </w:r>
      <w:r w:rsidR="007D6F52">
        <w:t>,</w:t>
      </w:r>
      <w:r w:rsidR="00AB0B98">
        <w:t>8</w:t>
      </w:r>
      <w:r w:rsidR="00CF138C" w:rsidRPr="008A5B79">
        <w:t> </w:t>
      </w:r>
      <w:r w:rsidRPr="008A5B79">
        <w:t>mld</w:t>
      </w:r>
      <w:r w:rsidRPr="0004366C">
        <w:t>. Kč. 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62F9AE8D" w:rsidR="005A7C66" w:rsidRPr="00706DBC" w:rsidRDefault="005A7C66" w:rsidP="005A7C66">
      <w:pPr>
        <w:pStyle w:val="TabulkaGraf"/>
        <w:keepNext/>
      </w:pPr>
      <w:r>
        <w:lastRenderedPageBreak/>
        <w:t>Sezónně očištěné saldo hospodaření</w:t>
      </w:r>
      <w:r w:rsidRPr="00706DBC">
        <w:t xml:space="preserve"> vládních institucí, </w:t>
      </w:r>
      <w:r w:rsidR="00AB0B98">
        <w:t>1</w:t>
      </w:r>
      <w:r w:rsidR="00DE6A49">
        <w:t>. čtvrtletí 20</w:t>
      </w:r>
      <w:r w:rsidR="00AB0B98">
        <w:t>19</w:t>
      </w:r>
      <w:r w:rsidRPr="00706DBC">
        <w:t xml:space="preserve"> – </w:t>
      </w:r>
      <w:r w:rsidR="00AB0B98">
        <w:t>1</w:t>
      </w:r>
      <w:r w:rsidR="00DE6A49">
        <w:t>. čtvrtletí 202</w:t>
      </w:r>
      <w:r w:rsidR="00AB0B98">
        <w:t>1</w:t>
      </w:r>
    </w:p>
    <w:p w14:paraId="017A0C3A" w14:textId="21BFC8C1" w:rsidR="00647423" w:rsidRDefault="00D21645" w:rsidP="005A7C66">
      <w:r>
        <w:rPr>
          <w:noProof/>
          <w:lang w:eastAsia="cs-CZ"/>
        </w:rPr>
        <w:drawing>
          <wp:inline distT="0" distB="0" distL="0" distR="0" wp14:anchorId="55855719" wp14:editId="60F33956">
            <wp:extent cx="5400040" cy="1900052"/>
            <wp:effectExtent l="0" t="0" r="10160" b="508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CD2497" w14:textId="77777777" w:rsidR="00647423" w:rsidRDefault="00647423" w:rsidP="005A7C66"/>
    <w:p w14:paraId="4D44FA3F" w14:textId="690E1A16" w:rsidR="00AB0B98" w:rsidRDefault="00AB0B98" w:rsidP="005A7C66">
      <w:r>
        <w:t>Údaje za vládní finanční statistiku byly v 1. čtvrtletí roku 2021 i nadále ovlivněny důsledky epidemické situace v souvislosti s šířením nemoci COVID_19, kdy zůstávala v platnosti řada mimořádných vládních opatření.</w:t>
      </w:r>
    </w:p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B563764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14:paraId="0597AC9B" w14:textId="77777777" w:rsidR="005A7C66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10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7F4FABFD" w14:textId="77777777" w:rsidR="005A7C66" w:rsidRPr="002C1411" w:rsidRDefault="005A7C66" w:rsidP="005A7C66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1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2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6181A909" w:rsidR="007674A6" w:rsidRPr="007F7CB9" w:rsidRDefault="005E4540" w:rsidP="005E454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1559C0" w:rsidRPr="00F829FF">
              <w:rPr>
                <w:i/>
                <w:iCs/>
                <w:sz w:val="18"/>
                <w:szCs w:val="18"/>
              </w:rPr>
              <w:t>1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3"/>
      <w:footerReference w:type="default" r:id="rId14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667E" w14:textId="77777777" w:rsidR="001A12E4" w:rsidRDefault="001A12E4" w:rsidP="00BA6370">
      <w:r>
        <w:separator/>
      </w:r>
    </w:p>
  </w:endnote>
  <w:endnote w:type="continuationSeparator" w:id="0">
    <w:p w14:paraId="07765C90" w14:textId="77777777" w:rsidR="001A12E4" w:rsidRDefault="001A12E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51E6EC3D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6E428C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3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51E6EC3D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6E428C">
                      <w:rPr>
                        <w:rFonts w:cs="Arial"/>
                        <w:noProof/>
                        <w:sz w:val="18"/>
                        <w:szCs w:val="15"/>
                      </w:rPr>
                      <w:t>3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423B" w14:textId="77777777" w:rsidR="001A12E4" w:rsidRDefault="001A12E4" w:rsidP="00BA6370">
      <w:r>
        <w:separator/>
      </w:r>
    </w:p>
  </w:footnote>
  <w:footnote w:type="continuationSeparator" w:id="0">
    <w:p w14:paraId="548B9BCD" w14:textId="77777777" w:rsidR="001A12E4" w:rsidRDefault="001A12E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2194"/>
    <w:rsid w:val="00024DDA"/>
    <w:rsid w:val="00027226"/>
    <w:rsid w:val="00027F53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B2CAC"/>
    <w:rsid w:val="000B6F63"/>
    <w:rsid w:val="000C2F30"/>
    <w:rsid w:val="000D093F"/>
    <w:rsid w:val="000D3CE2"/>
    <w:rsid w:val="000D4AC4"/>
    <w:rsid w:val="000D6E7B"/>
    <w:rsid w:val="000E2FF8"/>
    <w:rsid w:val="000E43CC"/>
    <w:rsid w:val="000F5D76"/>
    <w:rsid w:val="0010238B"/>
    <w:rsid w:val="00105B76"/>
    <w:rsid w:val="00112FC7"/>
    <w:rsid w:val="00113C55"/>
    <w:rsid w:val="00115EAD"/>
    <w:rsid w:val="001209A6"/>
    <w:rsid w:val="00130DF5"/>
    <w:rsid w:val="001322AB"/>
    <w:rsid w:val="00136D80"/>
    <w:rsid w:val="001373DB"/>
    <w:rsid w:val="001404AB"/>
    <w:rsid w:val="00143CB1"/>
    <w:rsid w:val="00150F5D"/>
    <w:rsid w:val="00151F49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74C88"/>
    <w:rsid w:val="001810DC"/>
    <w:rsid w:val="00183B9F"/>
    <w:rsid w:val="00194EA9"/>
    <w:rsid w:val="001955F2"/>
    <w:rsid w:val="001A12E4"/>
    <w:rsid w:val="001B13D2"/>
    <w:rsid w:val="001B1F6A"/>
    <w:rsid w:val="001B607F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F08B3"/>
    <w:rsid w:val="001F2FE0"/>
    <w:rsid w:val="001F7DD5"/>
    <w:rsid w:val="00200854"/>
    <w:rsid w:val="00201FAF"/>
    <w:rsid w:val="002070FB"/>
    <w:rsid w:val="00210C77"/>
    <w:rsid w:val="00213729"/>
    <w:rsid w:val="00233976"/>
    <w:rsid w:val="002406FA"/>
    <w:rsid w:val="002419EE"/>
    <w:rsid w:val="00242A34"/>
    <w:rsid w:val="00255BC3"/>
    <w:rsid w:val="0026107B"/>
    <w:rsid w:val="00264DAF"/>
    <w:rsid w:val="00270F84"/>
    <w:rsid w:val="00271561"/>
    <w:rsid w:val="002733DB"/>
    <w:rsid w:val="00275EEB"/>
    <w:rsid w:val="002773CD"/>
    <w:rsid w:val="002819BE"/>
    <w:rsid w:val="00281B97"/>
    <w:rsid w:val="00291851"/>
    <w:rsid w:val="00292BC3"/>
    <w:rsid w:val="00295A12"/>
    <w:rsid w:val="002A56D6"/>
    <w:rsid w:val="002A6B48"/>
    <w:rsid w:val="002A77F8"/>
    <w:rsid w:val="002B2E47"/>
    <w:rsid w:val="002B4B65"/>
    <w:rsid w:val="002C20A3"/>
    <w:rsid w:val="002C48E6"/>
    <w:rsid w:val="002C529C"/>
    <w:rsid w:val="002D06AA"/>
    <w:rsid w:val="002E1D66"/>
    <w:rsid w:val="002E510B"/>
    <w:rsid w:val="002E7C61"/>
    <w:rsid w:val="002F219C"/>
    <w:rsid w:val="002F357E"/>
    <w:rsid w:val="00304176"/>
    <w:rsid w:val="003041F0"/>
    <w:rsid w:val="00312263"/>
    <w:rsid w:val="00312A78"/>
    <w:rsid w:val="00322825"/>
    <w:rsid w:val="00323131"/>
    <w:rsid w:val="00327EDB"/>
    <w:rsid w:val="003301A3"/>
    <w:rsid w:val="00331447"/>
    <w:rsid w:val="0033552A"/>
    <w:rsid w:val="00345AA2"/>
    <w:rsid w:val="00351CA8"/>
    <w:rsid w:val="00353636"/>
    <w:rsid w:val="0035564A"/>
    <w:rsid w:val="00357199"/>
    <w:rsid w:val="003577F6"/>
    <w:rsid w:val="0036141C"/>
    <w:rsid w:val="0036612E"/>
    <w:rsid w:val="0036777B"/>
    <w:rsid w:val="003718C5"/>
    <w:rsid w:val="0037782A"/>
    <w:rsid w:val="0038282A"/>
    <w:rsid w:val="00382E56"/>
    <w:rsid w:val="00390BDA"/>
    <w:rsid w:val="0039376F"/>
    <w:rsid w:val="00394CD0"/>
    <w:rsid w:val="00395349"/>
    <w:rsid w:val="00395E60"/>
    <w:rsid w:val="003964A5"/>
    <w:rsid w:val="00397580"/>
    <w:rsid w:val="003A45C8"/>
    <w:rsid w:val="003B416A"/>
    <w:rsid w:val="003C039E"/>
    <w:rsid w:val="003C2DCF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4011F6"/>
    <w:rsid w:val="0040272A"/>
    <w:rsid w:val="00405244"/>
    <w:rsid w:val="004060DD"/>
    <w:rsid w:val="004060E2"/>
    <w:rsid w:val="00407901"/>
    <w:rsid w:val="00413354"/>
    <w:rsid w:val="004154C7"/>
    <w:rsid w:val="00417673"/>
    <w:rsid w:val="00423779"/>
    <w:rsid w:val="00425ADB"/>
    <w:rsid w:val="00425F10"/>
    <w:rsid w:val="00426D89"/>
    <w:rsid w:val="00432C93"/>
    <w:rsid w:val="00441019"/>
    <w:rsid w:val="004436EE"/>
    <w:rsid w:val="00447B75"/>
    <w:rsid w:val="0045547F"/>
    <w:rsid w:val="00465AAB"/>
    <w:rsid w:val="00470311"/>
    <w:rsid w:val="00471DEF"/>
    <w:rsid w:val="00474243"/>
    <w:rsid w:val="00474A48"/>
    <w:rsid w:val="004920AD"/>
    <w:rsid w:val="004961FB"/>
    <w:rsid w:val="004A0F29"/>
    <w:rsid w:val="004A1435"/>
    <w:rsid w:val="004A2FD5"/>
    <w:rsid w:val="004A5D0D"/>
    <w:rsid w:val="004B7866"/>
    <w:rsid w:val="004C1C8D"/>
    <w:rsid w:val="004D05B3"/>
    <w:rsid w:val="004D07BE"/>
    <w:rsid w:val="004D3C79"/>
    <w:rsid w:val="004D3F4C"/>
    <w:rsid w:val="004D3FBC"/>
    <w:rsid w:val="004D7CFA"/>
    <w:rsid w:val="004E0433"/>
    <w:rsid w:val="004E479E"/>
    <w:rsid w:val="004E785E"/>
    <w:rsid w:val="004F4372"/>
    <w:rsid w:val="004F686C"/>
    <w:rsid w:val="004F78E6"/>
    <w:rsid w:val="0050191A"/>
    <w:rsid w:val="0050420E"/>
    <w:rsid w:val="00506867"/>
    <w:rsid w:val="00511B4C"/>
    <w:rsid w:val="00512D99"/>
    <w:rsid w:val="00514205"/>
    <w:rsid w:val="00525BB0"/>
    <w:rsid w:val="00526E0E"/>
    <w:rsid w:val="00531DBB"/>
    <w:rsid w:val="005351F4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A4B9C"/>
    <w:rsid w:val="005A5773"/>
    <w:rsid w:val="005A797C"/>
    <w:rsid w:val="005A7C66"/>
    <w:rsid w:val="005B0489"/>
    <w:rsid w:val="005B2684"/>
    <w:rsid w:val="005C15CD"/>
    <w:rsid w:val="005D0C9E"/>
    <w:rsid w:val="005E1A31"/>
    <w:rsid w:val="005E4540"/>
    <w:rsid w:val="005F0EFC"/>
    <w:rsid w:val="005F15A4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9B0"/>
    <w:rsid w:val="00622B80"/>
    <w:rsid w:val="0062459A"/>
    <w:rsid w:val="0062466F"/>
    <w:rsid w:val="00627388"/>
    <w:rsid w:val="00635BB1"/>
    <w:rsid w:val="0064139A"/>
    <w:rsid w:val="00641B4A"/>
    <w:rsid w:val="00642760"/>
    <w:rsid w:val="006453A7"/>
    <w:rsid w:val="006464CD"/>
    <w:rsid w:val="00647423"/>
    <w:rsid w:val="0064756E"/>
    <w:rsid w:val="00650199"/>
    <w:rsid w:val="00660D90"/>
    <w:rsid w:val="00667BEA"/>
    <w:rsid w:val="00667CB5"/>
    <w:rsid w:val="00672348"/>
    <w:rsid w:val="00681501"/>
    <w:rsid w:val="00681750"/>
    <w:rsid w:val="006931CF"/>
    <w:rsid w:val="00696FCF"/>
    <w:rsid w:val="006A1F09"/>
    <w:rsid w:val="006A28A6"/>
    <w:rsid w:val="006A7EAB"/>
    <w:rsid w:val="006C4DDE"/>
    <w:rsid w:val="006D2075"/>
    <w:rsid w:val="006D6BFF"/>
    <w:rsid w:val="006E024F"/>
    <w:rsid w:val="006E428C"/>
    <w:rsid w:val="006E4E81"/>
    <w:rsid w:val="006E5508"/>
    <w:rsid w:val="006F2D3A"/>
    <w:rsid w:val="006F38BC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4C20"/>
    <w:rsid w:val="007567D0"/>
    <w:rsid w:val="00760DE0"/>
    <w:rsid w:val="00765873"/>
    <w:rsid w:val="007674A6"/>
    <w:rsid w:val="00770F10"/>
    <w:rsid w:val="00795F3F"/>
    <w:rsid w:val="007A0CE9"/>
    <w:rsid w:val="007A2048"/>
    <w:rsid w:val="007A57F2"/>
    <w:rsid w:val="007B0AAF"/>
    <w:rsid w:val="007B1333"/>
    <w:rsid w:val="007B3BC2"/>
    <w:rsid w:val="007B4AC7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EC2"/>
    <w:rsid w:val="0080678E"/>
    <w:rsid w:val="00811BF3"/>
    <w:rsid w:val="00815D15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83641"/>
    <w:rsid w:val="00884CF1"/>
    <w:rsid w:val="00885B92"/>
    <w:rsid w:val="008A0350"/>
    <w:rsid w:val="008A15CC"/>
    <w:rsid w:val="008A5B79"/>
    <w:rsid w:val="008A750A"/>
    <w:rsid w:val="008B06BD"/>
    <w:rsid w:val="008B3970"/>
    <w:rsid w:val="008B56F4"/>
    <w:rsid w:val="008B5BB1"/>
    <w:rsid w:val="008C384C"/>
    <w:rsid w:val="008C6D93"/>
    <w:rsid w:val="008D0F11"/>
    <w:rsid w:val="008D1041"/>
    <w:rsid w:val="008D6662"/>
    <w:rsid w:val="008D7FDA"/>
    <w:rsid w:val="008E611F"/>
    <w:rsid w:val="008E728B"/>
    <w:rsid w:val="008F202A"/>
    <w:rsid w:val="008F31E9"/>
    <w:rsid w:val="008F38CA"/>
    <w:rsid w:val="008F7147"/>
    <w:rsid w:val="008F73B4"/>
    <w:rsid w:val="0090040B"/>
    <w:rsid w:val="009005B6"/>
    <w:rsid w:val="00906F17"/>
    <w:rsid w:val="00910009"/>
    <w:rsid w:val="00915A3B"/>
    <w:rsid w:val="00917C75"/>
    <w:rsid w:val="00927342"/>
    <w:rsid w:val="00927EFE"/>
    <w:rsid w:val="009336F8"/>
    <w:rsid w:val="00935766"/>
    <w:rsid w:val="00936855"/>
    <w:rsid w:val="00961DC3"/>
    <w:rsid w:val="009828B5"/>
    <w:rsid w:val="00982CA8"/>
    <w:rsid w:val="00985D92"/>
    <w:rsid w:val="00986DD7"/>
    <w:rsid w:val="00987EC2"/>
    <w:rsid w:val="009906E9"/>
    <w:rsid w:val="00990C86"/>
    <w:rsid w:val="00995ACC"/>
    <w:rsid w:val="00996553"/>
    <w:rsid w:val="009B026E"/>
    <w:rsid w:val="009B55B1"/>
    <w:rsid w:val="009B5605"/>
    <w:rsid w:val="009C406F"/>
    <w:rsid w:val="009D6FE4"/>
    <w:rsid w:val="009E3E5F"/>
    <w:rsid w:val="009E79CE"/>
    <w:rsid w:val="00A075A1"/>
    <w:rsid w:val="00A0762A"/>
    <w:rsid w:val="00A11EBE"/>
    <w:rsid w:val="00A12EB7"/>
    <w:rsid w:val="00A132F9"/>
    <w:rsid w:val="00A15D66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DE1"/>
    <w:rsid w:val="00A94B28"/>
    <w:rsid w:val="00AA28C8"/>
    <w:rsid w:val="00AA4564"/>
    <w:rsid w:val="00AA502D"/>
    <w:rsid w:val="00AA5204"/>
    <w:rsid w:val="00AA6667"/>
    <w:rsid w:val="00AA66CB"/>
    <w:rsid w:val="00AB0B98"/>
    <w:rsid w:val="00AB3410"/>
    <w:rsid w:val="00AC2B13"/>
    <w:rsid w:val="00AC7B4C"/>
    <w:rsid w:val="00AC7D51"/>
    <w:rsid w:val="00AD1D04"/>
    <w:rsid w:val="00AD3DFB"/>
    <w:rsid w:val="00AD450F"/>
    <w:rsid w:val="00AD5011"/>
    <w:rsid w:val="00AD7C66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2305"/>
    <w:rsid w:val="00B06A45"/>
    <w:rsid w:val="00B1628A"/>
    <w:rsid w:val="00B16834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D39ED"/>
    <w:rsid w:val="00BD66E4"/>
    <w:rsid w:val="00BE072E"/>
    <w:rsid w:val="00BE0B11"/>
    <w:rsid w:val="00BF005D"/>
    <w:rsid w:val="00BF02C9"/>
    <w:rsid w:val="00BF41B9"/>
    <w:rsid w:val="00BF65E6"/>
    <w:rsid w:val="00C05C53"/>
    <w:rsid w:val="00C064EE"/>
    <w:rsid w:val="00C0653F"/>
    <w:rsid w:val="00C135E6"/>
    <w:rsid w:val="00C14348"/>
    <w:rsid w:val="00C1677B"/>
    <w:rsid w:val="00C20061"/>
    <w:rsid w:val="00C2585D"/>
    <w:rsid w:val="00C269D4"/>
    <w:rsid w:val="00C275B3"/>
    <w:rsid w:val="00C33E70"/>
    <w:rsid w:val="00C3546B"/>
    <w:rsid w:val="00C37ADB"/>
    <w:rsid w:val="00C4160D"/>
    <w:rsid w:val="00C45D98"/>
    <w:rsid w:val="00C60D47"/>
    <w:rsid w:val="00C65A6E"/>
    <w:rsid w:val="00C677E8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6422"/>
    <w:rsid w:val="00CD1B68"/>
    <w:rsid w:val="00CD21CC"/>
    <w:rsid w:val="00CD4356"/>
    <w:rsid w:val="00CD5351"/>
    <w:rsid w:val="00CE0B66"/>
    <w:rsid w:val="00CE228C"/>
    <w:rsid w:val="00CE5BC2"/>
    <w:rsid w:val="00CE61B7"/>
    <w:rsid w:val="00CE6D97"/>
    <w:rsid w:val="00CE71D9"/>
    <w:rsid w:val="00CF138C"/>
    <w:rsid w:val="00CF5155"/>
    <w:rsid w:val="00CF545B"/>
    <w:rsid w:val="00D14350"/>
    <w:rsid w:val="00D208F1"/>
    <w:rsid w:val="00D209A7"/>
    <w:rsid w:val="00D21645"/>
    <w:rsid w:val="00D22EA9"/>
    <w:rsid w:val="00D2309A"/>
    <w:rsid w:val="00D27D69"/>
    <w:rsid w:val="00D30C9F"/>
    <w:rsid w:val="00D31861"/>
    <w:rsid w:val="00D33658"/>
    <w:rsid w:val="00D34C7D"/>
    <w:rsid w:val="00D448C2"/>
    <w:rsid w:val="00D52D0D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33D4"/>
    <w:rsid w:val="00DB3D52"/>
    <w:rsid w:val="00DB5168"/>
    <w:rsid w:val="00DB67B3"/>
    <w:rsid w:val="00DB7DDE"/>
    <w:rsid w:val="00DC1C8F"/>
    <w:rsid w:val="00DC368D"/>
    <w:rsid w:val="00DD2AC3"/>
    <w:rsid w:val="00DD43D0"/>
    <w:rsid w:val="00DD56E4"/>
    <w:rsid w:val="00DE4D61"/>
    <w:rsid w:val="00DE6A49"/>
    <w:rsid w:val="00DF14D2"/>
    <w:rsid w:val="00DF1723"/>
    <w:rsid w:val="00DF1DBF"/>
    <w:rsid w:val="00DF20AA"/>
    <w:rsid w:val="00DF2A26"/>
    <w:rsid w:val="00DF47FE"/>
    <w:rsid w:val="00DF50CE"/>
    <w:rsid w:val="00E00AFE"/>
    <w:rsid w:val="00E0156A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4384E"/>
    <w:rsid w:val="00E45130"/>
    <w:rsid w:val="00E63083"/>
    <w:rsid w:val="00E6423C"/>
    <w:rsid w:val="00E6431E"/>
    <w:rsid w:val="00E706EA"/>
    <w:rsid w:val="00E7255A"/>
    <w:rsid w:val="00E736BE"/>
    <w:rsid w:val="00E74394"/>
    <w:rsid w:val="00E74FAA"/>
    <w:rsid w:val="00E82994"/>
    <w:rsid w:val="00E864EB"/>
    <w:rsid w:val="00E92B87"/>
    <w:rsid w:val="00E92D16"/>
    <w:rsid w:val="00E93830"/>
    <w:rsid w:val="00E93E0E"/>
    <w:rsid w:val="00E96CC6"/>
    <w:rsid w:val="00EA08B8"/>
    <w:rsid w:val="00EA2DE9"/>
    <w:rsid w:val="00EA6EDB"/>
    <w:rsid w:val="00EB1ED3"/>
    <w:rsid w:val="00EB44BC"/>
    <w:rsid w:val="00EB6243"/>
    <w:rsid w:val="00EC68A4"/>
    <w:rsid w:val="00ED1573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58FD"/>
    <w:rsid w:val="00F20640"/>
    <w:rsid w:val="00F214B3"/>
    <w:rsid w:val="00F21F23"/>
    <w:rsid w:val="00F26538"/>
    <w:rsid w:val="00F26CDA"/>
    <w:rsid w:val="00F34F99"/>
    <w:rsid w:val="00F376C1"/>
    <w:rsid w:val="00F54EB0"/>
    <w:rsid w:val="00F57EA8"/>
    <w:rsid w:val="00F64D73"/>
    <w:rsid w:val="00F66212"/>
    <w:rsid w:val="00F75711"/>
    <w:rsid w:val="00F75BD5"/>
    <w:rsid w:val="00F75F2A"/>
    <w:rsid w:val="00F76265"/>
    <w:rsid w:val="00F829FF"/>
    <w:rsid w:val="00F83F8C"/>
    <w:rsid w:val="00F94F2F"/>
    <w:rsid w:val="00FA1B2C"/>
    <w:rsid w:val="00FA3792"/>
    <w:rsid w:val="00FA5B92"/>
    <w:rsid w:val="00FB1DDD"/>
    <w:rsid w:val="00FB249A"/>
    <w:rsid w:val="00FB687C"/>
    <w:rsid w:val="00FC25C8"/>
    <w:rsid w:val="00FC3C67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v.kahoun@czs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houzvicko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.czso.cz/pll/rocenka/rocenka.indexnu_go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ouzvickova4017\Documents\O42%20_%20HH\RI\2021%20Q1\1Q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ouzvickova4017\Documents\O42%20_%20HH\RI\2021%20Q1\1Q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graf!$M$2:$U$2</c:f>
              <c:strCache>
                <c:ptCount val="9"/>
                <c:pt idx="0">
                  <c:v>1.Q 2019</c:v>
                </c:pt>
                <c:pt idx="1">
                  <c:v>2.Q 2019</c:v>
                </c:pt>
                <c:pt idx="2">
                  <c:v>3.Q 2019</c:v>
                </c:pt>
                <c:pt idx="3">
                  <c:v>4.Q 2019</c:v>
                </c:pt>
                <c:pt idx="4">
                  <c:v>1.Q 2020</c:v>
                </c:pt>
                <c:pt idx="5">
                  <c:v>2.Q 2020</c:v>
                </c:pt>
                <c:pt idx="6">
                  <c:v>3.Q 2020</c:v>
                </c:pt>
                <c:pt idx="7">
                  <c:v>4.Q 2020</c:v>
                </c:pt>
                <c:pt idx="8">
                  <c:v>1.Q 2021</c:v>
                </c:pt>
              </c:strCache>
            </c:strRef>
          </c:cat>
          <c:val>
            <c:numRef>
              <c:f>graf!$M$3:$U$3</c:f>
              <c:numCache>
                <c:formatCode>#,##0</c:formatCode>
                <c:ptCount val="9"/>
                <c:pt idx="0">
                  <c:v>1835.655</c:v>
                </c:pt>
                <c:pt idx="1">
                  <c:v>1816.617</c:v>
                </c:pt>
                <c:pt idx="2">
                  <c:v>1784.8889999999999</c:v>
                </c:pt>
                <c:pt idx="3">
                  <c:v>1739.932</c:v>
                </c:pt>
                <c:pt idx="4">
                  <c:v>1888.87</c:v>
                </c:pt>
                <c:pt idx="5">
                  <c:v>2264.826</c:v>
                </c:pt>
                <c:pt idx="6">
                  <c:v>2172.913</c:v>
                </c:pt>
                <c:pt idx="7">
                  <c:v>2153.0320000000002</c:v>
                </c:pt>
                <c:pt idx="8">
                  <c:v>2519.1329999999998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1-497F-AD39-6FCB546CA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graf!$M$2:$U$2</c:f>
              <c:strCache>
                <c:ptCount val="9"/>
                <c:pt idx="0">
                  <c:v>1.Q 2019</c:v>
                </c:pt>
                <c:pt idx="1">
                  <c:v>2.Q 2019</c:v>
                </c:pt>
                <c:pt idx="2">
                  <c:v>3.Q 2019</c:v>
                </c:pt>
                <c:pt idx="3">
                  <c:v>4.Q 2019</c:v>
                </c:pt>
                <c:pt idx="4">
                  <c:v>1.Q 2020</c:v>
                </c:pt>
                <c:pt idx="5">
                  <c:v>2.Q 2020</c:v>
                </c:pt>
                <c:pt idx="6">
                  <c:v>3.Q 2020</c:v>
                </c:pt>
                <c:pt idx="7">
                  <c:v>4.Q 2020</c:v>
                </c:pt>
                <c:pt idx="8">
                  <c:v>1.Q 2021</c:v>
                </c:pt>
              </c:strCache>
            </c:strRef>
          </c:xVal>
          <c:yVal>
            <c:numRef>
              <c:f>graf!$M$4:$U$4</c:f>
              <c:numCache>
                <c:formatCode>0.0</c:formatCode>
                <c:ptCount val="9"/>
                <c:pt idx="0">
                  <c:v>33.4</c:v>
                </c:pt>
                <c:pt idx="1">
                  <c:v>32.51</c:v>
                </c:pt>
                <c:pt idx="2">
                  <c:v>31.34</c:v>
                </c:pt>
                <c:pt idx="3">
                  <c:v>30.05</c:v>
                </c:pt>
                <c:pt idx="4">
                  <c:v>32.409999999999997</c:v>
                </c:pt>
                <c:pt idx="5">
                  <c:v>39.56</c:v>
                </c:pt>
                <c:pt idx="6">
                  <c:v>38.1</c:v>
                </c:pt>
                <c:pt idx="7">
                  <c:v>37.81</c:v>
                </c:pt>
                <c:pt idx="8">
                  <c:v>44.14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A11-497F-AD39-6FCB546CA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5.0925925925925923E-2"/>
          <c:w val="0.90350569010863835"/>
          <c:h val="0.8290087285600927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48495362387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A94-45C6-8CB5-82F575D60478}"/>
                </c:ext>
              </c:extLst>
            </c:dLbl>
            <c:dLbl>
              <c:idx val="1"/>
              <c:layout>
                <c:manualLayout>
                  <c:x val="-1.4579425845799998E-2"/>
                  <c:y val="-3.0391592283328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A94-45C6-8CB5-82F575D60478}"/>
                </c:ext>
              </c:extLst>
            </c:dLbl>
            <c:dLbl>
              <c:idx val="2"/>
              <c:layout>
                <c:manualLayout>
                  <c:x val="-2.6033373321632209E-2"/>
                  <c:y val="-6.4194831168629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A94-45C6-8CB5-82F575D60478}"/>
                </c:ext>
              </c:extLst>
            </c:dLbl>
            <c:dLbl>
              <c:idx val="3"/>
              <c:layout>
                <c:manualLayout>
                  <c:x val="-3.7216049704008977E-2"/>
                  <c:y val="-3.953276628197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A94-45C6-8CB5-82F575D60478}"/>
                </c:ext>
              </c:extLst>
            </c:dLbl>
            <c:dLbl>
              <c:idx val="4"/>
              <c:layout>
                <c:manualLayout>
                  <c:x val="-3.0396595826862684E-2"/>
                  <c:y val="-6.739675177625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A94-45C6-8CB5-82F575D60478}"/>
                </c:ext>
              </c:extLst>
            </c:dLbl>
            <c:dLbl>
              <c:idx val="5"/>
              <c:layout>
                <c:manualLayout>
                  <c:x val="-4.6017150082267422E-2"/>
                  <c:y val="2.498813238807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A94-45C6-8CB5-82F575D60478}"/>
                </c:ext>
              </c:extLst>
            </c:dLbl>
            <c:dLbl>
              <c:idx val="6"/>
              <c:layout>
                <c:manualLayout>
                  <c:x val="-5.0307391732622705E-2"/>
                  <c:y val="4.969611131430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A94-45C6-8CB5-82F575D60478}"/>
                </c:ext>
              </c:extLst>
            </c:dLbl>
            <c:dLbl>
              <c:idx val="7"/>
              <c:layout>
                <c:manualLayout>
                  <c:x val="-4.5323343570020602E-2"/>
                  <c:y val="3.44403310610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A94-45C6-8CB5-82F575D60478}"/>
                </c:ext>
              </c:extLst>
            </c:dLbl>
            <c:dLbl>
              <c:idx val="8"/>
              <c:layout>
                <c:manualLayout>
                  <c:x val="-1.9220140059772722E-2"/>
                  <c:y val="-4.16666020991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A94-45C6-8CB5-82F575D604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SEZ!$A$71:$A$79</c:f>
              <c:strCache>
                <c:ptCount val="9"/>
                <c:pt idx="0">
                  <c:v>1.Q 2019</c:v>
                </c:pt>
                <c:pt idx="1">
                  <c:v>2.Q 2019</c:v>
                </c:pt>
                <c:pt idx="2">
                  <c:v>3.Q 2019</c:v>
                </c:pt>
                <c:pt idx="3">
                  <c:v>4.Q 2019</c:v>
                </c:pt>
                <c:pt idx="4">
                  <c:v>1.Q 2020</c:v>
                </c:pt>
                <c:pt idx="5">
                  <c:v>2.Q 2020</c:v>
                </c:pt>
                <c:pt idx="6">
                  <c:v>3.Q 2020</c:v>
                </c:pt>
                <c:pt idx="7">
                  <c:v>4.Q 2020</c:v>
                </c:pt>
                <c:pt idx="8">
                  <c:v>1.Q 2021</c:v>
                </c:pt>
              </c:strCache>
            </c:strRef>
          </c:cat>
          <c:val>
            <c:numRef>
              <c:f>SEZ!$E$71:$E$79</c:f>
              <c:numCache>
                <c:formatCode>0.0</c:formatCode>
                <c:ptCount val="9"/>
                <c:pt idx="0">
                  <c:v>1.2697533435240607</c:v>
                </c:pt>
                <c:pt idx="1">
                  <c:v>1.5138875972811927</c:v>
                </c:pt>
                <c:pt idx="2">
                  <c:v>-0.43277620559575047</c:v>
                </c:pt>
                <c:pt idx="3">
                  <c:v>-1.0712894164859914</c:v>
                </c:pt>
                <c:pt idx="4">
                  <c:v>-2.7230718943004115</c:v>
                </c:pt>
                <c:pt idx="5">
                  <c:v>-7.5950956186969076</c:v>
                </c:pt>
                <c:pt idx="6">
                  <c:v>-6.0973130214473921</c:v>
                </c:pt>
                <c:pt idx="7">
                  <c:v>-8.1324959741471279</c:v>
                </c:pt>
                <c:pt idx="8">
                  <c:v>-8.763572174594195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A94-45C6-8CB5-82F575D60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9ADC-0BD6-44D4-9E6D-CD173D17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houzvickova</cp:lastModifiedBy>
  <cp:revision>5</cp:revision>
  <cp:lastPrinted>2019-01-11T07:42:00Z</cp:lastPrinted>
  <dcterms:created xsi:type="dcterms:W3CDTF">2021-06-28T12:50:00Z</dcterms:created>
  <dcterms:modified xsi:type="dcterms:W3CDTF">2021-06-29T07:17:00Z</dcterms:modified>
</cp:coreProperties>
</file>