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40" w:rsidP="00A50440" w:rsidRDefault="006E16D7" w14:paraId="30B4C70E" w14:textId="2EC26E24">
      <w:pPr>
        <w:pStyle w:val="Datum"/>
      </w:pPr>
      <w:r>
        <w:t>6</w:t>
      </w:r>
      <w:r w:rsidR="00B90F0D">
        <w:t xml:space="preserve">. </w:t>
      </w:r>
      <w:r>
        <w:t>2</w:t>
      </w:r>
      <w:r w:rsidR="00B90F0D">
        <w:t>. 202</w:t>
      </w:r>
      <w:r w:rsidR="009040C3">
        <w:t>4</w:t>
      </w:r>
    </w:p>
    <w:p w:rsidRPr="001121C8" w:rsidR="00A50440" w:rsidP="001121C8" w:rsidRDefault="00A24203" w14:paraId="224538C2" w14:textId="04B56514">
      <w:pPr>
        <w:pStyle w:val="Nzev"/>
      </w:pPr>
      <w:r w:rsidR="00A24203">
        <w:rPr/>
        <w:t>O</w:t>
      </w:r>
      <w:r w:rsidR="00B4428B">
        <w:rPr/>
        <w:t xml:space="preserve">bchodní bilance </w:t>
      </w:r>
      <w:r w:rsidR="00A24203">
        <w:rPr/>
        <w:t xml:space="preserve">za rok 2023 </w:t>
      </w:r>
      <w:r w:rsidR="00B4428B">
        <w:rPr/>
        <w:t>skončila přebytkem</w:t>
      </w:r>
    </w:p>
    <w:p w:rsidRPr="00B90F0D" w:rsidR="00B90F0D" w:rsidP="00734AB0" w:rsidRDefault="00B90F0D" w14:paraId="033D34CE" w14:textId="140EE42B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6E16D7">
        <w:t>prosinec</w:t>
      </w:r>
      <w:r w:rsidRPr="00B90F0D">
        <w:t xml:space="preserve"> 2023</w:t>
      </w:r>
    </w:p>
    <w:p w:rsidRPr="008D3263" w:rsidR="00A50440" w:rsidP="008D3263" w:rsidRDefault="00C80334" w14:paraId="7C3512CB" w14:textId="369E0EA1">
      <w:pPr>
        <w:spacing w:after="280"/>
        <w:rPr>
          <w:b/>
        </w:rPr>
      </w:pPr>
      <w:r w:rsidRPr="61BCBBB3" w:rsidR="00C80334">
        <w:rPr>
          <w:b w:val="1"/>
          <w:bCs w:val="1"/>
        </w:rPr>
        <w:t xml:space="preserve">Podle předběžných údajů skončila v </w:t>
      </w:r>
      <w:r w:rsidRPr="61BCBBB3" w:rsidR="006E16D7">
        <w:rPr>
          <w:b w:val="1"/>
          <w:bCs w:val="1"/>
        </w:rPr>
        <w:t>prosinci</w:t>
      </w:r>
      <w:r w:rsidRPr="61BCBBB3" w:rsidR="00C80334">
        <w:rPr>
          <w:b w:val="1"/>
          <w:bCs w:val="1"/>
        </w:rPr>
        <w:t xml:space="preserve"> bilance zahraničního obchodu se zbožím v běžných cenách </w:t>
      </w:r>
      <w:r w:rsidRPr="61BCBBB3" w:rsidR="00293D4E">
        <w:rPr>
          <w:b w:val="1"/>
          <w:bCs w:val="1"/>
        </w:rPr>
        <w:t>přebytkem</w:t>
      </w:r>
      <w:r w:rsidRPr="61BCBBB3" w:rsidR="00C80334">
        <w:rPr>
          <w:b w:val="1"/>
          <w:bCs w:val="1"/>
        </w:rPr>
        <w:t xml:space="preserve"> </w:t>
      </w:r>
      <w:r w:rsidRPr="61BCBBB3" w:rsidR="00ED56C1">
        <w:rPr>
          <w:b w:val="1"/>
          <w:bCs w:val="1"/>
        </w:rPr>
        <w:t>3,5</w:t>
      </w:r>
      <w:r w:rsidRPr="61BCBBB3" w:rsidR="00B56C7A">
        <w:rPr>
          <w:b w:val="1"/>
          <w:bCs w:val="1"/>
        </w:rPr>
        <w:t> </w:t>
      </w:r>
      <w:r w:rsidRPr="61BCBBB3" w:rsidR="00C80334">
        <w:rPr>
          <w:b w:val="1"/>
          <w:bCs w:val="1"/>
        </w:rPr>
        <w:t>mld.</w:t>
      </w:r>
      <w:r w:rsidRPr="61BCBBB3" w:rsidR="00B56C7A">
        <w:rPr>
          <w:b w:val="1"/>
          <w:bCs w:val="1"/>
        </w:rPr>
        <w:t> </w:t>
      </w:r>
      <w:r w:rsidRPr="61BCBBB3" w:rsidR="00C80334">
        <w:rPr>
          <w:b w:val="1"/>
          <w:bCs w:val="1"/>
        </w:rPr>
        <w:t xml:space="preserve">Kč, </w:t>
      </w:r>
      <w:r w:rsidRPr="61BCBBB3" w:rsidR="00293D4E">
        <w:rPr>
          <w:b w:val="1"/>
          <w:bCs w:val="1"/>
        </w:rPr>
        <w:t>což</w:t>
      </w:r>
      <w:r w:rsidRPr="61BCBBB3" w:rsidR="00C80334">
        <w:rPr>
          <w:b w:val="1"/>
          <w:bCs w:val="1"/>
        </w:rPr>
        <w:t xml:space="preserve"> byl meziročně o</w:t>
      </w:r>
      <w:r w:rsidRPr="61BCBBB3" w:rsidR="00A12BCD">
        <w:rPr>
          <w:b w:val="1"/>
          <w:bCs w:val="1"/>
        </w:rPr>
        <w:t> </w:t>
      </w:r>
      <w:r w:rsidRPr="61BCBBB3" w:rsidR="00ED56C1">
        <w:rPr>
          <w:b w:val="1"/>
          <w:bCs w:val="1"/>
        </w:rPr>
        <w:t>5,9</w:t>
      </w:r>
      <w:r w:rsidRPr="61BCBBB3" w:rsidR="00A12BCD">
        <w:rPr>
          <w:b w:val="1"/>
          <w:bCs w:val="1"/>
        </w:rPr>
        <w:t> </w:t>
      </w:r>
      <w:r w:rsidRPr="61BCBBB3" w:rsidR="00C80334">
        <w:rPr>
          <w:b w:val="1"/>
          <w:bCs w:val="1"/>
        </w:rPr>
        <w:t>mld.</w:t>
      </w:r>
      <w:r w:rsidRPr="61BCBBB3" w:rsidR="00A12BCD">
        <w:rPr>
          <w:b w:val="1"/>
          <w:bCs w:val="1"/>
        </w:rPr>
        <w:t> </w:t>
      </w:r>
      <w:r w:rsidRPr="61BCBBB3" w:rsidR="00C80334">
        <w:rPr>
          <w:b w:val="1"/>
          <w:bCs w:val="1"/>
        </w:rPr>
        <w:t xml:space="preserve">Kč </w:t>
      </w:r>
      <w:r w:rsidRPr="61BCBBB3" w:rsidR="00293D4E">
        <w:rPr>
          <w:b w:val="1"/>
          <w:bCs w:val="1"/>
        </w:rPr>
        <w:t>lepší výsledek</w:t>
      </w:r>
      <w:r w:rsidRPr="61BCBBB3" w:rsidR="00C80334">
        <w:rPr>
          <w:b w:val="1"/>
          <w:bCs w:val="1"/>
        </w:rPr>
        <w:t>.</w:t>
      </w:r>
    </w:p>
    <w:p w:rsidR="1E3513B6" w:rsidP="61BCBBB3" w:rsidRDefault="1E3513B6" w14:paraId="7F64BD64" w14:textId="755840C5">
      <w:pPr>
        <w:outlineLvl w:val="0"/>
      </w:pPr>
      <w:r w:rsidRPr="61BCBBB3" w:rsidR="1E3513B6">
        <w:rPr>
          <w:rFonts w:cs="Arial"/>
          <w:i w:val="1"/>
          <w:iCs w:val="1"/>
        </w:rPr>
        <w:t>„</w:t>
      </w:r>
      <w:r w:rsidRPr="61BCBBB3" w:rsidR="1E3513B6">
        <w:rPr>
          <w:rFonts w:cs="Arial"/>
          <w:b w:val="1"/>
          <w:bCs w:val="1"/>
          <w:i w:val="1"/>
          <w:iCs w:val="1"/>
        </w:rPr>
        <w:t>Za rok 2023</w:t>
      </w:r>
      <w:r w:rsidRPr="61BCBBB3" w:rsidR="1E3513B6">
        <w:rPr>
          <w:rFonts w:cs="Arial"/>
          <w:i w:val="1"/>
          <w:iCs w:val="1"/>
        </w:rPr>
        <w:t xml:space="preserve"> vykázala obchodní bilance přebytek 122,8 mld. Kč ve srovnání s deficitem 204,8 mld. Kč v předchozím roce. Od začátku roku 2023 vzrostl meziročně vývoz o 0,6 %, zatímco dovoz klesl o 6,6 </w:t>
      </w:r>
      <w:r w:rsidRPr="61BCBBB3" w:rsidR="1E3513B6">
        <w:rPr>
          <w:rFonts w:cs="Arial"/>
        </w:rPr>
        <w:t>%,“ říká Miluše Kavěnová, ředitelka odboru statistiky zahraničního obchodu ČSÚ.</w:t>
      </w:r>
    </w:p>
    <w:p w:rsidR="61BCBBB3" w:rsidP="61BCBBB3" w:rsidRDefault="61BCBBB3" w14:paraId="3299912B" w14:textId="00A883AB">
      <w:pPr>
        <w:pStyle w:val="Normln"/>
        <w:keepNext w:val="1"/>
        <w:outlineLvl w:val="0"/>
      </w:pPr>
    </w:p>
    <w:p w:rsidR="001211DC" w:rsidP="00D72228" w:rsidRDefault="00A50440" w14:paraId="70C6A0F3" w14:textId="12D48C16">
      <w:pPr>
        <w:keepNext w:val="1"/>
        <w:outlineLvl w:val="0"/>
      </w:pPr>
      <w:r w:rsidR="00A50440">
        <w:rPr/>
        <w:t>Celkové saldo zahraničního obchodu</w:t>
      </w:r>
      <w:r w:rsidRPr="61BCBBB3" w:rsidR="00A50440">
        <w:rPr>
          <w:vertAlign w:val="superscript"/>
        </w:rPr>
        <w:t>1)</w:t>
      </w:r>
      <w:r w:rsidR="00A50440">
        <w:rPr/>
        <w:t xml:space="preserve"> se zbožím</w:t>
      </w:r>
      <w:r w:rsidRPr="61BCBBB3" w:rsidR="00A50440">
        <w:rPr>
          <w:vertAlign w:val="superscript"/>
        </w:rPr>
        <w:t>2)</w:t>
      </w:r>
      <w:r w:rsidRPr="61BCBBB3" w:rsidR="0010368E">
        <w:rPr>
          <w:vertAlign w:val="superscript"/>
        </w:rPr>
        <w:t xml:space="preserve"> </w:t>
      </w:r>
      <w:r w:rsidRPr="61BCBBB3" w:rsidR="094C4ED3">
        <w:rPr>
          <w:b w:val="1"/>
          <w:bCs w:val="1"/>
        </w:rPr>
        <w:t>v</w:t>
      </w:r>
      <w:r w:rsidRPr="61BCBBB3" w:rsidR="094C4ED3">
        <w:rPr>
          <w:b w:val="1"/>
          <w:bCs w:val="1"/>
        </w:rPr>
        <w:t xml:space="preserve"> prosinci p</w:t>
      </w:r>
      <w:r w:rsidRPr="61BCBBB3" w:rsidR="00A50440">
        <w:rPr>
          <w:b w:val="1"/>
          <w:bCs w:val="1"/>
        </w:rPr>
        <w:t>říznivě ovlivnil</w:t>
      </w:r>
      <w:r w:rsidR="00A50440">
        <w:rPr/>
        <w:t xml:space="preserve"> </w:t>
      </w:r>
      <w:r w:rsidR="00633F2F">
        <w:rPr/>
        <w:t>zejména</w:t>
      </w:r>
      <w:r w:rsidR="004312CF">
        <w:rPr/>
        <w:t xml:space="preserve"> meziročně </w:t>
      </w:r>
      <w:r w:rsidR="001211DC">
        <w:rPr/>
        <w:t xml:space="preserve">menší schodek obchodu s ropou a zemním plynem o 7,0 mld. Kč </w:t>
      </w:r>
      <w:r w:rsidR="000A5A46">
        <w:rPr/>
        <w:t xml:space="preserve">(v důsledku poklesu cen na světových trzích). Přechodem z pasiva do aktiva se zlepšila bilance obchodu s elektrickými zařízeními o 4,4 mld. Kč a deficit obchodu s chemickými látkami a přípravky se meziročně zmenšil o 2,8 mld. Kč.  </w:t>
      </w:r>
    </w:p>
    <w:p w:rsidR="00DE2C0C" w:rsidP="00D72228" w:rsidRDefault="00DE2C0C" w14:paraId="2732485A" w14:textId="77777777">
      <w:pPr>
        <w:keepNext/>
        <w:outlineLvl w:val="0"/>
      </w:pPr>
    </w:p>
    <w:p w:rsidR="00F17022" w:rsidP="00C56441" w:rsidRDefault="00F17022" w14:paraId="7E960FF2" w14:textId="18CEDB23">
      <w:pPr>
        <w:keepNext/>
        <w:outlineLvl w:val="0"/>
      </w:pPr>
      <w:r>
        <w:rPr>
          <w:b/>
          <w:bCs/>
        </w:rPr>
        <w:t>N</w:t>
      </w:r>
      <w:r w:rsidR="00C0233C">
        <w:rPr>
          <w:b/>
          <w:bCs/>
        </w:rPr>
        <w:t>ep</w:t>
      </w:r>
      <w:r w:rsidRPr="4E2F08CB" w:rsidR="00715F9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>
        <w:t>hlavně nižší přebytek</w:t>
      </w:r>
      <w:r w:rsidR="00697270">
        <w:t xml:space="preserve"> obchodu s</w:t>
      </w:r>
      <w:r w:rsidR="004F626B">
        <w:t> elektrickou energií o </w:t>
      </w:r>
      <w:r w:rsidR="000A5A46">
        <w:t>9,2</w:t>
      </w:r>
      <w:r w:rsidR="004F626B">
        <w:t> mld. Kč</w:t>
      </w:r>
      <w:r w:rsidR="00DD31DB">
        <w:t xml:space="preserve"> (v důsledku poklesu cen)</w:t>
      </w:r>
      <w:r w:rsidR="00DE2CD6">
        <w:t>.</w:t>
      </w:r>
      <w:r w:rsidR="004F626B">
        <w:t> </w:t>
      </w:r>
      <w:r w:rsidR="000A5A46">
        <w:t>Dále se zvětšil deficit obchodu s počítači, elektronickými a optickými přístroji o 2,2 mld. Kč a kladné saldo obchod</w:t>
      </w:r>
      <w:r w:rsidR="00CE3D2E">
        <w:t>u</w:t>
      </w:r>
      <w:r w:rsidR="000A5A46">
        <w:t xml:space="preserve"> </w:t>
      </w:r>
      <w:r w:rsidR="0084039D">
        <w:t xml:space="preserve">s </w:t>
      </w:r>
      <w:r w:rsidR="000A5A46">
        <w:t xml:space="preserve">pryžovými a plastovými výrobky kleslo o </w:t>
      </w:r>
      <w:r w:rsidR="00CE3D2E">
        <w:t>1,2</w:t>
      </w:r>
      <w:r w:rsidR="000A5A46">
        <w:t xml:space="preserve"> mld. Kč</w:t>
      </w:r>
      <w:r w:rsidR="007711EA">
        <w:t>.</w:t>
      </w:r>
    </w:p>
    <w:p w:rsidR="00F17022" w:rsidP="00C56441" w:rsidRDefault="00F17022" w14:paraId="01EAECC8" w14:textId="77777777">
      <w:pPr>
        <w:keepNext/>
        <w:outlineLvl w:val="0"/>
      </w:pPr>
    </w:p>
    <w:p w:rsidRPr="00FB0CEA" w:rsidR="00A50440" w:rsidP="00D2156F" w:rsidRDefault="00826F19" w14:paraId="245E52E5" w14:textId="425D5C4F">
      <w:pPr>
        <w:keepNext/>
        <w:outlineLvl w:val="0"/>
      </w:pPr>
      <w:r>
        <w:t>Přebytek</w:t>
      </w:r>
      <w:r w:rsidRPr="0055471B" w:rsidR="0055471B">
        <w:t xml:space="preserve"> bilance </w:t>
      </w:r>
      <w:r w:rsidRPr="0055471B" w:rsidR="00A50440">
        <w:t>zahraničního obchodu</w:t>
      </w:r>
      <w:r w:rsidRPr="007873DE" w:rsidR="00A50440">
        <w:rPr>
          <w:b/>
        </w:rPr>
        <w:t xml:space="preserve"> se státy EU</w:t>
      </w:r>
      <w:r w:rsidR="00A77A6B">
        <w:rPr>
          <w:b/>
        </w:rPr>
        <w:t xml:space="preserve"> </w:t>
      </w:r>
      <w:r w:rsidRPr="00CE3D2E" w:rsidR="000A5A46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6E16D7">
        <w:t>prosinci</w:t>
      </w:r>
      <w:r w:rsidR="00696DEE">
        <w:t xml:space="preserve"> </w:t>
      </w:r>
      <w:r w:rsidR="00A50440">
        <w:t xml:space="preserve">meziročně </w:t>
      </w:r>
      <w:r w:rsidR="000A5A46">
        <w:t xml:space="preserve">snížil </w:t>
      </w:r>
      <w:r w:rsidR="00A50440">
        <w:t>o</w:t>
      </w:r>
      <w:r w:rsidR="00003D63">
        <w:t> </w:t>
      </w:r>
      <w:r w:rsidR="0015590D">
        <w:t>14,4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Pr="00F71419" w:rsidR="00A50440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15590D">
        <w:t>20,0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:rsidR="00AD7A1B" w:rsidP="00043BF4" w:rsidRDefault="00AD7A1B" w14:paraId="309E970C" w14:textId="3A2C3B0D"/>
    <w:p w:rsidRPr="00FB0CEA" w:rsidR="00A50440" w:rsidP="00A50440" w:rsidRDefault="00A50440" w14:paraId="587BD8FA" w14:textId="4545D945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D63750">
        <w:rPr>
          <w:rFonts w:cs="Arial"/>
          <w:szCs w:val="18"/>
        </w:rPr>
        <w:t>klesl</w:t>
      </w:r>
      <w:r w:rsidR="00ED240B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18420E">
        <w:rPr>
          <w:rFonts w:cs="Arial"/>
          <w:szCs w:val="18"/>
        </w:rPr>
        <w:t>7,2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18420E">
        <w:rPr>
          <w:rFonts w:cs="Arial"/>
          <w:szCs w:val="18"/>
        </w:rPr>
        <w:t>317,7</w:t>
      </w:r>
      <w:r w:rsidRPr="00FB0CEA">
        <w:rPr>
          <w:rFonts w:cs="Arial"/>
          <w:szCs w:val="18"/>
        </w:rPr>
        <w:t xml:space="preserve"> mld. Kč</w:t>
      </w:r>
      <w:r w:rsidR="00D63750">
        <w:rPr>
          <w:rFonts w:cs="Arial"/>
          <w:szCs w:val="18"/>
        </w:rPr>
        <w:t xml:space="preserve"> a</w:t>
      </w:r>
      <w:r w:rsidR="005A2298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dovoz</w:t>
      </w:r>
      <w:r w:rsidR="00ED240B">
        <w:rPr>
          <w:rFonts w:cs="Arial"/>
          <w:b/>
          <w:szCs w:val="18"/>
        </w:rPr>
        <w:t xml:space="preserve"> </w:t>
      </w:r>
      <w:r w:rsidRPr="00FB0CEA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8420E">
        <w:rPr>
          <w:rFonts w:cs="Arial"/>
          <w:szCs w:val="18"/>
        </w:rPr>
        <w:t>8,9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 na</w:t>
      </w:r>
      <w:r w:rsidR="002840FA">
        <w:rPr>
          <w:rFonts w:cs="Arial"/>
          <w:szCs w:val="18"/>
        </w:rPr>
        <w:t xml:space="preserve"> </w:t>
      </w:r>
      <w:r w:rsidR="0018420E">
        <w:rPr>
          <w:rFonts w:cs="Arial"/>
          <w:szCs w:val="18"/>
        </w:rPr>
        <w:t>314,2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Kč.</w:t>
      </w:r>
      <w:r w:rsidR="000B4D13">
        <w:rPr>
          <w:rFonts w:cs="Arial"/>
          <w:szCs w:val="18"/>
        </w:rPr>
        <w:t xml:space="preserve"> </w:t>
      </w:r>
      <w:r w:rsidR="006E16D7">
        <w:rPr>
          <w:rFonts w:cs="Arial"/>
          <w:szCs w:val="18"/>
        </w:rPr>
        <w:t>Prosinec</w:t>
      </w:r>
      <w:r w:rsidR="002840FA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202</w:t>
      </w:r>
      <w:r w:rsidR="00B042C8">
        <w:rPr>
          <w:rFonts w:cs="Arial"/>
          <w:szCs w:val="18"/>
        </w:rPr>
        <w:t>3</w:t>
      </w:r>
      <w:r w:rsidRPr="00FB0CEA">
        <w:rPr>
          <w:rFonts w:cs="Arial"/>
          <w:szCs w:val="18"/>
        </w:rPr>
        <w:t xml:space="preserve"> </w:t>
      </w:r>
      <w:r w:rsidR="00B8124C">
        <w:rPr>
          <w:rFonts w:cs="Arial"/>
          <w:szCs w:val="18"/>
        </w:rPr>
        <w:t xml:space="preserve">měl </w:t>
      </w:r>
      <w:r w:rsidR="006E16D7">
        <w:rPr>
          <w:rFonts w:cs="Arial"/>
          <w:szCs w:val="18"/>
        </w:rPr>
        <w:t>o dva pracovní dny méně než</w:t>
      </w:r>
      <w:r w:rsidR="009040C3">
        <w:rPr>
          <w:rFonts w:cs="Arial"/>
          <w:szCs w:val="18"/>
        </w:rPr>
        <w:t xml:space="preserve"> </w:t>
      </w:r>
      <w:r w:rsidR="006E16D7">
        <w:rPr>
          <w:rFonts w:cs="Arial"/>
          <w:szCs w:val="18"/>
        </w:rPr>
        <w:t>prosinec</w:t>
      </w:r>
      <w:r w:rsidR="002840FA">
        <w:rPr>
          <w:rFonts w:cs="Arial"/>
          <w:szCs w:val="18"/>
        </w:rPr>
        <w:t> </w:t>
      </w:r>
      <w:r w:rsidR="00B8124C">
        <w:rPr>
          <w:rFonts w:cs="Arial"/>
          <w:szCs w:val="18"/>
        </w:rPr>
        <w:t>2022.</w:t>
      </w:r>
      <w:r w:rsidRPr="00FB0CEA">
        <w:t xml:space="preserve"> </w:t>
      </w:r>
    </w:p>
    <w:p w:rsidR="004C6FE2" w:rsidP="00AD7A1B" w:rsidRDefault="004C6FE2" w14:paraId="61E9E0DC" w14:textId="51F19001">
      <w:pPr>
        <w:rPr>
          <w:rFonts w:cs="Arial"/>
          <w:szCs w:val="20"/>
          <w:lang w:eastAsia="cs-CZ"/>
        </w:rPr>
      </w:pPr>
    </w:p>
    <w:p w:rsidR="00977C42" w:rsidP="787E7108" w:rsidRDefault="009E00A9" w14:paraId="7EA7D30A" w14:textId="52CB5CF7">
      <w:r w:rsidRPr="61BCBBB3" w:rsidR="009E00A9">
        <w:rPr>
          <w:i w:val="1"/>
          <w:iCs w:val="1"/>
        </w:rPr>
        <w:t>„Přestože celkový vývoz i dovoz meziročně nadále klesal, zachovala si obchodní bilance v prosinci kladný výsledek. Výraznější meziroční pokles jsme zaznamenali například u vývozu počítačů či strojů a zařízení. U dovozu došlo stejně jako v pře</w:t>
      </w:r>
      <w:r w:rsidRPr="61BCBBB3" w:rsidR="3D4432C5">
        <w:rPr>
          <w:i w:val="1"/>
          <w:iCs w:val="1"/>
        </w:rPr>
        <w:t>d</w:t>
      </w:r>
      <w:r w:rsidRPr="61BCBBB3" w:rsidR="009E00A9">
        <w:rPr>
          <w:i w:val="1"/>
          <w:iCs w:val="1"/>
        </w:rPr>
        <w:t>chozím měsíci k poklesu zejména u elektrických zařízení a ropy a zemního plynu.“</w:t>
      </w:r>
      <w:r w:rsidRPr="61BCBBB3" w:rsidR="007A3C14">
        <w:rPr>
          <w:i w:val="1"/>
          <w:iCs w:val="1"/>
        </w:rPr>
        <w:t xml:space="preserve"> </w:t>
      </w:r>
      <w:r w:rsidR="007A3C14">
        <w:rPr/>
        <w:t xml:space="preserve">říká Jana Mazánková, vedoucí oddělení obchodní bilance ČSÚ. </w:t>
      </w:r>
    </w:p>
    <w:p w:rsidR="00631586" w:rsidP="00AD7A1B" w:rsidRDefault="00631586" w14:paraId="3B2E5A05" w14:textId="77777777">
      <w:pPr>
        <w:rPr>
          <w:rFonts w:cs="Arial"/>
          <w:szCs w:val="20"/>
          <w:lang w:eastAsia="cs-CZ"/>
        </w:rPr>
      </w:pPr>
    </w:p>
    <w:p w:rsidRPr="00FB0CEA" w:rsidR="00A50440" w:rsidP="00A50440" w:rsidRDefault="00A50440" w14:paraId="04974658" w14:textId="695AE7F0">
      <w:pPr>
        <w:outlineLvl w:val="0"/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se po sezónním očištění </w:t>
      </w:r>
      <w:r w:rsidR="00B4428B">
        <w:rPr>
          <w:rFonts w:cs="Arial"/>
          <w:szCs w:val="18"/>
        </w:rPr>
        <w:t>zvýšil</w:t>
      </w:r>
      <w:r w:rsidRPr="0057506D" w:rsidR="0093151C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Pr="0057506D">
        <w:rPr>
          <w:rFonts w:cs="Arial"/>
          <w:szCs w:val="18"/>
        </w:rPr>
        <w:t xml:space="preserve"> o</w:t>
      </w:r>
      <w:r w:rsidR="002840FA">
        <w:rPr>
          <w:rFonts w:cs="Arial"/>
          <w:szCs w:val="18"/>
        </w:rPr>
        <w:t xml:space="preserve"> </w:t>
      </w:r>
      <w:r w:rsidR="002B1444">
        <w:rPr>
          <w:rFonts w:cs="Arial"/>
          <w:szCs w:val="18"/>
        </w:rPr>
        <w:t>1,</w:t>
      </w:r>
      <w:r w:rsidR="00B4428B">
        <w:rPr>
          <w:rFonts w:cs="Arial"/>
          <w:szCs w:val="18"/>
        </w:rPr>
        <w:t>6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2B1444">
        <w:rPr>
          <w:rFonts w:cs="Arial"/>
          <w:szCs w:val="18"/>
        </w:rPr>
        <w:t xml:space="preserve"> a</w:t>
      </w:r>
      <w:r w:rsidR="00F31ECD">
        <w:rPr>
          <w:rFonts w:cs="Arial"/>
          <w:szCs w:val="18"/>
        </w:rPr>
        <w:t> 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B4428B">
        <w:rPr>
          <w:rFonts w:cs="Arial"/>
          <w:szCs w:val="18"/>
        </w:rPr>
        <w:t>4,2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:rsidR="002F349B" w:rsidRDefault="002F349B" w14:paraId="62FFF4C2" w14:textId="1F197BDA">
      <w:pPr>
        <w:spacing w:line="240" w:lineRule="auto"/>
        <w:jc w:val="left"/>
        <w:rPr>
          <w:color w:val="000000"/>
        </w:rPr>
      </w:pPr>
    </w:p>
    <w:p w:rsidR="007F585C" w:rsidP="00E51213" w:rsidRDefault="007F585C" w14:paraId="5929E9F4" w14:textId="4DC51812"/>
    <w:p w:rsidR="007F585C" w:rsidRDefault="007F585C" w14:paraId="2FB11397" w14:textId="77777777">
      <w:pPr>
        <w:spacing w:line="240" w:lineRule="auto"/>
        <w:jc w:val="left"/>
        <w:rPr>
          <w:color w:val="000000"/>
        </w:rPr>
      </w:pPr>
      <w:bookmarkStart w:name="_GoBack" w:id="2"/>
      <w:bookmarkEnd w:id="2"/>
    </w:p>
    <w:p w:rsidR="00C97F20" w:rsidP="00E168FB" w:rsidRDefault="00C97F20" w14:paraId="669EEF1C" w14:textId="3B4FA41B">
      <w:pPr>
        <w:spacing w:line="240" w:lineRule="auto"/>
        <w:jc w:val="left"/>
      </w:pPr>
      <w:r>
        <w:br w:type="page"/>
      </w:r>
    </w:p>
    <w:p w:rsidR="00005488" w:rsidP="00005488" w:rsidRDefault="00005488" w14:paraId="6040F41A" w14:textId="484573B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:rsidR="00BA465F" w:rsidP="00247ED9" w:rsidRDefault="00BA465F" w14:paraId="3C059049" w14:textId="13D95C56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w:history="1" r:id="rId12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:rsidR="00BA465F" w:rsidP="00247ED9" w:rsidRDefault="00BA465F" w14:paraId="42D7CBE2" w14:textId="77777777">
      <w:pPr>
        <w:rPr>
          <w:rStyle w:val="Zdraznn"/>
          <w:rFonts w:cs="Arial"/>
          <w:sz w:val="18"/>
          <w:szCs w:val="18"/>
        </w:rPr>
      </w:pPr>
    </w:p>
    <w:p w:rsidR="00247ED9" w:rsidP="00247ED9" w:rsidRDefault="00377C9B" w14:paraId="144A6E9C" w14:textId="3DA9F415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3E513B" w:rsidP="00247ED9" w:rsidRDefault="003E513B" w14:paraId="67B63BBB" w14:textId="5B808E1C">
      <w:pPr>
        <w:rPr>
          <w:rStyle w:val="Zdraznn"/>
          <w:rFonts w:cs="Arial"/>
          <w:sz w:val="18"/>
          <w:szCs w:val="18"/>
        </w:rPr>
      </w:pPr>
    </w:p>
    <w:p w:rsidRPr="00247ED9" w:rsidR="00B632CC" w:rsidP="00247ED9" w:rsidRDefault="003E513B" w14:paraId="7CC6EA44" w14:textId="664D8DCA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w:history="1" r:id="rId13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:rsidR="00A50440" w:rsidP="009A2387" w:rsidRDefault="00A50440" w14:paraId="76163C32" w14:textId="7DAAFCF8">
      <w:pPr>
        <w:pStyle w:val="Poznmky0"/>
        <w:spacing w:before="120"/>
      </w:pPr>
      <w:r>
        <w:t>Poznámky:</w:t>
      </w:r>
    </w:p>
    <w:p w:rsidRPr="00ED40C7" w:rsidR="00A50440" w:rsidP="004312CF" w:rsidRDefault="00A50440" w14:paraId="5E0DF76B" w14:textId="265ECB9E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:rsidR="00A50440" w:rsidP="00A50440" w:rsidRDefault="00A50440" w14:paraId="58D99D09" w14:textId="77777777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:rsidRPr="007A30A2" w:rsidR="00A50440" w:rsidP="00A50440" w:rsidRDefault="00A50440" w14:paraId="2F6A41F4" w14:textId="77777777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:rsidR="00A50440" w:rsidP="00A50440" w:rsidRDefault="00A50440" w14:paraId="1A7105C2" w14:textId="77777777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A50440" w:rsidP="00A50440" w:rsidRDefault="00A50440" w14:paraId="7CF6AE54" w14:textId="77777777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i/>
          <w:iCs/>
        </w:rPr>
      </w:pPr>
    </w:p>
    <w:p w:rsidRPr="007B2840" w:rsidR="00A50440" w:rsidP="00A50440" w:rsidRDefault="00A50440" w14:paraId="1E8AB7F7" w14:textId="515D6BF9">
      <w:pPr>
        <w:pStyle w:val="Poznmky"/>
        <w:pBdr>
          <w:top w:val="none" w:color="auto" w:sz="0" w:space="0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:rsidR="00A50440" w:rsidP="00A50440" w:rsidRDefault="00A50440" w14:paraId="4AC0447D" w14:textId="77777777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:rsidRPr="00CF2F0A" w:rsidR="00A50440" w:rsidP="00A50440" w:rsidRDefault="00A50440" w14:paraId="4D104D5F" w14:textId="77777777">
      <w:pPr>
        <w:rPr>
          <w:rFonts w:eastAsia="Arial" w:cs="Arial"/>
          <w:i/>
          <w:iCs/>
          <w:color w:val="000000"/>
          <w:sz w:val="18"/>
          <w:szCs w:val="18"/>
        </w:rPr>
      </w:pPr>
    </w:p>
    <w:p w:rsidR="00A50440" w:rsidP="00A50440" w:rsidRDefault="00A50440" w14:paraId="057506D0" w14:textId="0266C871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4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:rsidRPr="00A95EE2" w:rsidR="00A50440" w:rsidP="00A50440" w:rsidRDefault="00A50440" w14:paraId="7593101B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25DDE501" w14:textId="714F08CE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274 054 144 </w:t>
      </w:r>
      <w:r w:rsidRPr="6A06770D">
        <w:rPr>
          <w:rFonts w:eastAsia="Arial" w:cs="Arial"/>
          <w:i/>
          <w:iCs/>
          <w:sz w:val="18"/>
          <w:szCs w:val="18"/>
        </w:rPr>
        <w:t xml:space="preserve">, e-mail: </w:t>
      </w:r>
      <w:hyperlink w:history="1" r:id="rId15">
        <w:r w:rsidRPr="00DA51BF" w:rsidR="00F87C77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jana.mazankova@czso.cz</w:t>
        </w:r>
      </w:hyperlink>
    </w:p>
    <w:p w:rsidR="00A50440" w:rsidP="00A50440" w:rsidRDefault="00A50440" w14:paraId="4CA72151" w14:textId="77777777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42B604FB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:rsidRPr="00A95EE2" w:rsidR="00A50440" w:rsidP="00A50440" w:rsidRDefault="00A50440" w14:paraId="5BE9E1E1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368B66A1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:rsidRPr="00A95EE2" w:rsidR="00A50440" w:rsidP="00A50440" w:rsidRDefault="00A50440" w14:paraId="1CED0BED" w14:textId="77777777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:rsidR="00A50440" w:rsidP="00A50440" w:rsidRDefault="00A50440" w14:paraId="4CEF49FB" w14:textId="43169B62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6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:rsidRPr="00740DCF" w:rsidR="00005A81" w:rsidP="00005A81" w:rsidRDefault="00005A81" w14:paraId="469B8CF9" w14:textId="77777777">
      <w:pPr>
        <w:ind w:left="3600"/>
        <w:jc w:val="left"/>
      </w:pPr>
      <w:r w:rsidRPr="00740DCF">
        <w:rPr>
          <w:rFonts w:cs="Arial"/>
          <w:i/>
          <w:iCs/>
          <w:sz w:val="18"/>
          <w:szCs w:val="18"/>
        </w:rPr>
        <w:t>241014-</w:t>
      </w:r>
      <w:r>
        <w:rPr>
          <w:rFonts w:cs="Arial"/>
          <w:i/>
          <w:iCs/>
          <w:sz w:val="18"/>
          <w:szCs w:val="18"/>
        </w:rPr>
        <w:t>23</w:t>
      </w:r>
      <w:r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Pr="00740DCF">
        <w:rPr>
          <w:i/>
          <w:sz w:val="18"/>
          <w:szCs w:val="18"/>
        </w:rPr>
        <w:t xml:space="preserve">podle CZ-CPA </w:t>
      </w:r>
      <w:r w:rsidRPr="00740DCF">
        <w:rPr>
          <w:rFonts w:cs="Arial"/>
          <w:i/>
          <w:iCs/>
          <w:sz w:val="18"/>
          <w:szCs w:val="18"/>
        </w:rPr>
        <w:t xml:space="preserve">(čtvrtletní periodicita). </w:t>
      </w:r>
    </w:p>
    <w:p w:rsidR="00005A81" w:rsidP="00005A81" w:rsidRDefault="006663F8" w14:paraId="5553D7D7" w14:textId="587C1116">
      <w:pPr>
        <w:ind w:left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hyperlink w:history="1" r:id="rId17">
        <w:r w:rsidRPr="003236D8" w:rsidR="00005A81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2E7DF6" w:rsidP="00E94F34" w:rsidRDefault="00614494" w14:paraId="3D15A45B" w14:textId="4F569DE7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:rsidR="00A50440" w:rsidP="00A50440" w:rsidRDefault="00A50440" w14:paraId="00DB0EFA" w14:textId="79FA2963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D5003C">
        <w:rPr>
          <w:rFonts w:eastAsia="Arial"/>
          <w:b w:val="0"/>
          <w:i/>
          <w:iCs/>
          <w:szCs w:val="18"/>
        </w:rPr>
        <w:t>8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D5003C">
        <w:rPr>
          <w:rFonts w:eastAsia="Arial"/>
          <w:b w:val="0"/>
          <w:i/>
          <w:iCs/>
          <w:szCs w:val="18"/>
        </w:rPr>
        <w:t>3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:rsidR="00A50440" w:rsidP="00A50440" w:rsidRDefault="00A50440" w14:paraId="6EDA48FC" w14:textId="77777777">
      <w:pPr>
        <w:pStyle w:val="Datum"/>
      </w:pPr>
    </w:p>
    <w:p w:rsidRPr="00ED40C7" w:rsidR="00A50440" w:rsidP="00A50440" w:rsidRDefault="00A50440" w14:paraId="472EE648" w14:textId="69A1DE62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:rsidRPr="005D32FF" w:rsidR="00A50440" w:rsidP="005D32FF" w:rsidRDefault="00A50440" w14:paraId="119EE0B1" w14:textId="304BDE74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Pr="005D32FF" w:rsidR="00A50440" w:rsidSect="00405244">
      <w:headerReference w:type="default" r:id="rId18"/>
      <w:footerReference w:type="default" r:id="rId19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48" w:rsidP="00BA6370" w:rsidRDefault="00393048" w14:paraId="5237D961" w14:textId="77777777">
      <w:r>
        <w:separator/>
      </w:r>
    </w:p>
  </w:endnote>
  <w:endnote w:type="continuationSeparator" w:id="0">
    <w:p w:rsidR="00393048" w:rsidP="00BA6370" w:rsidRDefault="00393048" w14:paraId="34B1E9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2FD846" w14:textId="77777777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47093B57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48365AE9" w14:textId="71AE855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6663F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041DA5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47093B57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48365AE9" w14:textId="71AE855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6663F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48" w:rsidP="00BA6370" w:rsidRDefault="00393048" w14:paraId="7BC5C3CA" w14:textId="77777777">
      <w:r>
        <w:separator/>
      </w:r>
    </w:p>
  </w:footnote>
  <w:footnote w:type="continuationSeparator" w:id="0">
    <w:p w:rsidR="00393048" w:rsidP="00BA6370" w:rsidRDefault="00393048" w14:paraId="13816A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05916F87" w14:textId="77777777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2020F"/>
    <w:rsid w:val="00027602"/>
    <w:rsid w:val="00033FDD"/>
    <w:rsid w:val="000411D5"/>
    <w:rsid w:val="0004226F"/>
    <w:rsid w:val="0004262A"/>
    <w:rsid w:val="00043BF4"/>
    <w:rsid w:val="000536AB"/>
    <w:rsid w:val="0005579A"/>
    <w:rsid w:val="00057EAD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5A46"/>
    <w:rsid w:val="000A7BE4"/>
    <w:rsid w:val="000B017B"/>
    <w:rsid w:val="000B4D13"/>
    <w:rsid w:val="000B6F63"/>
    <w:rsid w:val="000B7E81"/>
    <w:rsid w:val="000D093F"/>
    <w:rsid w:val="000D23CF"/>
    <w:rsid w:val="000E43CC"/>
    <w:rsid w:val="000E7831"/>
    <w:rsid w:val="000F18DE"/>
    <w:rsid w:val="000F210D"/>
    <w:rsid w:val="000F49C3"/>
    <w:rsid w:val="000F756B"/>
    <w:rsid w:val="00101539"/>
    <w:rsid w:val="0010368E"/>
    <w:rsid w:val="00104CE4"/>
    <w:rsid w:val="001059E6"/>
    <w:rsid w:val="001121C8"/>
    <w:rsid w:val="00112D5B"/>
    <w:rsid w:val="00114489"/>
    <w:rsid w:val="00114C95"/>
    <w:rsid w:val="001167EB"/>
    <w:rsid w:val="001174FE"/>
    <w:rsid w:val="001211DC"/>
    <w:rsid w:val="00121DB3"/>
    <w:rsid w:val="00125540"/>
    <w:rsid w:val="00127CF7"/>
    <w:rsid w:val="00136A4C"/>
    <w:rsid w:val="001404AB"/>
    <w:rsid w:val="001424B3"/>
    <w:rsid w:val="0014648F"/>
    <w:rsid w:val="00147337"/>
    <w:rsid w:val="00147891"/>
    <w:rsid w:val="00150281"/>
    <w:rsid w:val="001511B3"/>
    <w:rsid w:val="0015440B"/>
    <w:rsid w:val="0015590D"/>
    <w:rsid w:val="00156904"/>
    <w:rsid w:val="001569E9"/>
    <w:rsid w:val="0016465D"/>
    <w:rsid w:val="00164F25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10DC"/>
    <w:rsid w:val="00182762"/>
    <w:rsid w:val="0018408B"/>
    <w:rsid w:val="0018420E"/>
    <w:rsid w:val="001849B8"/>
    <w:rsid w:val="00184ED3"/>
    <w:rsid w:val="001856C5"/>
    <w:rsid w:val="00190CAF"/>
    <w:rsid w:val="00191288"/>
    <w:rsid w:val="00194AEB"/>
    <w:rsid w:val="001967E5"/>
    <w:rsid w:val="001A50D3"/>
    <w:rsid w:val="001B03D6"/>
    <w:rsid w:val="001B08BE"/>
    <w:rsid w:val="001B2E40"/>
    <w:rsid w:val="001B306B"/>
    <w:rsid w:val="001B4572"/>
    <w:rsid w:val="001B607F"/>
    <w:rsid w:val="001C3943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09D1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63F6B"/>
    <w:rsid w:val="002676B3"/>
    <w:rsid w:val="00273288"/>
    <w:rsid w:val="0027410B"/>
    <w:rsid w:val="00275DF8"/>
    <w:rsid w:val="0028249D"/>
    <w:rsid w:val="00282C5D"/>
    <w:rsid w:val="002840FA"/>
    <w:rsid w:val="00284728"/>
    <w:rsid w:val="00291DE6"/>
    <w:rsid w:val="00293D4E"/>
    <w:rsid w:val="00294791"/>
    <w:rsid w:val="002A18A2"/>
    <w:rsid w:val="002B1444"/>
    <w:rsid w:val="002B2E47"/>
    <w:rsid w:val="002B5189"/>
    <w:rsid w:val="002B66AC"/>
    <w:rsid w:val="002C2F8A"/>
    <w:rsid w:val="002C3989"/>
    <w:rsid w:val="002C5DD8"/>
    <w:rsid w:val="002C7BC1"/>
    <w:rsid w:val="002C7C08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349B"/>
    <w:rsid w:val="0030065B"/>
    <w:rsid w:val="00305D32"/>
    <w:rsid w:val="0030618F"/>
    <w:rsid w:val="00310FFD"/>
    <w:rsid w:val="00314AE2"/>
    <w:rsid w:val="0031721C"/>
    <w:rsid w:val="00321B18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3048"/>
    <w:rsid w:val="003956DE"/>
    <w:rsid w:val="00395B8F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3F76D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710C7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59CD"/>
    <w:rsid w:val="004961EE"/>
    <w:rsid w:val="004A0368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50D3C"/>
    <w:rsid w:val="005517A2"/>
    <w:rsid w:val="00553A04"/>
    <w:rsid w:val="0055471B"/>
    <w:rsid w:val="00555B02"/>
    <w:rsid w:val="00557B3C"/>
    <w:rsid w:val="005611DA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4FD2"/>
    <w:rsid w:val="005D6CA1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97D"/>
    <w:rsid w:val="00661A7F"/>
    <w:rsid w:val="00661FEB"/>
    <w:rsid w:val="006634F6"/>
    <w:rsid w:val="00663C92"/>
    <w:rsid w:val="00664165"/>
    <w:rsid w:val="006663F8"/>
    <w:rsid w:val="00667D43"/>
    <w:rsid w:val="00692211"/>
    <w:rsid w:val="006931CF"/>
    <w:rsid w:val="00695799"/>
    <w:rsid w:val="00696DEE"/>
    <w:rsid w:val="00697270"/>
    <w:rsid w:val="006B374C"/>
    <w:rsid w:val="006B782E"/>
    <w:rsid w:val="006C2170"/>
    <w:rsid w:val="006D21EB"/>
    <w:rsid w:val="006D25F0"/>
    <w:rsid w:val="006D34DA"/>
    <w:rsid w:val="006E024F"/>
    <w:rsid w:val="006E055A"/>
    <w:rsid w:val="006E16D7"/>
    <w:rsid w:val="006E1F9C"/>
    <w:rsid w:val="006E4E81"/>
    <w:rsid w:val="006F145A"/>
    <w:rsid w:val="006F197D"/>
    <w:rsid w:val="006F47F4"/>
    <w:rsid w:val="006F6351"/>
    <w:rsid w:val="00700BBA"/>
    <w:rsid w:val="00702114"/>
    <w:rsid w:val="00706E3D"/>
    <w:rsid w:val="00707F7D"/>
    <w:rsid w:val="00710EE3"/>
    <w:rsid w:val="0071277F"/>
    <w:rsid w:val="00714A36"/>
    <w:rsid w:val="00715F9B"/>
    <w:rsid w:val="00717EC5"/>
    <w:rsid w:val="00720CCC"/>
    <w:rsid w:val="00723E90"/>
    <w:rsid w:val="007255B0"/>
    <w:rsid w:val="00734AB0"/>
    <w:rsid w:val="007473B6"/>
    <w:rsid w:val="00752A85"/>
    <w:rsid w:val="007531F4"/>
    <w:rsid w:val="00754958"/>
    <w:rsid w:val="00754C20"/>
    <w:rsid w:val="0076449F"/>
    <w:rsid w:val="00770C86"/>
    <w:rsid w:val="0077105D"/>
    <w:rsid w:val="007711EA"/>
    <w:rsid w:val="0077370B"/>
    <w:rsid w:val="00775373"/>
    <w:rsid w:val="00787710"/>
    <w:rsid w:val="00787C83"/>
    <w:rsid w:val="00797CF0"/>
    <w:rsid w:val="007A140C"/>
    <w:rsid w:val="007A2048"/>
    <w:rsid w:val="007A39F9"/>
    <w:rsid w:val="007A3C14"/>
    <w:rsid w:val="007A57F2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37B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18EA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949AD"/>
    <w:rsid w:val="008A7170"/>
    <w:rsid w:val="008A750A"/>
    <w:rsid w:val="008A763C"/>
    <w:rsid w:val="008B0366"/>
    <w:rsid w:val="008B09C9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F385B"/>
    <w:rsid w:val="008F73B4"/>
    <w:rsid w:val="00902E3A"/>
    <w:rsid w:val="009040C3"/>
    <w:rsid w:val="00904F74"/>
    <w:rsid w:val="0090522C"/>
    <w:rsid w:val="0091142B"/>
    <w:rsid w:val="009125F8"/>
    <w:rsid w:val="00912A9F"/>
    <w:rsid w:val="009141E7"/>
    <w:rsid w:val="00915CF1"/>
    <w:rsid w:val="00921A01"/>
    <w:rsid w:val="00930AD3"/>
    <w:rsid w:val="0093151C"/>
    <w:rsid w:val="00936FD1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53B3"/>
    <w:rsid w:val="00977C42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35C8"/>
    <w:rsid w:val="009C39F0"/>
    <w:rsid w:val="009C43B8"/>
    <w:rsid w:val="009D2658"/>
    <w:rsid w:val="009D4AE9"/>
    <w:rsid w:val="009E00A9"/>
    <w:rsid w:val="009E0E52"/>
    <w:rsid w:val="009E41A2"/>
    <w:rsid w:val="009E59CE"/>
    <w:rsid w:val="009E6A98"/>
    <w:rsid w:val="009E6C6B"/>
    <w:rsid w:val="009F5A37"/>
    <w:rsid w:val="009F6A50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203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720D"/>
    <w:rsid w:val="00A9335A"/>
    <w:rsid w:val="00A93749"/>
    <w:rsid w:val="00A94B5D"/>
    <w:rsid w:val="00A955BC"/>
    <w:rsid w:val="00AA2F27"/>
    <w:rsid w:val="00AA437E"/>
    <w:rsid w:val="00AA6C36"/>
    <w:rsid w:val="00AB008C"/>
    <w:rsid w:val="00AB3410"/>
    <w:rsid w:val="00AB4A84"/>
    <w:rsid w:val="00AC367C"/>
    <w:rsid w:val="00AC6DDD"/>
    <w:rsid w:val="00AC7480"/>
    <w:rsid w:val="00AD0163"/>
    <w:rsid w:val="00AD112E"/>
    <w:rsid w:val="00AD7A1B"/>
    <w:rsid w:val="00AD7DB2"/>
    <w:rsid w:val="00AE471A"/>
    <w:rsid w:val="00AE7719"/>
    <w:rsid w:val="00AF3597"/>
    <w:rsid w:val="00AF3D9B"/>
    <w:rsid w:val="00AF5FEA"/>
    <w:rsid w:val="00B00A6E"/>
    <w:rsid w:val="00B00C1D"/>
    <w:rsid w:val="00B02929"/>
    <w:rsid w:val="00B042C8"/>
    <w:rsid w:val="00B06005"/>
    <w:rsid w:val="00B06F62"/>
    <w:rsid w:val="00B0762F"/>
    <w:rsid w:val="00B147C1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4E09"/>
    <w:rsid w:val="00C1559D"/>
    <w:rsid w:val="00C210C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80303"/>
    <w:rsid w:val="00C80334"/>
    <w:rsid w:val="00C8247C"/>
    <w:rsid w:val="00C82657"/>
    <w:rsid w:val="00C8406E"/>
    <w:rsid w:val="00C84FDD"/>
    <w:rsid w:val="00C857AC"/>
    <w:rsid w:val="00C85877"/>
    <w:rsid w:val="00C910EA"/>
    <w:rsid w:val="00C930FA"/>
    <w:rsid w:val="00C93B9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1FB4"/>
    <w:rsid w:val="00CD4BA7"/>
    <w:rsid w:val="00CD4EF4"/>
    <w:rsid w:val="00CD5F5B"/>
    <w:rsid w:val="00CD618A"/>
    <w:rsid w:val="00CE0A1A"/>
    <w:rsid w:val="00CE13A2"/>
    <w:rsid w:val="00CE228C"/>
    <w:rsid w:val="00CE286F"/>
    <w:rsid w:val="00CE3D2E"/>
    <w:rsid w:val="00CE4B0F"/>
    <w:rsid w:val="00CE6520"/>
    <w:rsid w:val="00CE71D9"/>
    <w:rsid w:val="00CF0FC0"/>
    <w:rsid w:val="00CF14B3"/>
    <w:rsid w:val="00CF2DEE"/>
    <w:rsid w:val="00CF545B"/>
    <w:rsid w:val="00CF5F5E"/>
    <w:rsid w:val="00D00916"/>
    <w:rsid w:val="00D01588"/>
    <w:rsid w:val="00D123F5"/>
    <w:rsid w:val="00D12D06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AFC"/>
    <w:rsid w:val="00DD1BBE"/>
    <w:rsid w:val="00DD31DB"/>
    <w:rsid w:val="00DD63D9"/>
    <w:rsid w:val="00DE0044"/>
    <w:rsid w:val="00DE12C7"/>
    <w:rsid w:val="00DE2C0C"/>
    <w:rsid w:val="00DE2CD6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05D4A"/>
    <w:rsid w:val="00E140A8"/>
    <w:rsid w:val="00E14827"/>
    <w:rsid w:val="00E162EF"/>
    <w:rsid w:val="00E168FB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A89"/>
    <w:rsid w:val="00E64F63"/>
    <w:rsid w:val="00E67709"/>
    <w:rsid w:val="00E74976"/>
    <w:rsid w:val="00E7747B"/>
    <w:rsid w:val="00E80876"/>
    <w:rsid w:val="00E86E93"/>
    <w:rsid w:val="00E87AD5"/>
    <w:rsid w:val="00E93830"/>
    <w:rsid w:val="00E93E0E"/>
    <w:rsid w:val="00E94F34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496B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3498"/>
    <w:rsid w:val="00EF596F"/>
    <w:rsid w:val="00EF662F"/>
    <w:rsid w:val="00EF7FA2"/>
    <w:rsid w:val="00F03F86"/>
    <w:rsid w:val="00F07408"/>
    <w:rsid w:val="00F14022"/>
    <w:rsid w:val="00F16C80"/>
    <w:rsid w:val="00F17022"/>
    <w:rsid w:val="00F22BBA"/>
    <w:rsid w:val="00F24421"/>
    <w:rsid w:val="00F31ECD"/>
    <w:rsid w:val="00F320A9"/>
    <w:rsid w:val="00F40289"/>
    <w:rsid w:val="00F4434D"/>
    <w:rsid w:val="00F45402"/>
    <w:rsid w:val="00F501A8"/>
    <w:rsid w:val="00F549B8"/>
    <w:rsid w:val="00F61057"/>
    <w:rsid w:val="00F615C5"/>
    <w:rsid w:val="00F61BE7"/>
    <w:rsid w:val="00F6594C"/>
    <w:rsid w:val="00F737AB"/>
    <w:rsid w:val="00F75F2A"/>
    <w:rsid w:val="00F810F7"/>
    <w:rsid w:val="00F82FC7"/>
    <w:rsid w:val="00F87C77"/>
    <w:rsid w:val="00F92E16"/>
    <w:rsid w:val="00F969E7"/>
    <w:rsid w:val="00FA3CD3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E5F4A"/>
    <w:rsid w:val="00FE714E"/>
    <w:rsid w:val="00FF39FF"/>
    <w:rsid w:val="00FF3E96"/>
    <w:rsid w:val="00FF79E3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character" w:styleId="Podtitulek0" w:customStyle="1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styleId="Mention" w:customStyle="1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zso.cz/csu/czso/dovoz-zemniho-plynu-ve-statistice-zahranicniho-obchodu-se-zbozim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microsoft.com/office/2018/08/relationships/commentsExtensible" Target="commentsExtensible.xml" Id="R477e47d347994d0d" /><Relationship Type="http://schemas.openxmlformats.org/officeDocument/2006/relationships/webSettings" Target="webSettings.xml" Id="rId7" /><Relationship Type="http://schemas.openxmlformats.org/officeDocument/2006/relationships/hyperlink" Target="https://www.czso.cz/csu/czso/aktualizace-metody-propoctu-zahranicni-obchod-se-zbozim" TargetMode="External" Id="rId12" /><Relationship Type="http://schemas.openxmlformats.org/officeDocument/2006/relationships/hyperlink" Target="https://www.czso.cz/aktualni-produkt/4132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zso.cz/csu/czso/vzonu_cr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jana.mazankova@czso.cz" TargetMode="External" Id="rId15" /><Relationship Type="http://schemas.openxmlformats.org/officeDocument/2006/relationships/footer" Target="footer1.xml" Id="rId19" /><Relationship Type="http://schemas.microsoft.com/office/2016/09/relationships/commentsIds" Target="commentsIds.xml" Id="R17650de0afb746f7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miluse.kavenova@czso.cz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7670817c1afa6e658d59097ca6e046df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4ed7bb95271ec8d8ca5e254dea1dda07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f927d68-6aa3-420b-a02e-a4390ec9f7ec"/>
  </ds:schemaRefs>
</ds:datastoreItem>
</file>

<file path=customXml/itemProps2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9831C-09F1-493B-8B7D-3FE943E9C6F5}"/>
</file>

<file path=customXml/itemProps4.xml><?xml version="1.0" encoding="utf-8"?>
<ds:datastoreItem xmlns:ds="http://schemas.openxmlformats.org/officeDocument/2006/customXml" ds:itemID="{4B7FE96C-A884-4E43-A104-37BD1A3762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Wolfová Táňa</cp:lastModifiedBy>
  <cp:revision>3</cp:revision>
  <cp:lastPrinted>2024-01-30T09:28:00Z</cp:lastPrinted>
  <dcterms:created xsi:type="dcterms:W3CDTF">2024-01-31T13:11:00Z</dcterms:created>
  <dcterms:modified xsi:type="dcterms:W3CDTF">2024-02-05T08:25:14Z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