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1F0FE1" w:rsidP="00732BB2">
      <w:pPr>
        <w:pStyle w:val="Datum"/>
      </w:pPr>
      <w:r>
        <w:t>7</w:t>
      </w:r>
      <w:r w:rsidR="000D2005" w:rsidRPr="00E97766">
        <w:t xml:space="preserve">. </w:t>
      </w:r>
      <w:r>
        <w:t>září</w:t>
      </w:r>
      <w:r w:rsidR="00732BB2" w:rsidRPr="00E97766">
        <w:t xml:space="preserve"> 202</w:t>
      </w:r>
      <w:r w:rsidR="00BE2D71">
        <w:t>1</w:t>
      </w:r>
    </w:p>
    <w:p w:rsidR="00732BB2" w:rsidRPr="00E97766" w:rsidRDefault="001F0FE1" w:rsidP="00732BB2">
      <w:pPr>
        <w:pStyle w:val="Nzev"/>
        <w:rPr>
          <w:rFonts w:cs="Arial"/>
        </w:rPr>
      </w:pPr>
      <w:r w:rsidRPr="001F0FE1">
        <w:t>Obliba nákupů přes internet trvala</w:t>
      </w:r>
    </w:p>
    <w:p w:rsidR="00E61FE8" w:rsidRDefault="001F0FE1" w:rsidP="00A21F48">
      <w:pPr>
        <w:pStyle w:val="Perex"/>
        <w:jc w:val="left"/>
      </w:pPr>
      <w:r w:rsidRPr="001F0FE1">
        <w:t>Meziročně se tržby očištěné o kalendářní vlivy v červenci zvýšily reálně o 5,5 %, bez očištění o 3,1 %. Tržby v maloobchodě po očištění o sezónní vlivy meziměsíčně vzrostly o 0,5 %.</w:t>
      </w:r>
    </w:p>
    <w:p w:rsidR="001F0FE1" w:rsidRDefault="00E97766" w:rsidP="00902A05">
      <w:pPr>
        <w:pStyle w:val="Normlnweb"/>
        <w:rPr>
          <w:rStyle w:val="Zdraznn"/>
          <w:rFonts w:ascii="Arial" w:hAnsi="Arial" w:cs="Arial"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1F0FE1" w:rsidRPr="001F0FE1">
        <w:rPr>
          <w:rStyle w:val="Zdraznn"/>
          <w:rFonts w:ascii="Arial" w:hAnsi="Arial" w:cs="Arial"/>
          <w:sz w:val="20"/>
          <w:szCs w:val="20"/>
        </w:rPr>
        <w:t>Tržby v maloobchodě v červenci vzrostly meziročně o 3,1 %, po vyloučení vlivu rozdílného počtu pracovních dnů o 5,5 %. Červenec byl pátý měsíc v řadě, kdy se maloobch</w:t>
      </w:r>
      <w:r w:rsidR="001F0FE1">
        <w:rPr>
          <w:rStyle w:val="Zdraznn"/>
          <w:rFonts w:ascii="Arial" w:hAnsi="Arial" w:cs="Arial"/>
          <w:sz w:val="20"/>
          <w:szCs w:val="20"/>
        </w:rPr>
        <w:t>odní tržby meziročně zvyšovaly</w:t>
      </w:r>
      <w:r w:rsidR="001F0FE1">
        <w:rPr>
          <w:rStyle w:val="Zdraznn"/>
          <w:rFonts w:ascii="Arial" w:hAnsi="Arial" w:cs="Arial"/>
          <w:sz w:val="20"/>
          <w:szCs w:val="20"/>
        </w:rPr>
        <w:t>,</w:t>
      </w:r>
      <w:r w:rsidR="001F0FE1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1F0FE1">
        <w:rPr>
          <w:rFonts w:ascii="Arial" w:hAnsi="Arial" w:cs="Arial"/>
          <w:sz w:val="20"/>
          <w:szCs w:val="20"/>
        </w:rPr>
        <w:t xml:space="preserve"> říká </w:t>
      </w:r>
      <w:r w:rsidR="001F0FE1" w:rsidRPr="003D66C0">
        <w:rPr>
          <w:rFonts w:ascii="Arial" w:hAnsi="Arial" w:cs="Arial"/>
          <w:sz w:val="20"/>
          <w:szCs w:val="20"/>
        </w:rPr>
        <w:t>Marie Boušková, ředitelka odboru statistiky služeb</w:t>
      </w:r>
      <w:r w:rsidR="001F0FE1">
        <w:rPr>
          <w:rFonts w:ascii="Arial" w:hAnsi="Arial" w:cs="Arial"/>
          <w:sz w:val="20"/>
          <w:szCs w:val="20"/>
        </w:rPr>
        <w:t xml:space="preserve"> ČSÚ</w:t>
      </w:r>
      <w:r w:rsidR="001F0FE1" w:rsidRPr="00E97766">
        <w:rPr>
          <w:rFonts w:ascii="Arial" w:hAnsi="Arial" w:cs="Arial"/>
          <w:sz w:val="20"/>
          <w:szCs w:val="20"/>
        </w:rPr>
        <w:t>.</w:t>
      </w:r>
    </w:p>
    <w:p w:rsidR="00732BB2" w:rsidRPr="00902A05" w:rsidRDefault="001F0FE1" w:rsidP="00902A05">
      <w:pPr>
        <w:pStyle w:val="Normlnweb"/>
        <w:rPr>
          <w:rFonts w:ascii="Arial" w:hAnsi="Arial" w:cs="Arial"/>
          <w:i/>
          <w:iCs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Pr="001F0FE1">
        <w:rPr>
          <w:rStyle w:val="Zdraznn"/>
          <w:rFonts w:ascii="Arial" w:hAnsi="Arial" w:cs="Arial"/>
          <w:sz w:val="20"/>
          <w:szCs w:val="20"/>
        </w:rPr>
        <w:t xml:space="preserve">Největší vliv na růst maloobchodu měl prodej prostřednictvím internetu, který byl o 15,3 % vyšší než v loňském roce. Naopak nižší tržby zaznamenaly například prodejny s výrobky pro kulturu, sport a rekreaci a prodejny oděvů a obuvi, kde </w:t>
      </w:r>
      <w:r>
        <w:rPr>
          <w:rStyle w:val="Zdraznn"/>
          <w:rFonts w:ascii="Arial" w:hAnsi="Arial" w:cs="Arial"/>
          <w:sz w:val="20"/>
          <w:szCs w:val="20"/>
        </w:rPr>
        <w:t xml:space="preserve">se tržby snížily o více než 2 %,“ </w:t>
      </w:r>
      <w:r w:rsidRPr="001F0FE1">
        <w:rPr>
          <w:rStyle w:val="Zdraznn"/>
          <w:rFonts w:ascii="Arial" w:hAnsi="Arial" w:cs="Arial"/>
          <w:i w:val="0"/>
          <w:sz w:val="20"/>
          <w:szCs w:val="20"/>
        </w:rPr>
        <w:t>dodává Marie Boušková</w:t>
      </w:r>
      <w:r>
        <w:rPr>
          <w:rStyle w:val="Zdraznn"/>
          <w:rFonts w:ascii="Arial" w:hAnsi="Arial" w:cs="Arial"/>
          <w:i w:val="0"/>
          <w:sz w:val="20"/>
          <w:szCs w:val="20"/>
        </w:rPr>
        <w:t>.</w:t>
      </w:r>
    </w:p>
    <w:p w:rsidR="008874E3" w:rsidRDefault="008874E3" w:rsidP="00051571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bookmarkStart w:id="0" w:name="_GoBack"/>
      <w:bookmarkEnd w:id="0"/>
      <w:r w:rsidR="001F0FE1">
        <w:rPr>
          <w:rFonts w:cs="Arial"/>
        </w:rPr>
        <w:fldChar w:fldCharType="begin"/>
      </w:r>
      <w:r w:rsidR="001F0FE1">
        <w:rPr>
          <w:rFonts w:cs="Arial"/>
        </w:rPr>
        <w:instrText xml:space="preserve"> HYPERLINK "https://www.czso.cz/csu/czso/cri/maloobchod-cervenec-2021" </w:instrText>
      </w:r>
      <w:r w:rsidR="001F0FE1">
        <w:rPr>
          <w:rFonts w:cs="Arial"/>
        </w:rPr>
      </w:r>
      <w:r w:rsidR="001F0FE1">
        <w:rPr>
          <w:rFonts w:cs="Arial"/>
        </w:rPr>
        <w:fldChar w:fldCharType="separate"/>
      </w:r>
      <w:r w:rsidR="003627A4" w:rsidRPr="001F0FE1">
        <w:rPr>
          <w:rStyle w:val="Hypertextovodkaz"/>
          <w:rFonts w:cs="Arial"/>
        </w:rPr>
        <w:t>https://www.czso.</w:t>
      </w:r>
      <w:r w:rsidR="0064016C" w:rsidRPr="001F0FE1">
        <w:rPr>
          <w:rStyle w:val="Hypertextovodkaz"/>
          <w:rFonts w:cs="Arial"/>
        </w:rPr>
        <w:t>c</w:t>
      </w:r>
      <w:r w:rsidR="001F0FE1" w:rsidRPr="001F0FE1">
        <w:rPr>
          <w:rStyle w:val="Hypertextovodkaz"/>
          <w:rFonts w:cs="Arial"/>
        </w:rPr>
        <w:t>z/csu/czso/cri/maloobchod-cervenec</w:t>
      </w:r>
      <w:r w:rsidR="003627A4" w:rsidRPr="001F0FE1">
        <w:rPr>
          <w:rStyle w:val="Hypertextovodkaz"/>
          <w:rFonts w:cs="Arial"/>
        </w:rPr>
        <w:t>-2021</w:t>
      </w:r>
      <w:r w:rsidR="001F0FE1">
        <w:rPr>
          <w:rFonts w:cs="Arial"/>
        </w:rPr>
        <w:fldChar w:fldCharType="end"/>
      </w:r>
      <w:r w:rsidR="003D66C0" w:rsidRPr="003D66C0">
        <w:rPr>
          <w:rFonts w:cs="Arial"/>
        </w:rPr>
        <w:t>.</w:t>
      </w:r>
    </w:p>
    <w:p w:rsidR="003D66C0" w:rsidRPr="00E97766" w:rsidRDefault="003D66C0" w:rsidP="00051571">
      <w:pPr>
        <w:jc w:val="left"/>
        <w:rPr>
          <w:rFonts w:cs="Arial"/>
        </w:rPr>
      </w:pPr>
    </w:p>
    <w:p w:rsidR="000D476F" w:rsidRPr="00E97766" w:rsidRDefault="000D476F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7"/>
      <w:footerReference w:type="default" r:id="rId8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0E" w:rsidRDefault="00EC6F0E" w:rsidP="00BA6370">
      <w:r>
        <w:separator/>
      </w:r>
    </w:p>
  </w:endnote>
  <w:endnote w:type="continuationSeparator" w:id="0">
    <w:p w:rsidR="00EC6F0E" w:rsidRDefault="00EC6F0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1F0FE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1F0FE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0E" w:rsidRDefault="00EC6F0E" w:rsidP="00BA6370">
      <w:r>
        <w:separator/>
      </w:r>
    </w:p>
  </w:footnote>
  <w:footnote w:type="continuationSeparator" w:id="0">
    <w:p w:rsidR="00EC6F0E" w:rsidRDefault="00EC6F0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1238"/>
    <w:rsid w:val="00043BF4"/>
    <w:rsid w:val="00044EE4"/>
    <w:rsid w:val="00051571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0E37B4"/>
    <w:rsid w:val="001037FF"/>
    <w:rsid w:val="001404AB"/>
    <w:rsid w:val="0016494B"/>
    <w:rsid w:val="001658A9"/>
    <w:rsid w:val="0017231D"/>
    <w:rsid w:val="00176A3E"/>
    <w:rsid w:val="001776E2"/>
    <w:rsid w:val="001810DC"/>
    <w:rsid w:val="00181A9E"/>
    <w:rsid w:val="00183C7E"/>
    <w:rsid w:val="001A59BF"/>
    <w:rsid w:val="001B607F"/>
    <w:rsid w:val="001C19E5"/>
    <w:rsid w:val="001D369A"/>
    <w:rsid w:val="001E178C"/>
    <w:rsid w:val="001F0FE1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27A4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D66C0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35A43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016C"/>
    <w:rsid w:val="0064139A"/>
    <w:rsid w:val="00650EE8"/>
    <w:rsid w:val="006513BE"/>
    <w:rsid w:val="006561D4"/>
    <w:rsid w:val="0067239D"/>
    <w:rsid w:val="006972AA"/>
    <w:rsid w:val="006B1128"/>
    <w:rsid w:val="006C7CD2"/>
    <w:rsid w:val="006D3738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04B37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D2EFA"/>
    <w:rsid w:val="008F35B4"/>
    <w:rsid w:val="008F73B4"/>
    <w:rsid w:val="00902A05"/>
    <w:rsid w:val="00902E9A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21F48"/>
    <w:rsid w:val="00A35950"/>
    <w:rsid w:val="00A37E18"/>
    <w:rsid w:val="00A4343D"/>
    <w:rsid w:val="00A502F1"/>
    <w:rsid w:val="00A70A83"/>
    <w:rsid w:val="00A81EB3"/>
    <w:rsid w:val="00A842CF"/>
    <w:rsid w:val="00AC68DB"/>
    <w:rsid w:val="00AD0412"/>
    <w:rsid w:val="00AE6D5B"/>
    <w:rsid w:val="00B00C1D"/>
    <w:rsid w:val="00B02FF9"/>
    <w:rsid w:val="00B03E21"/>
    <w:rsid w:val="00B0791D"/>
    <w:rsid w:val="00B203D2"/>
    <w:rsid w:val="00B22687"/>
    <w:rsid w:val="00B32143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D52C4"/>
    <w:rsid w:val="00BE2D71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2AF8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B1ED3"/>
    <w:rsid w:val="00EB7BD1"/>
    <w:rsid w:val="00EC2D51"/>
    <w:rsid w:val="00EC3C94"/>
    <w:rsid w:val="00EC6F0E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46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0BDD58A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CB95-13AE-447C-A22B-13A21576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1102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2021-09-06T09:33:00Z</dcterms:created>
  <dcterms:modified xsi:type="dcterms:W3CDTF">2021-09-06T09:33:00Z</dcterms:modified>
</cp:coreProperties>
</file>