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2E6EC3" w:rsidP="004477BC">
      <w:pPr>
        <w:pStyle w:val="datum0"/>
        <w:rPr>
          <w:lang w:val="en-GB"/>
        </w:rPr>
      </w:pPr>
      <w:r>
        <w:rPr>
          <w:lang w:val="en-GB"/>
        </w:rPr>
        <w:t>October</w:t>
      </w:r>
      <w:r w:rsidR="004F68C4">
        <w:rPr>
          <w:lang w:val="en-GB"/>
        </w:rPr>
        <w:t xml:space="preserve"> </w:t>
      </w:r>
      <w:r w:rsidR="00B05D7C">
        <w:rPr>
          <w:lang w:val="en-GB"/>
        </w:rPr>
        <w:t>1</w:t>
      </w:r>
      <w:r>
        <w:rPr>
          <w:lang w:val="en-GB"/>
        </w:rPr>
        <w:t>6</w:t>
      </w:r>
      <w:r w:rsidR="00425CAE">
        <w:rPr>
          <w:lang w:val="en-GB"/>
        </w:rPr>
        <w:t xml:space="preserve">, </w:t>
      </w:r>
      <w:r w:rsidR="00E45A3A">
        <w:rPr>
          <w:lang w:val="en-GB"/>
        </w:rPr>
        <w:t>201</w:t>
      </w:r>
      <w:r w:rsidR="003E114C">
        <w:rPr>
          <w:lang w:val="en-GB"/>
        </w:rPr>
        <w:t>7</w:t>
      </w:r>
    </w:p>
    <w:p w:rsidR="00E36943" w:rsidRPr="003B281B" w:rsidRDefault="007F0A68" w:rsidP="002646A9">
      <w:pPr>
        <w:pStyle w:val="Nzev"/>
        <w:rPr>
          <w:strike/>
        </w:rPr>
      </w:pPr>
      <w:r>
        <w:rPr>
          <w:rStyle w:val="shorttext"/>
        </w:rPr>
        <w:t xml:space="preserve">Moderate </w:t>
      </w:r>
      <w:r w:rsidR="00347A2E">
        <w:rPr>
          <w:rStyle w:val="shorttext"/>
        </w:rPr>
        <w:t xml:space="preserve">growth of </w:t>
      </w:r>
      <w:r>
        <w:rPr>
          <w:rStyle w:val="shorttext"/>
        </w:rPr>
        <w:t>producer price</w:t>
      </w:r>
      <w:r w:rsidR="00347A2E">
        <w:rPr>
          <w:rStyle w:val="shorttext"/>
        </w:rPr>
        <w:t xml:space="preserve">s </w:t>
      </w:r>
      <w:r>
        <w:rPr>
          <w:rStyle w:val="shorttext"/>
        </w:rPr>
        <w:t>continued</w:t>
      </w:r>
    </w:p>
    <w:p w:rsidR="004477BC" w:rsidRPr="0037201B" w:rsidRDefault="004477BC" w:rsidP="004C1F88">
      <w:pPr>
        <w:pStyle w:val="Podtitulek"/>
      </w:pPr>
      <w:r w:rsidRPr="0037201B">
        <w:t>Producer price indices –</w:t>
      </w:r>
      <w:r w:rsidR="00425CAE" w:rsidRPr="0037201B">
        <w:t xml:space="preserve"> </w:t>
      </w:r>
      <w:r w:rsidR="00062A69">
        <w:t>September</w:t>
      </w:r>
      <w:r w:rsidR="00823019" w:rsidRPr="0037201B">
        <w:t xml:space="preserve"> </w:t>
      </w:r>
      <w:r w:rsidRPr="0037201B">
        <w:t>201</w:t>
      </w:r>
      <w:r w:rsidR="00236F75" w:rsidRPr="0037201B">
        <w:t>7</w:t>
      </w:r>
    </w:p>
    <w:p w:rsidR="00085593" w:rsidRPr="0001004D" w:rsidRDefault="008628E0" w:rsidP="00085593">
      <w:pPr>
        <w:pStyle w:val="Perex"/>
        <w:spacing w:after="0"/>
        <w:rPr>
          <w:color w:val="FF0000"/>
          <w:lang w:eastAsia="cs-CZ"/>
        </w:rPr>
      </w:pPr>
      <w:r w:rsidRPr="00321C2B">
        <w:rPr>
          <w:lang w:eastAsia="cs-CZ"/>
        </w:rPr>
        <w:t>In</w:t>
      </w:r>
      <w:r w:rsidR="00FD70EC" w:rsidRPr="00321C2B">
        <w:rPr>
          <w:lang w:eastAsia="cs-CZ"/>
        </w:rPr>
        <w:t xml:space="preserve"> </w:t>
      </w:r>
      <w:r w:rsidR="00321C2B" w:rsidRPr="00321C2B">
        <w:rPr>
          <w:lang w:eastAsia="cs-CZ"/>
        </w:rPr>
        <w:t>September</w:t>
      </w:r>
      <w:r w:rsidR="00092C20" w:rsidRPr="00321C2B">
        <w:rPr>
          <w:lang w:eastAsia="cs-CZ"/>
        </w:rPr>
        <w:t xml:space="preserve"> </w:t>
      </w:r>
      <w:r w:rsidRPr="00321C2B">
        <w:rPr>
          <w:lang w:eastAsia="cs-CZ"/>
        </w:rPr>
        <w:t>201</w:t>
      </w:r>
      <w:r w:rsidR="00236F75" w:rsidRPr="00321C2B">
        <w:rPr>
          <w:lang w:eastAsia="cs-CZ"/>
        </w:rPr>
        <w:t>7</w:t>
      </w:r>
      <w:r w:rsidRPr="00321C2B">
        <w:rPr>
          <w:lang w:eastAsia="cs-CZ"/>
        </w:rPr>
        <w:t xml:space="preserve"> compared with the </w:t>
      </w:r>
      <w:r w:rsidR="005E6786" w:rsidRPr="00CB71B2">
        <w:rPr>
          <w:lang w:eastAsia="cs-CZ"/>
        </w:rPr>
        <w:t>p</w:t>
      </w:r>
      <w:r w:rsidRPr="00CB71B2">
        <w:rPr>
          <w:lang w:eastAsia="cs-CZ"/>
        </w:rPr>
        <w:t>revious month,</w:t>
      </w:r>
      <w:r w:rsidR="007549D0" w:rsidRPr="00CB71B2">
        <w:rPr>
          <w:lang w:eastAsia="cs-CZ"/>
        </w:rPr>
        <w:t xml:space="preserve"> </w:t>
      </w:r>
      <w:r w:rsidR="009A012A" w:rsidRPr="00CB71B2">
        <w:rPr>
          <w:lang w:eastAsia="cs-CZ"/>
        </w:rPr>
        <w:t xml:space="preserve">agricultural producer prices </w:t>
      </w:r>
      <w:r w:rsidR="00057824" w:rsidRPr="00CB71B2">
        <w:rPr>
          <w:lang w:eastAsia="cs-CZ"/>
        </w:rPr>
        <w:t xml:space="preserve">and </w:t>
      </w:r>
      <w:r w:rsidR="00CB71B2" w:rsidRPr="00CB71B2">
        <w:rPr>
          <w:lang w:eastAsia="cs-CZ"/>
        </w:rPr>
        <w:t xml:space="preserve">industrial producer prices </w:t>
      </w:r>
      <w:r w:rsidR="009A012A" w:rsidRPr="00CB71B2">
        <w:rPr>
          <w:lang w:eastAsia="cs-CZ"/>
        </w:rPr>
        <w:t>both went up by 2</w:t>
      </w:r>
      <w:r w:rsidR="000F0271" w:rsidRPr="00CB71B2">
        <w:rPr>
          <w:lang w:eastAsia="cs-CZ"/>
        </w:rPr>
        <w:t>.</w:t>
      </w:r>
      <w:r w:rsidR="009A012A" w:rsidRPr="00CB71B2">
        <w:rPr>
          <w:lang w:eastAsia="cs-CZ"/>
        </w:rPr>
        <w:t>6</w:t>
      </w:r>
      <w:r w:rsidR="000F0271" w:rsidRPr="00CB71B2">
        <w:rPr>
          <w:lang w:eastAsia="cs-CZ"/>
        </w:rPr>
        <w:t>%</w:t>
      </w:r>
      <w:r w:rsidR="009A012A" w:rsidRPr="00CB71B2">
        <w:rPr>
          <w:lang w:eastAsia="cs-CZ"/>
        </w:rPr>
        <w:t xml:space="preserve"> and 0.4</w:t>
      </w:r>
      <w:r w:rsidR="009A012A" w:rsidRPr="00240B30">
        <w:rPr>
          <w:lang w:eastAsia="cs-CZ"/>
        </w:rPr>
        <w:t>%, respectively</w:t>
      </w:r>
      <w:r w:rsidR="000F0271" w:rsidRPr="00240B30">
        <w:rPr>
          <w:lang w:eastAsia="cs-CZ"/>
        </w:rPr>
        <w:t>.</w:t>
      </w:r>
      <w:r w:rsidR="00F14691" w:rsidRPr="00240B30">
        <w:rPr>
          <w:lang w:eastAsia="cs-CZ"/>
        </w:rPr>
        <w:t xml:space="preserve"> </w:t>
      </w:r>
      <w:r w:rsidR="00240B30" w:rsidRPr="00240B30">
        <w:rPr>
          <w:lang w:eastAsia="cs-CZ"/>
        </w:rPr>
        <w:t xml:space="preserve">Construction work </w:t>
      </w:r>
      <w:r w:rsidR="00240B30" w:rsidRPr="007F5182">
        <w:rPr>
          <w:lang w:eastAsia="cs-CZ"/>
        </w:rPr>
        <w:t xml:space="preserve">prices were higher by 0.2%. </w:t>
      </w:r>
      <w:r w:rsidR="000F0271" w:rsidRPr="007F5182">
        <w:rPr>
          <w:lang w:eastAsia="cs-CZ"/>
        </w:rPr>
        <w:t>P</w:t>
      </w:r>
      <w:r w:rsidR="00F14691" w:rsidRPr="007F5182">
        <w:rPr>
          <w:lang w:eastAsia="cs-CZ"/>
        </w:rPr>
        <w:t xml:space="preserve">rices of market services </w:t>
      </w:r>
      <w:r w:rsidR="00240B30" w:rsidRPr="007F5182">
        <w:rPr>
          <w:lang w:eastAsia="cs-CZ"/>
        </w:rPr>
        <w:t xml:space="preserve">also </w:t>
      </w:r>
      <w:r w:rsidR="009B5998" w:rsidRPr="007F5182">
        <w:rPr>
          <w:lang w:eastAsia="cs-CZ"/>
        </w:rPr>
        <w:t xml:space="preserve">rose by </w:t>
      </w:r>
      <w:r w:rsidR="00240B30" w:rsidRPr="007F5182">
        <w:rPr>
          <w:lang w:eastAsia="cs-CZ"/>
        </w:rPr>
        <w:t>1</w:t>
      </w:r>
      <w:r w:rsidR="00F14691" w:rsidRPr="007F5182">
        <w:rPr>
          <w:lang w:eastAsia="cs-CZ"/>
        </w:rPr>
        <w:t>.</w:t>
      </w:r>
      <w:r w:rsidR="00240B30" w:rsidRPr="007F5182">
        <w:rPr>
          <w:lang w:eastAsia="cs-CZ"/>
        </w:rPr>
        <w:t>1</w:t>
      </w:r>
      <w:r w:rsidR="00F14691" w:rsidRPr="007F5182">
        <w:rPr>
          <w:lang w:eastAsia="cs-CZ"/>
        </w:rPr>
        <w:t>%</w:t>
      </w:r>
      <w:r w:rsidR="003D375C" w:rsidRPr="007F5182">
        <w:rPr>
          <w:lang w:eastAsia="cs-CZ"/>
        </w:rPr>
        <w:t>.</w:t>
      </w:r>
      <w:r w:rsidR="00CB71B2" w:rsidRPr="007F5182">
        <w:rPr>
          <w:lang w:eastAsia="cs-CZ"/>
        </w:rPr>
        <w:t xml:space="preserve"> </w:t>
      </w:r>
      <w:r w:rsidR="00C54263" w:rsidRPr="007F5182">
        <w:rPr>
          <w:lang w:eastAsia="cs-CZ"/>
        </w:rPr>
        <w:t>I</w:t>
      </w:r>
      <w:r w:rsidRPr="007F5182">
        <w:rPr>
          <w:lang w:eastAsia="cs-CZ"/>
        </w:rPr>
        <w:t>n</w:t>
      </w:r>
      <w:r w:rsidR="00C74502" w:rsidRPr="007F5182">
        <w:rPr>
          <w:lang w:eastAsia="cs-CZ"/>
        </w:rPr>
        <w:t> </w:t>
      </w:r>
      <w:r w:rsidR="003945B7" w:rsidRPr="007F5182">
        <w:rPr>
          <w:lang w:eastAsia="cs-CZ"/>
        </w:rPr>
        <w:t xml:space="preserve">comparison </w:t>
      </w:r>
      <w:r w:rsidRPr="007F5182">
        <w:rPr>
          <w:lang w:eastAsia="cs-CZ"/>
        </w:rPr>
        <w:t>to</w:t>
      </w:r>
      <w:r w:rsidR="00B952B3" w:rsidRPr="007F5182">
        <w:rPr>
          <w:lang w:eastAsia="cs-CZ"/>
        </w:rPr>
        <w:t xml:space="preserve"> </w:t>
      </w:r>
      <w:r w:rsidR="009511C8" w:rsidRPr="007F5182">
        <w:rPr>
          <w:lang w:eastAsia="cs-CZ"/>
        </w:rPr>
        <w:t>September</w:t>
      </w:r>
      <w:r w:rsidR="00DF4B76" w:rsidRPr="007F5182">
        <w:rPr>
          <w:lang w:eastAsia="cs-CZ"/>
        </w:rPr>
        <w:t xml:space="preserve"> </w:t>
      </w:r>
      <w:r w:rsidRPr="007F5182">
        <w:rPr>
          <w:lang w:eastAsia="cs-CZ"/>
        </w:rPr>
        <w:t>201</w:t>
      </w:r>
      <w:r w:rsidR="0048761D" w:rsidRPr="007F5182">
        <w:rPr>
          <w:lang w:eastAsia="cs-CZ"/>
        </w:rPr>
        <w:t>6</w:t>
      </w:r>
      <w:r w:rsidRPr="007F5182">
        <w:rPr>
          <w:lang w:eastAsia="cs-CZ"/>
        </w:rPr>
        <w:t>,</w:t>
      </w:r>
      <w:r w:rsidR="003945B7" w:rsidRPr="007F5182">
        <w:rPr>
          <w:lang w:eastAsia="cs-CZ"/>
        </w:rPr>
        <w:t xml:space="preserve"> </w:t>
      </w:r>
      <w:r w:rsidR="007424A3" w:rsidRPr="007F5182">
        <w:rPr>
          <w:lang w:eastAsia="cs-CZ"/>
        </w:rPr>
        <w:t xml:space="preserve">agricultural </w:t>
      </w:r>
      <w:r w:rsidRPr="007F5182">
        <w:rPr>
          <w:lang w:eastAsia="cs-CZ"/>
        </w:rPr>
        <w:t xml:space="preserve">producer prices </w:t>
      </w:r>
      <w:r w:rsidR="00223BA7" w:rsidRPr="007F5182">
        <w:rPr>
          <w:lang w:eastAsia="cs-CZ"/>
        </w:rPr>
        <w:t xml:space="preserve">grew </w:t>
      </w:r>
      <w:r w:rsidR="001F5375" w:rsidRPr="007F5182">
        <w:rPr>
          <w:lang w:eastAsia="cs-CZ"/>
        </w:rPr>
        <w:t>by</w:t>
      </w:r>
      <w:r w:rsidR="00A70D4F" w:rsidRPr="007F5182">
        <w:rPr>
          <w:lang w:eastAsia="cs-CZ"/>
        </w:rPr>
        <w:t xml:space="preserve"> </w:t>
      </w:r>
      <w:r w:rsidR="00F85481" w:rsidRPr="007F5182">
        <w:rPr>
          <w:lang w:eastAsia="cs-CZ"/>
        </w:rPr>
        <w:t>10</w:t>
      </w:r>
      <w:r w:rsidR="004E2B8A" w:rsidRPr="007F5182">
        <w:rPr>
          <w:lang w:eastAsia="cs-CZ"/>
        </w:rPr>
        <w:t>.</w:t>
      </w:r>
      <w:r w:rsidR="00F85481" w:rsidRPr="007F5182">
        <w:rPr>
          <w:lang w:eastAsia="cs-CZ"/>
        </w:rPr>
        <w:t>8</w:t>
      </w:r>
      <w:r w:rsidR="001348EB" w:rsidRPr="007F5182">
        <w:rPr>
          <w:lang w:eastAsia="cs-CZ"/>
        </w:rPr>
        <w:t>%</w:t>
      </w:r>
      <w:r w:rsidR="007C73CB">
        <w:rPr>
          <w:lang w:eastAsia="cs-CZ"/>
        </w:rPr>
        <w:t>. I</w:t>
      </w:r>
      <w:r w:rsidR="007424A3" w:rsidRPr="007F5182">
        <w:rPr>
          <w:lang w:eastAsia="cs-CZ"/>
        </w:rPr>
        <w:t>ndustrial producer prices</w:t>
      </w:r>
      <w:r w:rsidR="007F5182" w:rsidRPr="007F5182">
        <w:rPr>
          <w:lang w:eastAsia="cs-CZ"/>
        </w:rPr>
        <w:t>,</w:t>
      </w:r>
      <w:r w:rsidRPr="007F5182">
        <w:rPr>
          <w:lang w:eastAsia="cs-CZ"/>
        </w:rPr>
        <w:t xml:space="preserve"> </w:t>
      </w:r>
      <w:r w:rsidR="007F5182" w:rsidRPr="007F5182">
        <w:rPr>
          <w:lang w:eastAsia="cs-CZ"/>
        </w:rPr>
        <w:t>c</w:t>
      </w:r>
      <w:r w:rsidR="001A6628" w:rsidRPr="007F5182">
        <w:rPr>
          <w:lang w:eastAsia="cs-CZ"/>
        </w:rPr>
        <w:t xml:space="preserve">onstruction work prices </w:t>
      </w:r>
      <w:r w:rsidR="00176F5D" w:rsidRPr="007F5182">
        <w:rPr>
          <w:lang w:eastAsia="cs-CZ"/>
        </w:rPr>
        <w:t>and p</w:t>
      </w:r>
      <w:r w:rsidR="009F6DB5" w:rsidRPr="007F5182">
        <w:rPr>
          <w:lang w:eastAsia="cs-CZ"/>
        </w:rPr>
        <w:t xml:space="preserve">rices of market services </w:t>
      </w:r>
      <w:r w:rsidR="0082052A" w:rsidRPr="007F5182">
        <w:rPr>
          <w:lang w:eastAsia="cs-CZ"/>
        </w:rPr>
        <w:t>were</w:t>
      </w:r>
      <w:r w:rsidR="00544836" w:rsidRPr="007F5182">
        <w:rPr>
          <w:lang w:eastAsia="cs-CZ"/>
        </w:rPr>
        <w:t xml:space="preserve"> </w:t>
      </w:r>
      <w:r w:rsidR="007F5182" w:rsidRPr="007F5182">
        <w:rPr>
          <w:lang w:eastAsia="cs-CZ"/>
        </w:rPr>
        <w:t xml:space="preserve">all </w:t>
      </w:r>
      <w:r w:rsidR="0082052A" w:rsidRPr="007F5182">
        <w:rPr>
          <w:lang w:eastAsia="cs-CZ"/>
        </w:rPr>
        <w:t>higher</w:t>
      </w:r>
      <w:r w:rsidR="00176F5D" w:rsidRPr="007F5182">
        <w:rPr>
          <w:lang w:eastAsia="cs-CZ"/>
        </w:rPr>
        <w:t xml:space="preserve"> by</w:t>
      </w:r>
      <w:r w:rsidR="001A6628" w:rsidRPr="007F5182">
        <w:rPr>
          <w:lang w:eastAsia="cs-CZ"/>
        </w:rPr>
        <w:t xml:space="preserve"> </w:t>
      </w:r>
      <w:r w:rsidR="007F5182" w:rsidRPr="007F5182">
        <w:rPr>
          <w:lang w:eastAsia="cs-CZ"/>
        </w:rPr>
        <w:t>1.7%.</w:t>
      </w:r>
    </w:p>
    <w:p w:rsidR="00D07E64" w:rsidRPr="0001004D" w:rsidRDefault="00D07E64" w:rsidP="00D07E64">
      <w:pPr>
        <w:rPr>
          <w:color w:val="FF0000"/>
          <w:lang w:val="en-GB" w:eastAsia="cs-CZ"/>
        </w:rPr>
      </w:pPr>
    </w:p>
    <w:p w:rsidR="004477BC" w:rsidRPr="00CA77B7" w:rsidRDefault="004477BC" w:rsidP="00A10DA1">
      <w:pPr>
        <w:pStyle w:val="Nadpis1"/>
        <w:jc w:val="both"/>
      </w:pPr>
      <w:r w:rsidRPr="00CA77B7">
        <w:t>Month-on-month comparison:</w:t>
      </w:r>
    </w:p>
    <w:p w:rsidR="008A0601" w:rsidRPr="00CA77B7" w:rsidRDefault="008A0601" w:rsidP="00A10DA1">
      <w:pPr>
        <w:rPr>
          <w:b/>
          <w:noProof/>
          <w:lang w:val="en-GB"/>
        </w:rPr>
      </w:pPr>
    </w:p>
    <w:p w:rsidR="00381102" w:rsidRPr="0001004D" w:rsidRDefault="00416012" w:rsidP="00337DB9">
      <w:pPr>
        <w:rPr>
          <w:color w:val="FF0000"/>
          <w:lang w:val="en-GB"/>
        </w:rPr>
      </w:pPr>
      <w:r w:rsidRPr="00905C6A">
        <w:rPr>
          <w:b/>
          <w:noProof/>
          <w:lang w:val="en-GB"/>
        </w:rPr>
        <w:t xml:space="preserve">Agricultural producer </w:t>
      </w:r>
      <w:r w:rsidR="00015800" w:rsidRPr="00905C6A">
        <w:rPr>
          <w:noProof/>
          <w:lang w:val="en-GB"/>
        </w:rPr>
        <w:t xml:space="preserve">prices </w:t>
      </w:r>
      <w:r w:rsidR="00CA77B7" w:rsidRPr="00905C6A">
        <w:rPr>
          <w:noProof/>
          <w:lang w:val="en-GB"/>
        </w:rPr>
        <w:t>grew</w:t>
      </w:r>
      <w:r w:rsidR="0067279D" w:rsidRPr="00905C6A">
        <w:rPr>
          <w:noProof/>
          <w:lang w:val="en-GB"/>
        </w:rPr>
        <w:t xml:space="preserve"> </w:t>
      </w:r>
      <w:r w:rsidR="00381102" w:rsidRPr="00905C6A">
        <w:rPr>
          <w:noProof/>
          <w:lang w:val="en-GB"/>
        </w:rPr>
        <w:t>by</w:t>
      </w:r>
      <w:r w:rsidR="003B439E" w:rsidRPr="00905C6A">
        <w:rPr>
          <w:noProof/>
          <w:lang w:val="en-GB"/>
        </w:rPr>
        <w:t xml:space="preserve"> </w:t>
      </w:r>
      <w:r w:rsidR="00CA77B7" w:rsidRPr="00905C6A">
        <w:rPr>
          <w:noProof/>
          <w:lang w:val="en-GB"/>
        </w:rPr>
        <w:t>2</w:t>
      </w:r>
      <w:r w:rsidR="00381102" w:rsidRPr="00905C6A">
        <w:rPr>
          <w:noProof/>
          <w:lang w:val="en-GB"/>
        </w:rPr>
        <w:t>.</w:t>
      </w:r>
      <w:r w:rsidR="00CA77B7" w:rsidRPr="00905C6A">
        <w:rPr>
          <w:noProof/>
          <w:lang w:val="en-GB"/>
        </w:rPr>
        <w:t>6</w:t>
      </w:r>
      <w:r w:rsidR="00381102" w:rsidRPr="00905C6A">
        <w:rPr>
          <w:noProof/>
          <w:lang w:val="en-GB"/>
        </w:rPr>
        <w:t>%.</w:t>
      </w:r>
      <w:r w:rsidR="00455F40" w:rsidRPr="00905C6A">
        <w:rPr>
          <w:noProof/>
          <w:lang w:val="en-GB"/>
        </w:rPr>
        <w:t xml:space="preserve"> </w:t>
      </w:r>
      <w:r w:rsidR="0076529E" w:rsidRPr="00905C6A">
        <w:rPr>
          <w:noProof/>
          <w:lang w:val="en-GB"/>
        </w:rPr>
        <w:t xml:space="preserve">Prices of </w:t>
      </w:r>
      <w:r w:rsidR="00455F40" w:rsidRPr="00905C6A">
        <w:rPr>
          <w:lang w:val="en-GB"/>
        </w:rPr>
        <w:t xml:space="preserve">fresh fruit </w:t>
      </w:r>
      <w:r w:rsidR="00F33D2F" w:rsidRPr="00905C6A">
        <w:rPr>
          <w:lang w:val="en-GB"/>
        </w:rPr>
        <w:t>(+</w:t>
      </w:r>
      <w:r w:rsidR="00455F40" w:rsidRPr="00905C6A">
        <w:rPr>
          <w:lang w:val="en-GB"/>
        </w:rPr>
        <w:t>7</w:t>
      </w:r>
      <w:r w:rsidR="00BB5A07" w:rsidRPr="00905C6A">
        <w:rPr>
          <w:lang w:val="en-GB"/>
        </w:rPr>
        <w:t>.</w:t>
      </w:r>
      <w:r w:rsidR="00455F40" w:rsidRPr="00905C6A">
        <w:rPr>
          <w:lang w:val="en-GB"/>
        </w:rPr>
        <w:t>0</w:t>
      </w:r>
      <w:r w:rsidR="00B851A2" w:rsidRPr="00905C6A">
        <w:rPr>
          <w:lang w:val="en-GB"/>
        </w:rPr>
        <w:t xml:space="preserve">%), </w:t>
      </w:r>
      <w:r w:rsidR="00455F40" w:rsidRPr="00694CB1">
        <w:rPr>
          <w:noProof/>
          <w:lang w:val="en-GB"/>
        </w:rPr>
        <w:t>poultry</w:t>
      </w:r>
      <w:r w:rsidR="00455F40" w:rsidRPr="00694CB1">
        <w:rPr>
          <w:lang w:val="en-GB"/>
        </w:rPr>
        <w:t xml:space="preserve"> </w:t>
      </w:r>
      <w:r w:rsidR="001C0283" w:rsidRPr="00694CB1">
        <w:rPr>
          <w:lang w:val="en-GB"/>
        </w:rPr>
        <w:t>(</w:t>
      </w:r>
      <w:r w:rsidR="00F33D2F" w:rsidRPr="00694CB1">
        <w:rPr>
          <w:lang w:val="en-GB"/>
        </w:rPr>
        <w:t>+</w:t>
      </w:r>
      <w:r w:rsidR="00577C32" w:rsidRPr="00694CB1">
        <w:rPr>
          <w:lang w:val="en-GB"/>
        </w:rPr>
        <w:t>5</w:t>
      </w:r>
      <w:r w:rsidR="00C444C6" w:rsidRPr="00694CB1">
        <w:rPr>
          <w:lang w:val="en-GB"/>
        </w:rPr>
        <w:t>.</w:t>
      </w:r>
      <w:r w:rsidR="00577C32" w:rsidRPr="00694CB1">
        <w:rPr>
          <w:lang w:val="en-GB"/>
        </w:rPr>
        <w:t>0</w:t>
      </w:r>
      <w:r w:rsidR="00C444C6" w:rsidRPr="00694CB1">
        <w:rPr>
          <w:lang w:val="en-GB"/>
        </w:rPr>
        <w:t xml:space="preserve">%), </w:t>
      </w:r>
      <w:r w:rsidR="00905C6A" w:rsidRPr="00694CB1">
        <w:rPr>
          <w:lang w:val="en-GB"/>
        </w:rPr>
        <w:t>eggs</w:t>
      </w:r>
      <w:r w:rsidR="00B313D5" w:rsidRPr="00694CB1">
        <w:rPr>
          <w:lang w:val="en-GB"/>
        </w:rPr>
        <w:t xml:space="preserve"> </w:t>
      </w:r>
      <w:r w:rsidR="004D1C80" w:rsidRPr="00694CB1">
        <w:rPr>
          <w:lang w:val="en-GB"/>
        </w:rPr>
        <w:t>(</w:t>
      </w:r>
      <w:r w:rsidR="00F33D2F" w:rsidRPr="00694CB1">
        <w:rPr>
          <w:lang w:val="en-GB"/>
        </w:rPr>
        <w:t>+</w:t>
      </w:r>
      <w:r w:rsidR="00905C6A" w:rsidRPr="00694CB1">
        <w:rPr>
          <w:lang w:val="en-GB"/>
        </w:rPr>
        <w:t>4</w:t>
      </w:r>
      <w:r w:rsidR="00304D15" w:rsidRPr="00D474C4">
        <w:rPr>
          <w:lang w:val="en-GB"/>
        </w:rPr>
        <w:t>.</w:t>
      </w:r>
      <w:r w:rsidR="00DC0D9D" w:rsidRPr="00D474C4">
        <w:rPr>
          <w:lang w:val="en-GB"/>
        </w:rPr>
        <w:t>8</w:t>
      </w:r>
      <w:r w:rsidR="00566271" w:rsidRPr="00D474C4">
        <w:rPr>
          <w:lang w:val="en-GB"/>
        </w:rPr>
        <w:t>%)</w:t>
      </w:r>
      <w:r w:rsidR="00E33A59" w:rsidRPr="00D474C4">
        <w:rPr>
          <w:lang w:val="en-GB"/>
        </w:rPr>
        <w:t xml:space="preserve">, </w:t>
      </w:r>
      <w:r w:rsidR="00A03FF9" w:rsidRPr="00D474C4">
        <w:rPr>
          <w:noProof/>
          <w:lang w:val="en-GB"/>
        </w:rPr>
        <w:t xml:space="preserve">milk </w:t>
      </w:r>
      <w:r w:rsidR="00F33D2F" w:rsidRPr="00D474C4">
        <w:rPr>
          <w:noProof/>
          <w:lang w:val="en-GB"/>
        </w:rPr>
        <w:t>(+</w:t>
      </w:r>
      <w:r w:rsidR="00A03FF9" w:rsidRPr="00D474C4">
        <w:rPr>
          <w:noProof/>
          <w:lang w:val="en-GB"/>
        </w:rPr>
        <w:t>1</w:t>
      </w:r>
      <w:r w:rsidR="00E33A59" w:rsidRPr="00D474C4">
        <w:rPr>
          <w:noProof/>
          <w:lang w:val="en-GB"/>
        </w:rPr>
        <w:t>.</w:t>
      </w:r>
      <w:r w:rsidR="00A03FF9" w:rsidRPr="00D474C4">
        <w:rPr>
          <w:noProof/>
          <w:lang w:val="en-GB"/>
        </w:rPr>
        <w:t>8</w:t>
      </w:r>
      <w:r w:rsidR="00E33A59" w:rsidRPr="00D474C4">
        <w:rPr>
          <w:noProof/>
          <w:lang w:val="en-GB"/>
        </w:rPr>
        <w:t>%)</w:t>
      </w:r>
      <w:r w:rsidR="00916826" w:rsidRPr="00D474C4">
        <w:rPr>
          <w:lang w:val="en-GB"/>
        </w:rPr>
        <w:t>,</w:t>
      </w:r>
      <w:r w:rsidR="00566271" w:rsidRPr="00D474C4">
        <w:rPr>
          <w:lang w:val="en-GB"/>
        </w:rPr>
        <w:t xml:space="preserve"> </w:t>
      </w:r>
      <w:r w:rsidR="0023483B" w:rsidRPr="00D474C4">
        <w:rPr>
          <w:lang w:val="en-GB"/>
        </w:rPr>
        <w:t xml:space="preserve">cereals </w:t>
      </w:r>
      <w:r w:rsidR="00F33D2F" w:rsidRPr="00D474C4">
        <w:rPr>
          <w:lang w:val="en-GB"/>
        </w:rPr>
        <w:t>(+</w:t>
      </w:r>
      <w:r w:rsidR="00916826" w:rsidRPr="00D474C4">
        <w:rPr>
          <w:lang w:val="en-GB"/>
        </w:rPr>
        <w:t>1</w:t>
      </w:r>
      <w:r w:rsidR="00907058" w:rsidRPr="00D474C4">
        <w:rPr>
          <w:lang w:val="en-GB"/>
        </w:rPr>
        <w:t>.</w:t>
      </w:r>
      <w:r w:rsidR="0023483B" w:rsidRPr="00D474C4">
        <w:rPr>
          <w:lang w:val="en-GB"/>
        </w:rPr>
        <w:t>3</w:t>
      </w:r>
      <w:r w:rsidR="003973C4" w:rsidRPr="00D474C4">
        <w:rPr>
          <w:lang w:val="en-GB"/>
        </w:rPr>
        <w:t>%</w:t>
      </w:r>
      <w:r w:rsidR="00566271" w:rsidRPr="00D474C4">
        <w:rPr>
          <w:lang w:val="en-GB"/>
        </w:rPr>
        <w:t xml:space="preserve">) </w:t>
      </w:r>
      <w:r w:rsidR="00F33D2F" w:rsidRPr="00D474C4">
        <w:rPr>
          <w:lang w:val="en-GB"/>
        </w:rPr>
        <w:t xml:space="preserve">and </w:t>
      </w:r>
      <w:r w:rsidR="008D452F" w:rsidRPr="00D474C4">
        <w:rPr>
          <w:noProof/>
          <w:lang w:val="en-GB"/>
        </w:rPr>
        <w:t xml:space="preserve">cattle for slaughter </w:t>
      </w:r>
      <w:r w:rsidR="00F33D2F" w:rsidRPr="00D474C4">
        <w:rPr>
          <w:lang w:val="en-GB"/>
        </w:rPr>
        <w:t>(+</w:t>
      </w:r>
      <w:r w:rsidR="008D452F" w:rsidRPr="00D474C4">
        <w:rPr>
          <w:lang w:val="en-GB"/>
        </w:rPr>
        <w:t>0</w:t>
      </w:r>
      <w:r w:rsidR="00916826" w:rsidRPr="00D474C4">
        <w:rPr>
          <w:lang w:val="en-GB"/>
        </w:rPr>
        <w:t>.</w:t>
      </w:r>
      <w:r w:rsidR="008D452F" w:rsidRPr="00D474C4">
        <w:rPr>
          <w:lang w:val="en-GB"/>
        </w:rPr>
        <w:t>8</w:t>
      </w:r>
      <w:r w:rsidR="00916826" w:rsidRPr="00D474C4">
        <w:rPr>
          <w:lang w:val="en-GB"/>
        </w:rPr>
        <w:t xml:space="preserve">%) </w:t>
      </w:r>
      <w:r w:rsidR="00F33D2F" w:rsidRPr="00D474C4">
        <w:rPr>
          <w:lang w:val="en-GB"/>
        </w:rPr>
        <w:t>went up</w:t>
      </w:r>
      <w:r w:rsidR="009735F5" w:rsidRPr="00D474C4">
        <w:rPr>
          <w:lang w:val="en-GB"/>
        </w:rPr>
        <w:t>.</w:t>
      </w:r>
      <w:r w:rsidR="00361F29" w:rsidRPr="00D474C4">
        <w:rPr>
          <w:lang w:val="en-GB"/>
        </w:rPr>
        <w:t xml:space="preserve"> </w:t>
      </w:r>
      <w:r w:rsidR="00D474C4" w:rsidRPr="00D474C4">
        <w:rPr>
          <w:noProof/>
          <w:lang w:val="en-GB"/>
        </w:rPr>
        <w:t xml:space="preserve">On the decrease were prices of </w:t>
      </w:r>
      <w:r w:rsidR="00694CB1" w:rsidRPr="00D474C4">
        <w:rPr>
          <w:noProof/>
          <w:lang w:val="en-GB"/>
        </w:rPr>
        <w:t>pigs for slaughter</w:t>
      </w:r>
      <w:r w:rsidR="00993F6A" w:rsidRPr="00D474C4">
        <w:rPr>
          <w:lang w:val="en-GB"/>
        </w:rPr>
        <w:t xml:space="preserve"> </w:t>
      </w:r>
      <w:r w:rsidR="00B66E55">
        <w:rPr>
          <w:lang w:val="en-GB"/>
        </w:rPr>
        <w:t xml:space="preserve">(-1.4%), </w:t>
      </w:r>
      <w:r w:rsidR="008D452F" w:rsidRPr="00D474C4">
        <w:rPr>
          <w:lang w:val="en-GB"/>
        </w:rPr>
        <w:t xml:space="preserve">fresh vegetables </w:t>
      </w:r>
      <w:r w:rsidR="00D474C4" w:rsidRPr="00D474C4">
        <w:rPr>
          <w:noProof/>
          <w:lang w:val="en-GB"/>
        </w:rPr>
        <w:t>(-1</w:t>
      </w:r>
      <w:r w:rsidR="00C46F88" w:rsidRPr="00D474C4">
        <w:rPr>
          <w:noProof/>
          <w:lang w:val="en-GB"/>
        </w:rPr>
        <w:t>.</w:t>
      </w:r>
      <w:r w:rsidR="003020F3" w:rsidRPr="00D474C4">
        <w:rPr>
          <w:noProof/>
          <w:lang w:val="en-GB"/>
        </w:rPr>
        <w:t>3</w:t>
      </w:r>
      <w:r w:rsidR="00C46F88" w:rsidRPr="00D474C4">
        <w:rPr>
          <w:noProof/>
          <w:lang w:val="en-GB"/>
        </w:rPr>
        <w:t>%)</w:t>
      </w:r>
      <w:r w:rsidR="0082769C" w:rsidRPr="00D474C4">
        <w:rPr>
          <w:noProof/>
          <w:lang w:val="en-GB"/>
        </w:rPr>
        <w:t xml:space="preserve"> and </w:t>
      </w:r>
      <w:r w:rsidR="00D474C4" w:rsidRPr="00D474C4">
        <w:rPr>
          <w:noProof/>
          <w:lang w:val="en-GB"/>
        </w:rPr>
        <w:t xml:space="preserve">oil plants </w:t>
      </w:r>
      <w:r w:rsidR="00D474C4" w:rsidRPr="00D474C4">
        <w:rPr>
          <w:noProof/>
          <w:lang w:val="en-GB"/>
        </w:rPr>
        <w:br/>
        <w:t>(-</w:t>
      </w:r>
      <w:r w:rsidR="00550AE3" w:rsidRPr="00D474C4">
        <w:rPr>
          <w:noProof/>
          <w:lang w:val="en-GB"/>
        </w:rPr>
        <w:t>0</w:t>
      </w:r>
      <w:r w:rsidR="0082769C" w:rsidRPr="00D474C4">
        <w:rPr>
          <w:noProof/>
          <w:lang w:val="en-GB"/>
        </w:rPr>
        <w:t>.</w:t>
      </w:r>
      <w:r w:rsidR="00D474C4" w:rsidRPr="00D474C4">
        <w:rPr>
          <w:noProof/>
          <w:lang w:val="en-GB"/>
        </w:rPr>
        <w:t>5</w:t>
      </w:r>
      <w:r w:rsidR="0082769C" w:rsidRPr="00D474C4">
        <w:rPr>
          <w:noProof/>
          <w:lang w:val="en-GB"/>
        </w:rPr>
        <w:t>%)</w:t>
      </w:r>
      <w:r w:rsidR="00D474C4" w:rsidRPr="00D474C4">
        <w:rPr>
          <w:noProof/>
          <w:lang w:val="en-GB"/>
        </w:rPr>
        <w:t>.</w:t>
      </w:r>
    </w:p>
    <w:p w:rsidR="00714FB1" w:rsidRDefault="00714FB1" w:rsidP="00337DB9">
      <w:pPr>
        <w:rPr>
          <w:color w:val="FF0000"/>
          <w:lang w:val="en-GB"/>
        </w:rPr>
      </w:pPr>
    </w:p>
    <w:p w:rsidR="00D47ADF" w:rsidRDefault="00D47ADF" w:rsidP="00D47ADF">
      <w:pPr>
        <w:rPr>
          <w:szCs w:val="20"/>
          <w:lang w:val="en-GB"/>
        </w:rPr>
      </w:pPr>
      <w:r w:rsidRPr="00A66337">
        <w:rPr>
          <w:szCs w:val="20"/>
          <w:lang w:val="en-GB"/>
        </w:rPr>
        <w:t xml:space="preserve">Prices of </w:t>
      </w:r>
      <w:r w:rsidRPr="00A66337">
        <w:rPr>
          <w:b/>
          <w:szCs w:val="20"/>
          <w:lang w:val="en-GB"/>
        </w:rPr>
        <w:t xml:space="preserve">industrial producers </w:t>
      </w:r>
      <w:r w:rsidRPr="00A66337">
        <w:rPr>
          <w:szCs w:val="20"/>
          <w:lang w:val="en-GB"/>
        </w:rPr>
        <w:t>went up by 0.</w:t>
      </w:r>
      <w:r>
        <w:rPr>
          <w:szCs w:val="20"/>
          <w:lang w:val="en-GB"/>
        </w:rPr>
        <w:t>4</w:t>
      </w:r>
      <w:r w:rsidRPr="00A66337">
        <w:rPr>
          <w:szCs w:val="20"/>
          <w:lang w:val="en-GB"/>
        </w:rPr>
        <w:t>%.</w:t>
      </w:r>
      <w:r>
        <w:rPr>
          <w:szCs w:val="20"/>
          <w:lang w:val="en-GB"/>
        </w:rPr>
        <w:t xml:space="preserve"> Prices increased particularly in ‘</w:t>
      </w:r>
      <w:r w:rsidRPr="00A66337">
        <w:rPr>
          <w:szCs w:val="20"/>
          <w:lang w:val="en-GB"/>
        </w:rPr>
        <w:t xml:space="preserve">coke, refined petroleum products’. </w:t>
      </w:r>
      <w:r>
        <w:rPr>
          <w:szCs w:val="20"/>
          <w:lang w:val="en-GB"/>
        </w:rPr>
        <w:t xml:space="preserve">Higher were prices in ‘chemicals and chemical products’ (+0.6%), ‘wood, wood products, paper, printing’ (+0.4%) and ‘basic metals, fabricated metal products’ (+0.3%). </w:t>
      </w:r>
      <w:r w:rsidRPr="00A66337">
        <w:rPr>
          <w:szCs w:val="20"/>
          <w:lang w:val="en-GB"/>
        </w:rPr>
        <w:t>Prices increased in ‘food products, beverages, tobacco’ (+0.</w:t>
      </w:r>
      <w:r>
        <w:rPr>
          <w:szCs w:val="20"/>
          <w:lang w:val="en-GB"/>
        </w:rPr>
        <w:t>2</w:t>
      </w:r>
      <w:r w:rsidRPr="00A66337">
        <w:rPr>
          <w:szCs w:val="20"/>
          <w:lang w:val="en-GB"/>
        </w:rPr>
        <w:t>%), thereof ‘dairy products’ (+</w:t>
      </w:r>
      <w:r>
        <w:rPr>
          <w:szCs w:val="20"/>
          <w:lang w:val="en-GB"/>
        </w:rPr>
        <w:t>2.4</w:t>
      </w:r>
      <w:r w:rsidRPr="00A66337">
        <w:rPr>
          <w:szCs w:val="20"/>
          <w:lang w:val="en-GB"/>
        </w:rPr>
        <w:t xml:space="preserve">%). Lower were prices in </w:t>
      </w:r>
      <w:r>
        <w:rPr>
          <w:szCs w:val="20"/>
          <w:lang w:val="en-GB"/>
        </w:rPr>
        <w:t>‘computer, electronic and optical products’ (-0.3%).</w:t>
      </w:r>
    </w:p>
    <w:p w:rsidR="00CD591B" w:rsidRPr="0001004D" w:rsidRDefault="00CD591B" w:rsidP="00337DB9">
      <w:pPr>
        <w:rPr>
          <w:color w:val="FF0000"/>
          <w:lang w:val="en-GB"/>
        </w:rPr>
      </w:pPr>
    </w:p>
    <w:p w:rsidR="008929FF" w:rsidRPr="0001004D" w:rsidRDefault="00416012" w:rsidP="00A10DA1">
      <w:pPr>
        <w:rPr>
          <w:color w:val="FF0000"/>
          <w:lang w:val="en-GB"/>
        </w:rPr>
      </w:pPr>
      <w:r w:rsidRPr="00CD591B">
        <w:rPr>
          <w:bCs/>
          <w:lang w:val="en-GB"/>
        </w:rPr>
        <w:t>According to an estimate,</w:t>
      </w:r>
      <w:r w:rsidRPr="00CD591B">
        <w:rPr>
          <w:b/>
          <w:bCs/>
          <w:lang w:val="en-GB"/>
        </w:rPr>
        <w:t xml:space="preserve"> </w:t>
      </w:r>
      <w:r w:rsidRPr="00C622A8">
        <w:rPr>
          <w:b/>
          <w:bCs/>
          <w:lang w:val="en-GB"/>
        </w:rPr>
        <w:t>construction work</w:t>
      </w:r>
      <w:r w:rsidRPr="00C622A8">
        <w:rPr>
          <w:lang w:val="en-GB"/>
        </w:rPr>
        <w:t xml:space="preserve"> prices</w:t>
      </w:r>
      <w:r w:rsidR="00930D3A" w:rsidRPr="00C622A8">
        <w:rPr>
          <w:lang w:val="en-GB"/>
        </w:rPr>
        <w:t xml:space="preserve"> </w:t>
      </w:r>
      <w:r w:rsidR="009B584D" w:rsidRPr="00C622A8">
        <w:rPr>
          <w:lang w:val="en-GB"/>
        </w:rPr>
        <w:t>increased</w:t>
      </w:r>
      <w:r w:rsidR="00714FB1" w:rsidRPr="00C622A8">
        <w:rPr>
          <w:lang w:val="en-GB"/>
        </w:rPr>
        <w:t xml:space="preserve"> by 0.2</w:t>
      </w:r>
      <w:r w:rsidR="00BE67F7" w:rsidRPr="00C622A8">
        <w:rPr>
          <w:lang w:val="en-GB"/>
        </w:rPr>
        <w:t xml:space="preserve">% </w:t>
      </w:r>
      <w:r w:rsidRPr="00C622A8">
        <w:rPr>
          <w:lang w:val="en-GB"/>
        </w:rPr>
        <w:t>and construction material input prices</w:t>
      </w:r>
      <w:r w:rsidR="00CA19B9" w:rsidRPr="00C622A8">
        <w:rPr>
          <w:lang w:val="en-GB"/>
        </w:rPr>
        <w:t xml:space="preserve"> </w:t>
      </w:r>
      <w:r w:rsidR="00C622A8" w:rsidRPr="00C622A8">
        <w:rPr>
          <w:lang w:val="en-GB"/>
        </w:rPr>
        <w:t>went up by 0.4%</w:t>
      </w:r>
      <w:r w:rsidR="006831E2" w:rsidRPr="00C622A8">
        <w:rPr>
          <w:lang w:val="en-GB"/>
        </w:rPr>
        <w:t>.</w:t>
      </w:r>
    </w:p>
    <w:p w:rsidR="008A0601" w:rsidRPr="0015670B" w:rsidRDefault="008A0601" w:rsidP="00A10DA1">
      <w:pPr>
        <w:rPr>
          <w:b/>
          <w:lang w:val="en-GB"/>
        </w:rPr>
      </w:pPr>
    </w:p>
    <w:p w:rsidR="00416012" w:rsidRPr="0001004D" w:rsidRDefault="00416012" w:rsidP="00A10DA1">
      <w:pPr>
        <w:rPr>
          <w:color w:val="FF0000"/>
          <w:lang w:val="en-GB"/>
        </w:rPr>
      </w:pPr>
      <w:r w:rsidRPr="0015670B">
        <w:rPr>
          <w:b/>
          <w:lang w:val="en-GB"/>
        </w:rPr>
        <w:t xml:space="preserve">Market services </w:t>
      </w:r>
      <w:r w:rsidRPr="0015670B">
        <w:rPr>
          <w:lang w:val="en-GB"/>
        </w:rPr>
        <w:t>prices</w:t>
      </w:r>
      <w:r w:rsidRPr="0015670B">
        <w:rPr>
          <w:b/>
          <w:lang w:val="en-GB"/>
        </w:rPr>
        <w:t xml:space="preserve"> in the business sphere</w:t>
      </w:r>
      <w:r w:rsidR="004C799F" w:rsidRPr="0015670B">
        <w:rPr>
          <w:lang w:val="en-GB"/>
        </w:rPr>
        <w:t xml:space="preserve"> </w:t>
      </w:r>
      <w:r w:rsidR="0034678C" w:rsidRPr="0015670B">
        <w:rPr>
          <w:lang w:val="en-GB"/>
        </w:rPr>
        <w:t>rose</w:t>
      </w:r>
      <w:r w:rsidR="00DA30E5" w:rsidRPr="0015670B">
        <w:rPr>
          <w:lang w:val="en-GB"/>
        </w:rPr>
        <w:t xml:space="preserve"> </w:t>
      </w:r>
      <w:r w:rsidR="00873003" w:rsidRPr="0015670B">
        <w:rPr>
          <w:lang w:val="en-GB"/>
        </w:rPr>
        <w:t xml:space="preserve">by </w:t>
      </w:r>
      <w:r w:rsidR="007F68E0" w:rsidRPr="0015670B">
        <w:rPr>
          <w:lang w:val="en-GB"/>
        </w:rPr>
        <w:t>1</w:t>
      </w:r>
      <w:r w:rsidR="005607A6" w:rsidRPr="0015670B">
        <w:rPr>
          <w:lang w:val="en-GB"/>
        </w:rPr>
        <w:t>.</w:t>
      </w:r>
      <w:r w:rsidR="007F68E0" w:rsidRPr="0015670B">
        <w:rPr>
          <w:lang w:val="en-GB"/>
        </w:rPr>
        <w:t>1</w:t>
      </w:r>
      <w:r w:rsidR="005607A6" w:rsidRPr="0015670B">
        <w:rPr>
          <w:lang w:val="en-GB"/>
        </w:rPr>
        <w:t>%</w:t>
      </w:r>
      <w:r w:rsidR="00E06BFC" w:rsidRPr="0015670B">
        <w:rPr>
          <w:lang w:val="en-GB"/>
        </w:rPr>
        <w:t xml:space="preserve"> </w:t>
      </w:r>
      <w:r w:rsidR="00CA3280" w:rsidRPr="0015670B">
        <w:rPr>
          <w:lang w:val="en-GB"/>
        </w:rPr>
        <w:t>due</w:t>
      </w:r>
      <w:r w:rsidR="00046443" w:rsidRPr="0015670B">
        <w:rPr>
          <w:lang w:val="en-GB"/>
        </w:rPr>
        <w:t xml:space="preserve"> to the price in</w:t>
      </w:r>
      <w:r w:rsidR="00CA3280" w:rsidRPr="0015670B">
        <w:rPr>
          <w:lang w:val="en-GB"/>
        </w:rPr>
        <w:t>creasing</w:t>
      </w:r>
      <w:r w:rsidR="00FA6243" w:rsidRPr="0015670B">
        <w:rPr>
          <w:lang w:val="en-GB"/>
        </w:rPr>
        <w:t xml:space="preserve"> </w:t>
      </w:r>
      <w:r w:rsidR="00542CA6" w:rsidRPr="0015670B">
        <w:rPr>
          <w:lang w:val="en-GB"/>
        </w:rPr>
        <w:t>of</w:t>
      </w:r>
      <w:r w:rsidR="00A019E9" w:rsidRPr="0015670B">
        <w:rPr>
          <w:lang w:val="en-GB"/>
        </w:rPr>
        <w:t xml:space="preserve"> </w:t>
      </w:r>
      <w:r w:rsidR="00EA2A73" w:rsidRPr="0015670B">
        <w:rPr>
          <w:lang w:val="en-GB"/>
        </w:rPr>
        <w:t>‘</w:t>
      </w:r>
      <w:r w:rsidR="0015670B" w:rsidRPr="0015670B">
        <w:rPr>
          <w:lang w:val="en-GB"/>
        </w:rPr>
        <w:t>advertising and market research services</w:t>
      </w:r>
      <w:r w:rsidR="00EA2A73" w:rsidRPr="0015670B">
        <w:rPr>
          <w:lang w:val="en-GB"/>
        </w:rPr>
        <w:t>’ (+</w:t>
      </w:r>
      <w:r w:rsidR="0015670B" w:rsidRPr="0015670B">
        <w:rPr>
          <w:lang w:val="en-GB"/>
        </w:rPr>
        <w:t>13</w:t>
      </w:r>
      <w:r w:rsidR="00EA2A73" w:rsidRPr="0015670B">
        <w:rPr>
          <w:lang w:val="en-GB"/>
        </w:rPr>
        <w:t>.</w:t>
      </w:r>
      <w:r w:rsidR="0015670B" w:rsidRPr="0015670B">
        <w:rPr>
          <w:lang w:val="en-GB"/>
        </w:rPr>
        <w:t>6</w:t>
      </w:r>
      <w:r w:rsidR="00EA2A73" w:rsidRPr="009B170C">
        <w:rPr>
          <w:lang w:val="en-GB"/>
        </w:rPr>
        <w:t xml:space="preserve">%), </w:t>
      </w:r>
      <w:r w:rsidR="00A019E9" w:rsidRPr="009B170C">
        <w:rPr>
          <w:lang w:val="en-GB"/>
        </w:rPr>
        <w:t>‘</w:t>
      </w:r>
      <w:r w:rsidR="0015670B" w:rsidRPr="00D44ED7">
        <w:rPr>
          <w:lang w:val="en-GB"/>
        </w:rPr>
        <w:t>employment services</w:t>
      </w:r>
      <w:r w:rsidR="00046443" w:rsidRPr="00D44ED7">
        <w:rPr>
          <w:lang w:val="en-GB"/>
        </w:rPr>
        <w:t>’ (+</w:t>
      </w:r>
      <w:r w:rsidR="00A019E9" w:rsidRPr="00D44ED7">
        <w:rPr>
          <w:lang w:val="en-GB"/>
        </w:rPr>
        <w:t>2.</w:t>
      </w:r>
      <w:r w:rsidR="009B170C" w:rsidRPr="00D44ED7">
        <w:rPr>
          <w:lang w:val="en-GB"/>
        </w:rPr>
        <w:t>2</w:t>
      </w:r>
      <w:r w:rsidR="00A019E9" w:rsidRPr="00D44ED7">
        <w:rPr>
          <w:lang w:val="en-GB"/>
        </w:rPr>
        <w:t>%)</w:t>
      </w:r>
      <w:r w:rsidR="00EA2A73" w:rsidRPr="00D44ED7">
        <w:rPr>
          <w:lang w:val="en-GB"/>
        </w:rPr>
        <w:t xml:space="preserve"> and </w:t>
      </w:r>
      <w:r w:rsidR="00A019E9" w:rsidRPr="00D44ED7">
        <w:rPr>
          <w:lang w:val="en-GB"/>
        </w:rPr>
        <w:t>‘</w:t>
      </w:r>
      <w:r w:rsidR="006E1E97" w:rsidRPr="00D44ED7">
        <w:rPr>
          <w:lang w:val="en-GB"/>
        </w:rPr>
        <w:t xml:space="preserve">land transport services and </w:t>
      </w:r>
      <w:r w:rsidR="006E1E97" w:rsidRPr="00BE601E">
        <w:rPr>
          <w:lang w:val="en-GB"/>
        </w:rPr>
        <w:t>transport services via pipelines</w:t>
      </w:r>
      <w:r w:rsidR="00A019E9" w:rsidRPr="00BE601E">
        <w:rPr>
          <w:lang w:val="en-GB"/>
        </w:rPr>
        <w:t>’</w:t>
      </w:r>
      <w:r w:rsidR="00672A2F" w:rsidRPr="00BE601E">
        <w:rPr>
          <w:lang w:val="en-GB"/>
        </w:rPr>
        <w:t xml:space="preserve"> </w:t>
      </w:r>
      <w:r w:rsidR="00046443" w:rsidRPr="00BE601E">
        <w:rPr>
          <w:lang w:val="en-GB"/>
        </w:rPr>
        <w:t>(+</w:t>
      </w:r>
      <w:r w:rsidR="006E1E97" w:rsidRPr="00BE601E">
        <w:rPr>
          <w:lang w:val="en-GB"/>
        </w:rPr>
        <w:t>0</w:t>
      </w:r>
      <w:r w:rsidR="00672A2F" w:rsidRPr="00BE601E">
        <w:rPr>
          <w:lang w:val="en-GB"/>
        </w:rPr>
        <w:t>.</w:t>
      </w:r>
      <w:r w:rsidR="006E1E97" w:rsidRPr="00BE601E">
        <w:rPr>
          <w:lang w:val="en-GB"/>
        </w:rPr>
        <w:t>5</w:t>
      </w:r>
      <w:r w:rsidR="00FE4604" w:rsidRPr="00BE601E">
        <w:rPr>
          <w:lang w:val="en-GB"/>
        </w:rPr>
        <w:t>%).</w:t>
      </w:r>
      <w:r w:rsidR="00EA2A73" w:rsidRPr="00BE601E">
        <w:rPr>
          <w:lang w:val="en-GB"/>
        </w:rPr>
        <w:t xml:space="preserve"> </w:t>
      </w:r>
      <w:r w:rsidR="00BE601E" w:rsidRPr="00BE601E">
        <w:rPr>
          <w:lang w:val="en-GB"/>
        </w:rPr>
        <w:t xml:space="preserve">Lower were prices of ‘publishing services’ (-0.8%) and ‘real estate services’ (-0.4%). </w:t>
      </w:r>
      <w:r w:rsidRPr="00BE601E">
        <w:rPr>
          <w:noProof/>
          <w:lang w:val="en-GB"/>
        </w:rPr>
        <w:t>Market services prices excluding advertising services</w:t>
      </w:r>
      <w:r w:rsidR="00141071" w:rsidRPr="00BE601E">
        <w:rPr>
          <w:noProof/>
          <w:lang w:val="en-GB"/>
        </w:rPr>
        <w:t xml:space="preserve"> </w:t>
      </w:r>
      <w:r w:rsidR="00BE601E" w:rsidRPr="00BE601E">
        <w:rPr>
          <w:lang w:val="en-GB"/>
        </w:rPr>
        <w:t>stayed unchanged.</w:t>
      </w:r>
    </w:p>
    <w:p w:rsidR="00857CE7" w:rsidRPr="0001004D" w:rsidRDefault="00857CE7" w:rsidP="00A10DA1">
      <w:pPr>
        <w:rPr>
          <w:rFonts w:cs="Arial"/>
          <w:color w:val="FF0000"/>
          <w:szCs w:val="20"/>
          <w:lang w:val="en-GB"/>
        </w:rPr>
      </w:pPr>
    </w:p>
    <w:p w:rsidR="004477BC" w:rsidRPr="00583C2D" w:rsidRDefault="004477BC" w:rsidP="00A10DA1">
      <w:pPr>
        <w:pStyle w:val="Nadpis1"/>
        <w:jc w:val="both"/>
      </w:pPr>
      <w:r w:rsidRPr="00583C2D">
        <w:t>Year-on-year comparison:</w:t>
      </w:r>
    </w:p>
    <w:p w:rsidR="00416012" w:rsidRPr="00583C2D" w:rsidRDefault="00416012" w:rsidP="00A10DA1">
      <w:pPr>
        <w:rPr>
          <w:b/>
          <w:bCs/>
          <w:lang w:val="en-GB"/>
        </w:rPr>
      </w:pPr>
    </w:p>
    <w:p w:rsidR="00BE5551" w:rsidRPr="0001004D" w:rsidRDefault="00EC5557" w:rsidP="00A10DA1">
      <w:pPr>
        <w:rPr>
          <w:bCs/>
          <w:color w:val="FF0000"/>
          <w:lang w:val="en-GB"/>
        </w:rPr>
      </w:pPr>
      <w:r w:rsidRPr="00583C2D">
        <w:rPr>
          <w:b/>
          <w:bCs/>
          <w:lang w:val="en-GB"/>
        </w:rPr>
        <w:t>A</w:t>
      </w:r>
      <w:r w:rsidR="00416012" w:rsidRPr="00583C2D">
        <w:rPr>
          <w:b/>
          <w:bCs/>
          <w:lang w:val="en-GB"/>
        </w:rPr>
        <w:t xml:space="preserve">gricultural producer </w:t>
      </w:r>
      <w:r w:rsidR="00416012" w:rsidRPr="00583C2D">
        <w:rPr>
          <w:bCs/>
          <w:lang w:val="en-GB"/>
        </w:rPr>
        <w:t>price</w:t>
      </w:r>
      <w:r w:rsidR="00160A43" w:rsidRPr="00583C2D">
        <w:rPr>
          <w:bCs/>
          <w:lang w:val="en-GB"/>
        </w:rPr>
        <w:t>s</w:t>
      </w:r>
      <w:r w:rsidR="00160564" w:rsidRPr="00583C2D">
        <w:rPr>
          <w:bCs/>
          <w:lang w:val="en-GB"/>
        </w:rPr>
        <w:t xml:space="preserve"> </w:t>
      </w:r>
      <w:r w:rsidR="00BF7B23" w:rsidRPr="00583C2D">
        <w:rPr>
          <w:bCs/>
          <w:lang w:val="en-GB"/>
        </w:rPr>
        <w:t>were higher</w:t>
      </w:r>
      <w:r w:rsidR="00BE7FC8" w:rsidRPr="00583C2D">
        <w:rPr>
          <w:bCs/>
          <w:lang w:val="en-GB"/>
        </w:rPr>
        <w:t xml:space="preserve"> </w:t>
      </w:r>
      <w:r w:rsidR="00F3007B" w:rsidRPr="00583C2D">
        <w:rPr>
          <w:bCs/>
          <w:lang w:val="en-GB"/>
        </w:rPr>
        <w:t xml:space="preserve">by </w:t>
      </w:r>
      <w:r w:rsidR="00583C2D" w:rsidRPr="00583C2D">
        <w:rPr>
          <w:bCs/>
          <w:lang w:val="en-GB"/>
        </w:rPr>
        <w:t>10</w:t>
      </w:r>
      <w:r w:rsidR="00160A43" w:rsidRPr="00583C2D">
        <w:rPr>
          <w:bCs/>
          <w:lang w:val="en-GB"/>
        </w:rPr>
        <w:t>.</w:t>
      </w:r>
      <w:r w:rsidR="00583C2D" w:rsidRPr="00583C2D">
        <w:rPr>
          <w:bCs/>
          <w:lang w:val="en-GB"/>
        </w:rPr>
        <w:t>8</w:t>
      </w:r>
      <w:r w:rsidR="008A255E" w:rsidRPr="00111C2A">
        <w:rPr>
          <w:bCs/>
          <w:lang w:val="en-GB"/>
        </w:rPr>
        <w:t xml:space="preserve">% </w:t>
      </w:r>
      <w:r w:rsidR="0085713B" w:rsidRPr="00111C2A">
        <w:rPr>
          <w:bCs/>
          <w:lang w:val="en-GB"/>
        </w:rPr>
        <w:t>(</w:t>
      </w:r>
      <w:r w:rsidR="002107A1" w:rsidRPr="00111C2A">
        <w:rPr>
          <w:bCs/>
          <w:lang w:val="en-GB"/>
        </w:rPr>
        <w:t>+</w:t>
      </w:r>
      <w:r w:rsidR="00855CEC" w:rsidRPr="00111C2A">
        <w:rPr>
          <w:bCs/>
          <w:lang w:val="en-GB"/>
        </w:rPr>
        <w:t>1</w:t>
      </w:r>
      <w:r w:rsidR="00111C2A" w:rsidRPr="00111C2A">
        <w:rPr>
          <w:bCs/>
          <w:lang w:val="en-GB"/>
        </w:rPr>
        <w:t>2</w:t>
      </w:r>
      <w:r w:rsidR="00E63854" w:rsidRPr="00111C2A">
        <w:rPr>
          <w:bCs/>
          <w:lang w:val="en-GB"/>
        </w:rPr>
        <w:t>.</w:t>
      </w:r>
      <w:r w:rsidR="00111C2A" w:rsidRPr="00111C2A">
        <w:rPr>
          <w:bCs/>
          <w:lang w:val="en-GB"/>
        </w:rPr>
        <w:t>5</w:t>
      </w:r>
      <w:r w:rsidR="00E63854" w:rsidRPr="00111C2A">
        <w:rPr>
          <w:bCs/>
          <w:lang w:val="en-GB"/>
        </w:rPr>
        <w:t xml:space="preserve">% </w:t>
      </w:r>
      <w:r w:rsidR="006E777A" w:rsidRPr="00111C2A">
        <w:rPr>
          <w:bCs/>
          <w:lang w:val="en-GB"/>
        </w:rPr>
        <w:t xml:space="preserve">in </w:t>
      </w:r>
      <w:r w:rsidR="00111C2A" w:rsidRPr="00111C2A">
        <w:rPr>
          <w:bCs/>
          <w:lang w:val="en-GB"/>
        </w:rPr>
        <w:t>August</w:t>
      </w:r>
      <w:r w:rsidR="00416012" w:rsidRPr="000349C9">
        <w:rPr>
          <w:bCs/>
          <w:lang w:val="en-GB"/>
        </w:rPr>
        <w:t>).</w:t>
      </w:r>
      <w:r w:rsidR="00DF5B2A" w:rsidRPr="000349C9">
        <w:rPr>
          <w:rStyle w:val="hps"/>
          <w:lang w:val="en-GB"/>
        </w:rPr>
        <w:t xml:space="preserve"> </w:t>
      </w:r>
      <w:r w:rsidR="009D65F8" w:rsidRPr="000349C9">
        <w:rPr>
          <w:rStyle w:val="hps"/>
          <w:lang w:val="en-GB"/>
        </w:rPr>
        <w:t>P</w:t>
      </w:r>
      <w:r w:rsidR="0070451F" w:rsidRPr="000349C9">
        <w:rPr>
          <w:lang w:val="en-GB"/>
        </w:rPr>
        <w:t xml:space="preserve">rices of </w:t>
      </w:r>
      <w:r w:rsidR="00511E2A" w:rsidRPr="000349C9">
        <w:rPr>
          <w:lang w:val="en-GB"/>
        </w:rPr>
        <w:t xml:space="preserve">crop </w:t>
      </w:r>
      <w:r w:rsidR="00511E2A" w:rsidRPr="00F65434">
        <w:rPr>
          <w:lang w:val="en-GB"/>
        </w:rPr>
        <w:t xml:space="preserve">products grew by </w:t>
      </w:r>
      <w:r w:rsidR="000349C9" w:rsidRPr="00F65434">
        <w:rPr>
          <w:lang w:val="en-GB"/>
        </w:rPr>
        <w:t>7</w:t>
      </w:r>
      <w:r w:rsidR="0070451F" w:rsidRPr="00F65434">
        <w:rPr>
          <w:lang w:val="en-GB"/>
        </w:rPr>
        <w:t>.</w:t>
      </w:r>
      <w:r w:rsidR="000349C9" w:rsidRPr="00F65434">
        <w:rPr>
          <w:lang w:val="en-GB"/>
        </w:rPr>
        <w:t>2</w:t>
      </w:r>
      <w:r w:rsidR="0070451F" w:rsidRPr="00F65434">
        <w:rPr>
          <w:lang w:val="en-GB"/>
        </w:rPr>
        <w:t xml:space="preserve">% due to increasing prices of </w:t>
      </w:r>
      <w:r w:rsidR="00EA02DF" w:rsidRPr="00F65434">
        <w:rPr>
          <w:lang w:val="en-GB"/>
        </w:rPr>
        <w:t>fresh fruit (+3</w:t>
      </w:r>
      <w:r w:rsidR="000E4247" w:rsidRPr="00F65434">
        <w:rPr>
          <w:lang w:val="en-GB"/>
        </w:rPr>
        <w:t>7</w:t>
      </w:r>
      <w:r w:rsidR="0070451F" w:rsidRPr="00F65434">
        <w:rPr>
          <w:lang w:val="en-GB"/>
        </w:rPr>
        <w:t>.</w:t>
      </w:r>
      <w:r w:rsidR="000E4247" w:rsidRPr="00F65434">
        <w:rPr>
          <w:lang w:val="en-GB"/>
        </w:rPr>
        <w:t>9</w:t>
      </w:r>
      <w:r w:rsidR="001C06B9" w:rsidRPr="00F65434">
        <w:rPr>
          <w:lang w:val="en-GB"/>
        </w:rPr>
        <w:t>%)</w:t>
      </w:r>
      <w:r w:rsidR="00C21413" w:rsidRPr="00F65434">
        <w:rPr>
          <w:lang w:val="en-GB"/>
        </w:rPr>
        <w:t>,</w:t>
      </w:r>
      <w:r w:rsidR="0070451F" w:rsidRPr="00F65434">
        <w:rPr>
          <w:lang w:val="en-GB"/>
        </w:rPr>
        <w:t xml:space="preserve"> </w:t>
      </w:r>
      <w:r w:rsidR="00D47B0D" w:rsidRPr="00F65434">
        <w:rPr>
          <w:lang w:val="en-GB"/>
        </w:rPr>
        <w:t>potatoes</w:t>
      </w:r>
      <w:r w:rsidR="00BB6B35" w:rsidRPr="00F65434">
        <w:rPr>
          <w:lang w:val="en-GB"/>
        </w:rPr>
        <w:t xml:space="preserve"> </w:t>
      </w:r>
      <w:r w:rsidR="00A304BF" w:rsidRPr="00F65434">
        <w:rPr>
          <w:lang w:val="en-GB"/>
        </w:rPr>
        <w:t>(+</w:t>
      </w:r>
      <w:r w:rsidR="000E4247" w:rsidRPr="00F65434">
        <w:rPr>
          <w:lang w:val="en-GB"/>
        </w:rPr>
        <w:t>10</w:t>
      </w:r>
      <w:r w:rsidR="0070451F" w:rsidRPr="00F65434">
        <w:rPr>
          <w:lang w:val="en-GB"/>
        </w:rPr>
        <w:t>.</w:t>
      </w:r>
      <w:r w:rsidR="000E4247" w:rsidRPr="00F65434">
        <w:rPr>
          <w:lang w:val="en-GB"/>
        </w:rPr>
        <w:t>4</w:t>
      </w:r>
      <w:r w:rsidR="0070451F" w:rsidRPr="00F65434">
        <w:rPr>
          <w:lang w:val="en-GB"/>
        </w:rPr>
        <w:t>%)</w:t>
      </w:r>
      <w:r w:rsidR="000E4247" w:rsidRPr="00F65434">
        <w:rPr>
          <w:lang w:val="en-GB"/>
        </w:rPr>
        <w:t>, cereals (+6</w:t>
      </w:r>
      <w:r w:rsidR="00F81C78" w:rsidRPr="00F65434">
        <w:rPr>
          <w:lang w:val="en-GB"/>
        </w:rPr>
        <w:t>.</w:t>
      </w:r>
      <w:r w:rsidR="000E4247" w:rsidRPr="00F65434">
        <w:rPr>
          <w:lang w:val="en-GB"/>
        </w:rPr>
        <w:t>7</w:t>
      </w:r>
      <w:r w:rsidR="00F81C78" w:rsidRPr="00F65434">
        <w:rPr>
          <w:lang w:val="en-GB"/>
        </w:rPr>
        <w:t>%)</w:t>
      </w:r>
      <w:r w:rsidR="007439D8" w:rsidRPr="00F65434">
        <w:rPr>
          <w:lang w:val="en-GB"/>
        </w:rPr>
        <w:t xml:space="preserve">, </w:t>
      </w:r>
      <w:r w:rsidR="00BB6B35" w:rsidRPr="00F65434">
        <w:rPr>
          <w:lang w:val="en-GB"/>
        </w:rPr>
        <w:t xml:space="preserve">oil plants </w:t>
      </w:r>
      <w:r w:rsidR="00817E98" w:rsidRPr="00F65434">
        <w:rPr>
          <w:lang w:val="en-GB"/>
        </w:rPr>
        <w:t>(+</w:t>
      </w:r>
      <w:r w:rsidR="007439D8" w:rsidRPr="00F65434">
        <w:rPr>
          <w:lang w:val="en-GB"/>
        </w:rPr>
        <w:t>3</w:t>
      </w:r>
      <w:r w:rsidR="00C21413" w:rsidRPr="00F65434">
        <w:rPr>
          <w:lang w:val="en-GB"/>
        </w:rPr>
        <w:t>.</w:t>
      </w:r>
      <w:r w:rsidR="007439D8" w:rsidRPr="00F65434">
        <w:rPr>
          <w:lang w:val="en-GB"/>
        </w:rPr>
        <w:t>9</w:t>
      </w:r>
      <w:r w:rsidR="00C21413" w:rsidRPr="00F65434">
        <w:rPr>
          <w:lang w:val="en-GB"/>
        </w:rPr>
        <w:t>%)</w:t>
      </w:r>
      <w:r w:rsidR="007439D8" w:rsidRPr="00F65434">
        <w:rPr>
          <w:lang w:val="en-GB"/>
        </w:rPr>
        <w:t xml:space="preserve"> and</w:t>
      </w:r>
      <w:r w:rsidR="007F7926" w:rsidRPr="00F65434">
        <w:rPr>
          <w:lang w:val="en-GB"/>
        </w:rPr>
        <w:t xml:space="preserve"> </w:t>
      </w:r>
      <w:r w:rsidR="00C07B8C" w:rsidRPr="00F65434">
        <w:rPr>
          <w:lang w:val="en-GB"/>
        </w:rPr>
        <w:t>fresh vegetables</w:t>
      </w:r>
      <w:r w:rsidR="007F7926" w:rsidRPr="00F65434">
        <w:rPr>
          <w:lang w:val="en-GB"/>
        </w:rPr>
        <w:t xml:space="preserve"> </w:t>
      </w:r>
      <w:r w:rsidR="007439D8" w:rsidRPr="00F65434">
        <w:rPr>
          <w:lang w:val="en-GB"/>
        </w:rPr>
        <w:t>(+</w:t>
      </w:r>
      <w:r w:rsidR="007F7926" w:rsidRPr="00F65434">
        <w:rPr>
          <w:lang w:val="en-GB"/>
        </w:rPr>
        <w:t>1.</w:t>
      </w:r>
      <w:r w:rsidR="007439D8" w:rsidRPr="00F65434">
        <w:rPr>
          <w:lang w:val="en-GB"/>
        </w:rPr>
        <w:t>7</w:t>
      </w:r>
      <w:r w:rsidR="007F7926" w:rsidRPr="00F65434">
        <w:rPr>
          <w:lang w:val="en-GB"/>
        </w:rPr>
        <w:t>%</w:t>
      </w:r>
      <w:r w:rsidR="007439D8" w:rsidRPr="00F65434">
        <w:rPr>
          <w:lang w:val="en-GB"/>
        </w:rPr>
        <w:t>)</w:t>
      </w:r>
      <w:r w:rsidR="00E253F3" w:rsidRPr="00F65434">
        <w:rPr>
          <w:lang w:val="en-GB"/>
        </w:rPr>
        <w:t xml:space="preserve">. </w:t>
      </w:r>
      <w:r w:rsidR="0015534B" w:rsidRPr="00F65434">
        <w:rPr>
          <w:rStyle w:val="hps"/>
          <w:lang w:val="en-GB"/>
        </w:rPr>
        <w:t>P</w:t>
      </w:r>
      <w:r w:rsidR="0052447B" w:rsidRPr="00F65434">
        <w:rPr>
          <w:lang w:val="en-GB"/>
        </w:rPr>
        <w:t xml:space="preserve">rices of </w:t>
      </w:r>
      <w:r w:rsidR="002508E0" w:rsidRPr="00F65434">
        <w:rPr>
          <w:lang w:val="en-GB"/>
        </w:rPr>
        <w:t xml:space="preserve">animal </w:t>
      </w:r>
      <w:r w:rsidR="0052447B" w:rsidRPr="00F65434">
        <w:rPr>
          <w:lang w:val="en-GB"/>
        </w:rPr>
        <w:t xml:space="preserve">products </w:t>
      </w:r>
      <w:r w:rsidR="00306D02" w:rsidRPr="00F65434">
        <w:rPr>
          <w:lang w:val="en-GB"/>
        </w:rPr>
        <w:t xml:space="preserve">went </w:t>
      </w:r>
      <w:r w:rsidR="009618F4" w:rsidRPr="00F65434">
        <w:rPr>
          <w:lang w:val="en-GB"/>
        </w:rPr>
        <w:t>up</w:t>
      </w:r>
      <w:r w:rsidR="0052447B" w:rsidRPr="00F65434">
        <w:rPr>
          <w:lang w:val="en-GB"/>
        </w:rPr>
        <w:t xml:space="preserve"> by </w:t>
      </w:r>
      <w:r w:rsidR="009618F4" w:rsidRPr="00F65434">
        <w:rPr>
          <w:lang w:val="en-GB"/>
        </w:rPr>
        <w:t>1</w:t>
      </w:r>
      <w:r w:rsidR="006F6547" w:rsidRPr="00F65434">
        <w:rPr>
          <w:lang w:val="en-GB"/>
        </w:rPr>
        <w:t>6</w:t>
      </w:r>
      <w:r w:rsidR="0052447B" w:rsidRPr="00F65434">
        <w:rPr>
          <w:lang w:val="en-GB"/>
        </w:rPr>
        <w:t>.</w:t>
      </w:r>
      <w:r w:rsidR="006F6547" w:rsidRPr="00F65434">
        <w:rPr>
          <w:lang w:val="en-GB"/>
        </w:rPr>
        <w:t>5</w:t>
      </w:r>
      <w:r w:rsidR="0052447B" w:rsidRPr="00F65434">
        <w:rPr>
          <w:lang w:val="en-GB"/>
        </w:rPr>
        <w:t xml:space="preserve">%. </w:t>
      </w:r>
      <w:r w:rsidR="007E48F2" w:rsidRPr="00260DB4">
        <w:rPr>
          <w:lang w:val="en-GB"/>
        </w:rPr>
        <w:t>Higher</w:t>
      </w:r>
      <w:r w:rsidR="0052447B" w:rsidRPr="00260DB4">
        <w:rPr>
          <w:lang w:val="en-GB"/>
        </w:rPr>
        <w:t xml:space="preserve"> were prices of </w:t>
      </w:r>
      <w:r w:rsidR="00A31A1C" w:rsidRPr="00260DB4">
        <w:rPr>
          <w:lang w:val="en-GB"/>
        </w:rPr>
        <w:t>milk (+3</w:t>
      </w:r>
      <w:r w:rsidR="00F65434" w:rsidRPr="00260DB4">
        <w:rPr>
          <w:lang w:val="en-GB"/>
        </w:rPr>
        <w:t>9</w:t>
      </w:r>
      <w:r w:rsidR="003177A2" w:rsidRPr="00260DB4">
        <w:rPr>
          <w:lang w:val="en-GB"/>
        </w:rPr>
        <w:t>.</w:t>
      </w:r>
      <w:r w:rsidR="00F65434" w:rsidRPr="00260DB4">
        <w:rPr>
          <w:lang w:val="en-GB"/>
        </w:rPr>
        <w:t>2</w:t>
      </w:r>
      <w:r w:rsidR="003177A2" w:rsidRPr="00260DB4">
        <w:rPr>
          <w:lang w:val="en-GB"/>
        </w:rPr>
        <w:t xml:space="preserve">%), </w:t>
      </w:r>
      <w:r w:rsidR="00F65434" w:rsidRPr="00260DB4">
        <w:rPr>
          <w:lang w:val="en-GB"/>
        </w:rPr>
        <w:t xml:space="preserve">eggs </w:t>
      </w:r>
      <w:r w:rsidR="007E48F2" w:rsidRPr="00260DB4">
        <w:rPr>
          <w:lang w:val="en-GB"/>
        </w:rPr>
        <w:t>(+</w:t>
      </w:r>
      <w:r w:rsidR="00F65434" w:rsidRPr="00260DB4">
        <w:rPr>
          <w:lang w:val="en-GB"/>
        </w:rPr>
        <w:t>10</w:t>
      </w:r>
      <w:r w:rsidR="0052447B" w:rsidRPr="00260DB4">
        <w:rPr>
          <w:lang w:val="en-GB"/>
        </w:rPr>
        <w:t>.</w:t>
      </w:r>
      <w:r w:rsidR="00F65434" w:rsidRPr="00260DB4">
        <w:rPr>
          <w:lang w:val="en-GB"/>
        </w:rPr>
        <w:t>0</w:t>
      </w:r>
      <w:r w:rsidR="001C16FF" w:rsidRPr="00260DB4">
        <w:rPr>
          <w:lang w:val="en-GB"/>
        </w:rPr>
        <w:t>%)</w:t>
      </w:r>
      <w:r w:rsidR="003177A2" w:rsidRPr="00260DB4">
        <w:rPr>
          <w:lang w:val="en-GB"/>
        </w:rPr>
        <w:t xml:space="preserve"> </w:t>
      </w:r>
      <w:r w:rsidR="004D4AF6" w:rsidRPr="00260DB4">
        <w:rPr>
          <w:lang w:val="en-GB"/>
        </w:rPr>
        <w:t>and</w:t>
      </w:r>
      <w:r w:rsidR="00242F31" w:rsidRPr="00260DB4">
        <w:rPr>
          <w:lang w:val="en-GB"/>
        </w:rPr>
        <w:t xml:space="preserve"> </w:t>
      </w:r>
      <w:r w:rsidR="00F65434" w:rsidRPr="00260DB4">
        <w:rPr>
          <w:noProof/>
          <w:lang w:val="en-GB"/>
        </w:rPr>
        <w:t>pigs for slaughter</w:t>
      </w:r>
      <w:r w:rsidR="00F65434" w:rsidRPr="00260DB4">
        <w:rPr>
          <w:lang w:val="en-GB"/>
        </w:rPr>
        <w:t xml:space="preserve"> </w:t>
      </w:r>
      <w:r w:rsidR="007E48F2" w:rsidRPr="00260DB4">
        <w:rPr>
          <w:lang w:val="en-GB"/>
        </w:rPr>
        <w:t>(+</w:t>
      </w:r>
      <w:r w:rsidR="00F65434" w:rsidRPr="00260DB4">
        <w:rPr>
          <w:lang w:val="en-GB"/>
        </w:rPr>
        <w:t>3</w:t>
      </w:r>
      <w:r w:rsidR="00AC2E4C" w:rsidRPr="00260DB4">
        <w:rPr>
          <w:lang w:val="en-GB"/>
        </w:rPr>
        <w:t>.</w:t>
      </w:r>
      <w:r w:rsidR="002A7016" w:rsidRPr="00260DB4">
        <w:rPr>
          <w:lang w:val="en-GB"/>
        </w:rPr>
        <w:t>4</w:t>
      </w:r>
      <w:r w:rsidR="00AC2E4C" w:rsidRPr="00260DB4">
        <w:rPr>
          <w:lang w:val="en-GB"/>
        </w:rPr>
        <w:t>%)</w:t>
      </w:r>
      <w:r w:rsidR="004D4AF6" w:rsidRPr="00260DB4">
        <w:rPr>
          <w:lang w:val="en-GB"/>
        </w:rPr>
        <w:t>.</w:t>
      </w:r>
      <w:r w:rsidR="00242F31" w:rsidRPr="00260DB4">
        <w:rPr>
          <w:lang w:val="en-GB"/>
        </w:rPr>
        <w:t xml:space="preserve"> </w:t>
      </w:r>
      <w:proofErr w:type="gramStart"/>
      <w:r w:rsidR="002336D9" w:rsidRPr="00260DB4">
        <w:rPr>
          <w:lang w:val="en-GB"/>
        </w:rPr>
        <w:t>Prices of poultry dropped</w:t>
      </w:r>
      <w:r w:rsidR="007C64D9" w:rsidRPr="00260DB4">
        <w:rPr>
          <w:lang w:val="en-GB"/>
        </w:rPr>
        <w:t xml:space="preserve"> by </w:t>
      </w:r>
      <w:r w:rsidR="00260DB4" w:rsidRPr="00260DB4">
        <w:rPr>
          <w:lang w:val="en-GB"/>
        </w:rPr>
        <w:t>1</w:t>
      </w:r>
      <w:r w:rsidR="007C64D9" w:rsidRPr="00260DB4">
        <w:rPr>
          <w:lang w:val="en-GB"/>
        </w:rPr>
        <w:t>.</w:t>
      </w:r>
      <w:r w:rsidR="00260DB4" w:rsidRPr="00260DB4">
        <w:rPr>
          <w:lang w:val="en-GB"/>
        </w:rPr>
        <w:t>0</w:t>
      </w:r>
      <w:r w:rsidR="007C64D9" w:rsidRPr="00260DB4">
        <w:rPr>
          <w:lang w:val="en-GB"/>
        </w:rPr>
        <w:t>%.</w:t>
      </w:r>
      <w:proofErr w:type="gramEnd"/>
    </w:p>
    <w:p w:rsidR="007303B4" w:rsidRPr="0001004D" w:rsidRDefault="007303B4" w:rsidP="00C74502">
      <w:pPr>
        <w:rPr>
          <w:bCs/>
          <w:color w:val="FF0000"/>
          <w:lang w:val="en-GB"/>
        </w:rPr>
      </w:pPr>
    </w:p>
    <w:p w:rsidR="00D47ADF" w:rsidRPr="00A66337" w:rsidRDefault="00D47ADF" w:rsidP="00D47ADF">
      <w:pPr>
        <w:rPr>
          <w:szCs w:val="20"/>
          <w:lang w:val="en-GB"/>
        </w:rPr>
      </w:pPr>
      <w:r w:rsidRPr="00A66337">
        <w:rPr>
          <w:szCs w:val="20"/>
          <w:lang w:val="en-GB"/>
        </w:rPr>
        <w:t>Prices</w:t>
      </w:r>
      <w:r w:rsidRPr="00A66337">
        <w:rPr>
          <w:b/>
          <w:szCs w:val="20"/>
          <w:lang w:val="en-GB"/>
        </w:rPr>
        <w:t xml:space="preserve"> </w:t>
      </w:r>
      <w:r w:rsidRPr="00A66337">
        <w:rPr>
          <w:szCs w:val="20"/>
          <w:lang w:val="en-GB"/>
        </w:rPr>
        <w:t>of</w:t>
      </w:r>
      <w:r w:rsidRPr="00A66337">
        <w:rPr>
          <w:b/>
          <w:szCs w:val="20"/>
          <w:lang w:val="en-GB"/>
        </w:rPr>
        <w:t xml:space="preserve"> industrial producers</w:t>
      </w:r>
      <w:r w:rsidRPr="00A66337">
        <w:rPr>
          <w:szCs w:val="20"/>
          <w:lang w:val="en-GB"/>
        </w:rPr>
        <w:t xml:space="preserve"> were higher by 1.</w:t>
      </w:r>
      <w:r>
        <w:rPr>
          <w:szCs w:val="20"/>
          <w:lang w:val="en-GB"/>
        </w:rPr>
        <w:t>7</w:t>
      </w:r>
      <w:r w:rsidRPr="00A66337">
        <w:rPr>
          <w:szCs w:val="20"/>
          <w:lang w:val="en-GB"/>
        </w:rPr>
        <w:t>% (</w:t>
      </w:r>
      <w:r>
        <w:rPr>
          <w:szCs w:val="20"/>
          <w:lang w:val="en-GB"/>
        </w:rPr>
        <w:t>+1.4</w:t>
      </w:r>
      <w:r w:rsidRPr="00A66337">
        <w:rPr>
          <w:szCs w:val="20"/>
          <w:lang w:val="en-GB"/>
        </w:rPr>
        <w:t xml:space="preserve">% in </w:t>
      </w:r>
      <w:r>
        <w:rPr>
          <w:szCs w:val="20"/>
          <w:lang w:val="en-GB"/>
        </w:rPr>
        <w:t>August</w:t>
      </w:r>
      <w:r w:rsidRPr="00A66337">
        <w:rPr>
          <w:szCs w:val="20"/>
          <w:lang w:val="en-GB"/>
        </w:rPr>
        <w:t xml:space="preserve">). </w:t>
      </w:r>
      <w:r>
        <w:rPr>
          <w:szCs w:val="20"/>
          <w:lang w:val="en-GB"/>
        </w:rPr>
        <w:t>Prices rose the most significantly in ‘food products</w:t>
      </w:r>
      <w:bookmarkStart w:id="0" w:name="_GoBack"/>
      <w:bookmarkEnd w:id="0"/>
      <w:r>
        <w:rPr>
          <w:szCs w:val="20"/>
          <w:lang w:val="en-GB"/>
        </w:rPr>
        <w:t xml:space="preserve">, beverages, tobacco’ (+4.1%), thereof ‘dairy products’ (+17.3%), </w:t>
      </w:r>
      <w:r>
        <w:rPr>
          <w:szCs w:val="20"/>
          <w:lang w:val="en-GB"/>
        </w:rPr>
        <w:lastRenderedPageBreak/>
        <w:t>‘bakery and farinaceous products’ (+3.9%) and ‘preserved meat and meat products’ (+2.9%). Higher were prices in ‘</w:t>
      </w:r>
      <w:r w:rsidRPr="00A66337">
        <w:rPr>
          <w:szCs w:val="20"/>
          <w:lang w:val="en-GB"/>
        </w:rPr>
        <w:t>basic metals, fabricated metal products’ (</w:t>
      </w:r>
      <w:r>
        <w:rPr>
          <w:szCs w:val="20"/>
          <w:lang w:val="en-GB"/>
        </w:rPr>
        <w:t xml:space="preserve">+5.1%). </w:t>
      </w:r>
      <w:r w:rsidRPr="00A66337">
        <w:rPr>
          <w:szCs w:val="20"/>
          <w:lang w:val="en-GB"/>
        </w:rPr>
        <w:t xml:space="preserve">On the increase were also prices in ‘coke, refined petroleum products’. Prices </w:t>
      </w:r>
      <w:r>
        <w:rPr>
          <w:szCs w:val="20"/>
          <w:lang w:val="en-GB"/>
        </w:rPr>
        <w:t xml:space="preserve">fell </w:t>
      </w:r>
      <w:r w:rsidRPr="00A66337">
        <w:rPr>
          <w:szCs w:val="20"/>
          <w:lang w:val="en-GB"/>
        </w:rPr>
        <w:t>in ‘transport equipment’ (-2.</w:t>
      </w:r>
      <w:r>
        <w:rPr>
          <w:szCs w:val="20"/>
          <w:lang w:val="en-GB"/>
        </w:rPr>
        <w:t xml:space="preserve">6%), ‘computer, electronic and optical products’ (-1.8%) </w:t>
      </w:r>
      <w:r w:rsidRPr="00A66337">
        <w:rPr>
          <w:szCs w:val="20"/>
          <w:lang w:val="en-GB"/>
        </w:rPr>
        <w:t>and ‘electricity, gas, steam and air conditioning’ (-1.</w:t>
      </w:r>
      <w:r>
        <w:rPr>
          <w:szCs w:val="20"/>
          <w:lang w:val="en-GB"/>
        </w:rPr>
        <w:t>1</w:t>
      </w:r>
      <w:r w:rsidRPr="00A66337">
        <w:rPr>
          <w:szCs w:val="20"/>
          <w:lang w:val="en-GB"/>
        </w:rPr>
        <w:t xml:space="preserve">%). </w:t>
      </w:r>
    </w:p>
    <w:p w:rsidR="00D47ADF" w:rsidRPr="00A66337" w:rsidRDefault="00D47ADF" w:rsidP="00D47ADF">
      <w:pPr>
        <w:rPr>
          <w:szCs w:val="20"/>
          <w:lang w:val="en-GB"/>
        </w:rPr>
      </w:pPr>
      <w:proofErr w:type="gramStart"/>
      <w:r w:rsidRPr="00A66337">
        <w:rPr>
          <w:szCs w:val="20"/>
          <w:lang w:val="en-GB"/>
        </w:rPr>
        <w:t>Among the main industrial groupings, prices of ‘non-durable consumer goods’ (+</w:t>
      </w:r>
      <w:r>
        <w:rPr>
          <w:szCs w:val="20"/>
          <w:lang w:val="en-GB"/>
        </w:rPr>
        <w:t>3.6</w:t>
      </w:r>
      <w:r w:rsidRPr="00A66337">
        <w:rPr>
          <w:szCs w:val="20"/>
          <w:lang w:val="en-GB"/>
        </w:rPr>
        <w:t>%) increased the most.</w:t>
      </w:r>
      <w:proofErr w:type="gramEnd"/>
    </w:p>
    <w:p w:rsidR="001B78D1" w:rsidRPr="001B78D1" w:rsidRDefault="001B78D1" w:rsidP="00C74502">
      <w:pPr>
        <w:rPr>
          <w:bCs/>
          <w:lang w:val="en-GB"/>
        </w:rPr>
      </w:pPr>
    </w:p>
    <w:p w:rsidR="00416012" w:rsidRPr="0001004D" w:rsidRDefault="009E6C40" w:rsidP="00C74502">
      <w:pPr>
        <w:rPr>
          <w:rFonts w:cs="Arial"/>
          <w:color w:val="FF0000"/>
          <w:szCs w:val="20"/>
          <w:lang w:val="en-GB"/>
        </w:rPr>
      </w:pPr>
      <w:r w:rsidRPr="001B78D1">
        <w:rPr>
          <w:bCs/>
          <w:lang w:val="en-GB"/>
        </w:rPr>
        <w:t>A</w:t>
      </w:r>
      <w:r w:rsidR="00416012" w:rsidRPr="001B78D1">
        <w:rPr>
          <w:bCs/>
          <w:lang w:val="en-GB"/>
        </w:rPr>
        <w:t>ccording to an estimate,</w:t>
      </w:r>
      <w:r w:rsidR="00416012" w:rsidRPr="001B78D1">
        <w:rPr>
          <w:b/>
          <w:bCs/>
          <w:lang w:val="en-GB"/>
        </w:rPr>
        <w:t xml:space="preserve"> construction work</w:t>
      </w:r>
      <w:r w:rsidR="00416012" w:rsidRPr="001B78D1">
        <w:rPr>
          <w:lang w:val="en-GB"/>
        </w:rPr>
        <w:t xml:space="preserve"> prices </w:t>
      </w:r>
      <w:r w:rsidR="00AC714D" w:rsidRPr="00957B4B">
        <w:rPr>
          <w:rStyle w:val="hps"/>
          <w:lang w:val="en-GB"/>
        </w:rPr>
        <w:t>rose</w:t>
      </w:r>
      <w:r w:rsidR="00416012" w:rsidRPr="00957B4B">
        <w:rPr>
          <w:rFonts w:cs="Arial"/>
          <w:bCs/>
          <w:szCs w:val="20"/>
          <w:lang w:val="en-GB"/>
        </w:rPr>
        <w:t xml:space="preserve"> by </w:t>
      </w:r>
      <w:r w:rsidR="00492C04" w:rsidRPr="00957B4B">
        <w:rPr>
          <w:rFonts w:cs="Arial"/>
          <w:bCs/>
          <w:szCs w:val="20"/>
          <w:lang w:val="en-GB"/>
        </w:rPr>
        <w:t>1</w:t>
      </w:r>
      <w:r w:rsidR="00301D85" w:rsidRPr="00957B4B">
        <w:rPr>
          <w:rFonts w:cs="Arial"/>
          <w:bCs/>
          <w:szCs w:val="20"/>
          <w:lang w:val="en-GB"/>
        </w:rPr>
        <w:t>.</w:t>
      </w:r>
      <w:r w:rsidR="001B78D1" w:rsidRPr="00957B4B">
        <w:rPr>
          <w:rFonts w:cs="Arial"/>
          <w:bCs/>
          <w:szCs w:val="20"/>
          <w:lang w:val="en-GB"/>
        </w:rPr>
        <w:t>7</w:t>
      </w:r>
      <w:r w:rsidR="001B1A8C" w:rsidRPr="00957B4B">
        <w:rPr>
          <w:rFonts w:cs="Arial"/>
          <w:bCs/>
          <w:szCs w:val="20"/>
          <w:lang w:val="en-GB"/>
        </w:rPr>
        <w:t>%</w:t>
      </w:r>
      <w:r w:rsidR="00B60ABC" w:rsidRPr="00957B4B">
        <w:rPr>
          <w:rFonts w:cs="Arial"/>
          <w:bCs/>
          <w:szCs w:val="20"/>
          <w:lang w:val="en-GB"/>
        </w:rPr>
        <w:t xml:space="preserve"> (</w:t>
      </w:r>
      <w:r w:rsidR="001B78D1" w:rsidRPr="00957B4B">
        <w:rPr>
          <w:rFonts w:cs="Arial"/>
          <w:bCs/>
          <w:szCs w:val="20"/>
          <w:lang w:val="en-GB"/>
        </w:rPr>
        <w:t>+1.6%</w:t>
      </w:r>
      <w:r w:rsidR="005E2523" w:rsidRPr="00957B4B">
        <w:rPr>
          <w:rFonts w:cs="Arial"/>
          <w:bCs/>
          <w:szCs w:val="20"/>
          <w:lang w:val="en-GB"/>
        </w:rPr>
        <w:t xml:space="preserve"> </w:t>
      </w:r>
      <w:r w:rsidR="00AC5BA7" w:rsidRPr="00957B4B">
        <w:rPr>
          <w:rFonts w:cs="Arial"/>
          <w:bCs/>
          <w:szCs w:val="20"/>
          <w:lang w:val="en-GB"/>
        </w:rPr>
        <w:t xml:space="preserve">in </w:t>
      </w:r>
      <w:r w:rsidR="001B78D1" w:rsidRPr="00957B4B">
        <w:rPr>
          <w:rFonts w:cs="Arial"/>
          <w:bCs/>
          <w:szCs w:val="20"/>
          <w:lang w:val="en-GB"/>
        </w:rPr>
        <w:t>August</w:t>
      </w:r>
      <w:r w:rsidR="00224A43" w:rsidRPr="00957B4B">
        <w:rPr>
          <w:rFonts w:cs="Arial"/>
          <w:bCs/>
          <w:szCs w:val="20"/>
          <w:lang w:val="en-GB"/>
        </w:rPr>
        <w:t>)</w:t>
      </w:r>
      <w:r w:rsidR="00953CA5" w:rsidRPr="00957B4B">
        <w:rPr>
          <w:rFonts w:cs="Arial"/>
          <w:bCs/>
          <w:szCs w:val="20"/>
          <w:lang w:val="en-GB"/>
        </w:rPr>
        <w:t xml:space="preserve"> </w:t>
      </w:r>
      <w:r w:rsidR="00416012" w:rsidRPr="00957B4B">
        <w:rPr>
          <w:rFonts w:cs="Arial"/>
          <w:bCs/>
          <w:szCs w:val="20"/>
          <w:lang w:val="en-GB"/>
        </w:rPr>
        <w:t>and c</w:t>
      </w:r>
      <w:r w:rsidR="00416012" w:rsidRPr="00957B4B">
        <w:rPr>
          <w:lang w:val="en-GB"/>
        </w:rPr>
        <w:t>onstruction material input prices</w:t>
      </w:r>
      <w:r w:rsidR="00416012" w:rsidRPr="00957B4B">
        <w:rPr>
          <w:rFonts w:cs="Arial"/>
          <w:szCs w:val="20"/>
          <w:lang w:val="en-GB"/>
        </w:rPr>
        <w:t xml:space="preserve"> </w:t>
      </w:r>
      <w:r w:rsidR="00FF7BB7" w:rsidRPr="00957B4B">
        <w:rPr>
          <w:rFonts w:cs="Arial"/>
          <w:szCs w:val="20"/>
          <w:lang w:val="en-GB"/>
        </w:rPr>
        <w:t>grew</w:t>
      </w:r>
      <w:r w:rsidR="001B78D1" w:rsidRPr="00957B4B">
        <w:rPr>
          <w:rFonts w:cs="Arial"/>
          <w:szCs w:val="20"/>
          <w:lang w:val="en-GB"/>
        </w:rPr>
        <w:t xml:space="preserve"> by 2</w:t>
      </w:r>
      <w:r w:rsidR="00246F91" w:rsidRPr="00957B4B">
        <w:rPr>
          <w:rFonts w:cs="Arial"/>
          <w:szCs w:val="20"/>
          <w:lang w:val="en-GB"/>
        </w:rPr>
        <w:t>.</w:t>
      </w:r>
      <w:r w:rsidR="001B78D1" w:rsidRPr="00957B4B">
        <w:rPr>
          <w:rFonts w:cs="Arial"/>
          <w:szCs w:val="20"/>
          <w:lang w:val="en-GB"/>
        </w:rPr>
        <w:t>3</w:t>
      </w:r>
      <w:r w:rsidR="007925FA" w:rsidRPr="00957B4B">
        <w:rPr>
          <w:rFonts w:cs="Arial"/>
          <w:szCs w:val="20"/>
          <w:lang w:val="en-GB"/>
        </w:rPr>
        <w:t>%</w:t>
      </w:r>
      <w:r w:rsidR="00277FB8" w:rsidRPr="00957B4B">
        <w:rPr>
          <w:rFonts w:cs="Arial"/>
          <w:szCs w:val="20"/>
          <w:lang w:val="en-GB"/>
        </w:rPr>
        <w:t xml:space="preserve"> (</w:t>
      </w:r>
      <w:r w:rsidR="00957B4B" w:rsidRPr="00957B4B">
        <w:rPr>
          <w:rFonts w:cs="Arial"/>
          <w:bCs/>
          <w:szCs w:val="20"/>
          <w:lang w:val="en-GB"/>
        </w:rPr>
        <w:t>+1.8%</w:t>
      </w:r>
      <w:r w:rsidR="00B6747B" w:rsidRPr="00957B4B">
        <w:rPr>
          <w:rFonts w:cs="Arial"/>
          <w:bCs/>
          <w:szCs w:val="20"/>
          <w:lang w:val="en-GB"/>
        </w:rPr>
        <w:t xml:space="preserve"> in </w:t>
      </w:r>
      <w:r w:rsidR="00957B4B" w:rsidRPr="00957B4B">
        <w:rPr>
          <w:rFonts w:cs="Arial"/>
          <w:bCs/>
          <w:szCs w:val="20"/>
          <w:lang w:val="en-GB"/>
        </w:rPr>
        <w:t>August</w:t>
      </w:r>
      <w:r w:rsidR="00416012" w:rsidRPr="00957B4B">
        <w:rPr>
          <w:rFonts w:cs="Arial"/>
          <w:szCs w:val="20"/>
          <w:lang w:val="en-GB"/>
        </w:rPr>
        <w:t>).</w:t>
      </w:r>
      <w:r w:rsidR="00416012" w:rsidRPr="0001004D">
        <w:rPr>
          <w:rFonts w:cs="Arial"/>
          <w:color w:val="FF0000"/>
          <w:szCs w:val="20"/>
          <w:lang w:val="en-GB"/>
        </w:rPr>
        <w:t xml:space="preserve"> </w:t>
      </w:r>
    </w:p>
    <w:p w:rsidR="00924C47" w:rsidRPr="0001004D" w:rsidRDefault="00924C47" w:rsidP="00C74502">
      <w:pPr>
        <w:rPr>
          <w:rFonts w:cs="Arial"/>
          <w:color w:val="FF0000"/>
          <w:szCs w:val="20"/>
          <w:highlight w:val="yellow"/>
          <w:lang w:val="en-GB"/>
        </w:rPr>
      </w:pPr>
    </w:p>
    <w:p w:rsidR="00416012" w:rsidRPr="00DD03DC" w:rsidRDefault="00416012" w:rsidP="00C74502">
      <w:pPr>
        <w:rPr>
          <w:lang w:val="en-GB"/>
        </w:rPr>
      </w:pPr>
      <w:r w:rsidRPr="008E5872">
        <w:rPr>
          <w:rFonts w:cs="Arial"/>
          <w:szCs w:val="20"/>
          <w:lang w:val="en-GB"/>
        </w:rPr>
        <w:t xml:space="preserve">Prices of </w:t>
      </w:r>
      <w:r w:rsidRPr="008E5872">
        <w:rPr>
          <w:rFonts w:cs="Arial"/>
          <w:b/>
          <w:szCs w:val="20"/>
          <w:lang w:val="en-GB"/>
        </w:rPr>
        <w:t>market services</w:t>
      </w:r>
      <w:r w:rsidRPr="008E5872">
        <w:rPr>
          <w:rFonts w:cs="Arial"/>
          <w:szCs w:val="20"/>
          <w:lang w:val="en-GB"/>
        </w:rPr>
        <w:t xml:space="preserve"> </w:t>
      </w:r>
      <w:r w:rsidRPr="008E5872">
        <w:rPr>
          <w:rFonts w:cs="Arial"/>
          <w:b/>
          <w:szCs w:val="20"/>
          <w:lang w:val="en-GB"/>
        </w:rPr>
        <w:t>in the business sphere</w:t>
      </w:r>
      <w:r w:rsidRPr="008E5872">
        <w:rPr>
          <w:rFonts w:cs="Arial"/>
          <w:szCs w:val="20"/>
          <w:lang w:val="en-GB"/>
        </w:rPr>
        <w:t> </w:t>
      </w:r>
      <w:r w:rsidR="00CC51AB" w:rsidRPr="008E5872">
        <w:rPr>
          <w:rFonts w:cs="Arial"/>
          <w:szCs w:val="20"/>
          <w:lang w:val="en-GB"/>
        </w:rPr>
        <w:t>were higher</w:t>
      </w:r>
      <w:r w:rsidR="000C38E7" w:rsidRPr="008E5872">
        <w:rPr>
          <w:rFonts w:cs="Arial"/>
          <w:szCs w:val="20"/>
          <w:lang w:val="en-GB"/>
        </w:rPr>
        <w:t xml:space="preserve"> by 1</w:t>
      </w:r>
      <w:r w:rsidR="00FF27EC" w:rsidRPr="008E5872">
        <w:rPr>
          <w:rFonts w:cs="Arial"/>
          <w:szCs w:val="20"/>
          <w:lang w:val="en-GB"/>
        </w:rPr>
        <w:t>.</w:t>
      </w:r>
      <w:r w:rsidR="008E5872" w:rsidRPr="008E5872">
        <w:rPr>
          <w:rFonts w:cs="Arial"/>
          <w:szCs w:val="20"/>
          <w:lang w:val="en-GB"/>
        </w:rPr>
        <w:t>7</w:t>
      </w:r>
      <w:r w:rsidR="005E3464" w:rsidRPr="008E5872">
        <w:rPr>
          <w:rFonts w:cs="Arial"/>
          <w:szCs w:val="20"/>
          <w:lang w:val="en-GB"/>
        </w:rPr>
        <w:t>%</w:t>
      </w:r>
      <w:r w:rsidR="003A351C" w:rsidRPr="008E5872">
        <w:rPr>
          <w:rFonts w:cs="Arial"/>
          <w:lang w:val="en-GB"/>
        </w:rPr>
        <w:t xml:space="preserve"> </w:t>
      </w:r>
      <w:r w:rsidR="008C2D06" w:rsidRPr="008E5872">
        <w:rPr>
          <w:rFonts w:cs="Arial"/>
          <w:lang w:val="en-GB"/>
        </w:rPr>
        <w:t>(</w:t>
      </w:r>
      <w:r w:rsidR="004F72C7" w:rsidRPr="008E5872">
        <w:rPr>
          <w:rFonts w:cs="Arial"/>
          <w:lang w:val="en-GB"/>
        </w:rPr>
        <w:t>+1</w:t>
      </w:r>
      <w:r w:rsidR="00EF6D66" w:rsidRPr="008E5872">
        <w:rPr>
          <w:rFonts w:cs="Arial"/>
          <w:lang w:val="en-GB"/>
        </w:rPr>
        <w:t>.</w:t>
      </w:r>
      <w:r w:rsidR="008E5872" w:rsidRPr="008E5872">
        <w:rPr>
          <w:rFonts w:cs="Arial"/>
          <w:lang w:val="en-GB"/>
        </w:rPr>
        <w:t>8</w:t>
      </w:r>
      <w:r w:rsidR="00EF6D66" w:rsidRPr="008E5872">
        <w:rPr>
          <w:rFonts w:cs="Arial"/>
          <w:lang w:val="en-GB"/>
        </w:rPr>
        <w:t>%</w:t>
      </w:r>
      <w:r w:rsidR="00CA0958" w:rsidRPr="008E5872">
        <w:rPr>
          <w:rFonts w:cs="Arial"/>
          <w:lang w:val="en-GB"/>
        </w:rPr>
        <w:t xml:space="preserve"> </w:t>
      </w:r>
      <w:r w:rsidR="00637EC9" w:rsidRPr="008E5872">
        <w:rPr>
          <w:rFonts w:cs="Arial"/>
          <w:bCs/>
          <w:szCs w:val="20"/>
          <w:lang w:val="en-GB"/>
        </w:rPr>
        <w:t>in</w:t>
      </w:r>
      <w:r w:rsidR="00233C14" w:rsidRPr="008E5872">
        <w:rPr>
          <w:rFonts w:cs="Arial"/>
          <w:bCs/>
          <w:szCs w:val="20"/>
          <w:lang w:val="en-GB"/>
        </w:rPr>
        <w:t xml:space="preserve"> </w:t>
      </w:r>
      <w:r w:rsidR="008E5872" w:rsidRPr="008E5872">
        <w:rPr>
          <w:rFonts w:cs="Arial"/>
          <w:bCs/>
          <w:szCs w:val="20"/>
          <w:lang w:val="en-GB"/>
        </w:rPr>
        <w:t>August</w:t>
      </w:r>
      <w:r w:rsidR="00131FAD" w:rsidRPr="008E5872">
        <w:rPr>
          <w:rFonts w:cs="Arial"/>
          <w:bCs/>
          <w:szCs w:val="20"/>
          <w:lang w:val="en-GB"/>
        </w:rPr>
        <w:t>)</w:t>
      </w:r>
      <w:r w:rsidRPr="008E5872">
        <w:rPr>
          <w:rFonts w:cs="Arial"/>
          <w:lang w:val="en-GB"/>
        </w:rPr>
        <w:t>.</w:t>
      </w:r>
      <w:r w:rsidRPr="0001004D">
        <w:rPr>
          <w:rFonts w:cs="Arial"/>
          <w:color w:val="FF0000"/>
          <w:lang w:val="en-GB"/>
        </w:rPr>
        <w:t xml:space="preserve"> </w:t>
      </w:r>
      <w:r w:rsidR="00A656FD" w:rsidRPr="00D46013">
        <w:rPr>
          <w:rFonts w:cs="Arial"/>
          <w:lang w:val="en-GB"/>
        </w:rPr>
        <w:t>In</w:t>
      </w:r>
      <w:r w:rsidRPr="00D46013">
        <w:rPr>
          <w:lang w:val="en-GB"/>
        </w:rPr>
        <w:t xml:space="preserve">creasing were </w:t>
      </w:r>
      <w:r w:rsidR="00786432" w:rsidRPr="00D46013">
        <w:rPr>
          <w:lang w:val="en-GB"/>
        </w:rPr>
        <w:t xml:space="preserve">prices </w:t>
      </w:r>
      <w:r w:rsidR="00A64D1E" w:rsidRPr="00D46013">
        <w:rPr>
          <w:lang w:val="en-GB"/>
        </w:rPr>
        <w:t xml:space="preserve">in </w:t>
      </w:r>
      <w:r w:rsidR="00786432" w:rsidRPr="00D46013">
        <w:rPr>
          <w:lang w:val="en-GB"/>
        </w:rPr>
        <w:t>‘insurance, reinsurance and pension funding services, except compulsory social security’</w:t>
      </w:r>
      <w:r w:rsidR="00FF0701">
        <w:rPr>
          <w:lang w:val="en-GB"/>
        </w:rPr>
        <w:t xml:space="preserve"> </w:t>
      </w:r>
      <w:r w:rsidR="00786432" w:rsidRPr="00D46013">
        <w:rPr>
          <w:lang w:val="en-GB"/>
        </w:rPr>
        <w:t>(+5.3%)</w:t>
      </w:r>
      <w:r w:rsidR="00FF0701">
        <w:rPr>
          <w:lang w:val="en-GB"/>
        </w:rPr>
        <w:t xml:space="preserve">, </w:t>
      </w:r>
      <w:r w:rsidR="00D46013" w:rsidRPr="00FF0701">
        <w:rPr>
          <w:lang w:val="en-GB"/>
        </w:rPr>
        <w:t xml:space="preserve">‘advertising and market research services’ </w:t>
      </w:r>
      <w:r w:rsidR="00FF0701" w:rsidRPr="00FF0701">
        <w:rPr>
          <w:lang w:val="en-GB"/>
        </w:rPr>
        <w:t>(+2</w:t>
      </w:r>
      <w:r w:rsidR="00EA4421" w:rsidRPr="00FF0701">
        <w:rPr>
          <w:lang w:val="en-GB"/>
        </w:rPr>
        <w:t>.</w:t>
      </w:r>
      <w:r w:rsidR="00FF0701" w:rsidRPr="00FF0701">
        <w:rPr>
          <w:lang w:val="en-GB"/>
        </w:rPr>
        <w:t>8</w:t>
      </w:r>
      <w:r w:rsidR="00EA4421" w:rsidRPr="00FF0701">
        <w:rPr>
          <w:lang w:val="en-GB"/>
        </w:rPr>
        <w:t>%)</w:t>
      </w:r>
      <w:r w:rsidR="00DD03DC">
        <w:rPr>
          <w:lang w:val="en-GB"/>
        </w:rPr>
        <w:t xml:space="preserve">, </w:t>
      </w:r>
      <w:r w:rsidR="00D46013" w:rsidRPr="00FF0701">
        <w:rPr>
          <w:lang w:val="en-GB"/>
        </w:rPr>
        <w:t xml:space="preserve">‘publishing services’ </w:t>
      </w:r>
      <w:r w:rsidR="00715E13" w:rsidRPr="00FF0701">
        <w:rPr>
          <w:lang w:val="en-GB"/>
        </w:rPr>
        <w:t>(+</w:t>
      </w:r>
      <w:r w:rsidR="00FF0701" w:rsidRPr="00DD03DC">
        <w:rPr>
          <w:lang w:val="en-GB"/>
        </w:rPr>
        <w:t>3</w:t>
      </w:r>
      <w:r w:rsidR="003B626D" w:rsidRPr="00DD03DC">
        <w:rPr>
          <w:lang w:val="en-GB"/>
        </w:rPr>
        <w:t>.</w:t>
      </w:r>
      <w:r w:rsidR="00FF0701" w:rsidRPr="00DD03DC">
        <w:rPr>
          <w:lang w:val="en-GB"/>
        </w:rPr>
        <w:t>1</w:t>
      </w:r>
      <w:r w:rsidR="003B626D" w:rsidRPr="00DD03DC">
        <w:rPr>
          <w:lang w:val="en-GB"/>
        </w:rPr>
        <w:t>%)</w:t>
      </w:r>
      <w:r w:rsidR="00DD03DC" w:rsidRPr="00DD03DC">
        <w:rPr>
          <w:lang w:val="en-GB"/>
        </w:rPr>
        <w:t xml:space="preserve"> and ‘land transport services and transport services via pipelines’ (+1.0%). </w:t>
      </w:r>
      <w:r w:rsidRPr="00DD03DC">
        <w:rPr>
          <w:lang w:val="en-GB"/>
        </w:rPr>
        <w:t xml:space="preserve">Market services prices excluding advertising services </w:t>
      </w:r>
      <w:r w:rsidR="00BF6258" w:rsidRPr="00DD03DC">
        <w:rPr>
          <w:lang w:val="en-GB"/>
        </w:rPr>
        <w:t xml:space="preserve">increased </w:t>
      </w:r>
      <w:r w:rsidR="00E13116" w:rsidRPr="00DD03DC">
        <w:rPr>
          <w:lang w:val="en-GB"/>
        </w:rPr>
        <w:t>by 1</w:t>
      </w:r>
      <w:r w:rsidR="006A04C6" w:rsidRPr="00DD03DC">
        <w:rPr>
          <w:lang w:val="en-GB"/>
        </w:rPr>
        <w:t>.</w:t>
      </w:r>
      <w:r w:rsidR="004F561F" w:rsidRPr="00DD03DC">
        <w:rPr>
          <w:lang w:val="en-GB"/>
        </w:rPr>
        <w:t>5</w:t>
      </w:r>
      <w:r w:rsidR="00225271" w:rsidRPr="00DD03DC">
        <w:rPr>
          <w:lang w:val="en-GB"/>
        </w:rPr>
        <w:t xml:space="preserve">% </w:t>
      </w:r>
      <w:r w:rsidRPr="00DD03DC">
        <w:rPr>
          <w:lang w:val="en-GB"/>
        </w:rPr>
        <w:t>(</w:t>
      </w:r>
      <w:r w:rsidR="00DD03DC" w:rsidRPr="00DD03DC">
        <w:rPr>
          <w:lang w:val="en-GB"/>
        </w:rPr>
        <w:t xml:space="preserve">like </w:t>
      </w:r>
      <w:r w:rsidR="009E120C" w:rsidRPr="00DD03DC">
        <w:rPr>
          <w:lang w:val="en-GB"/>
        </w:rPr>
        <w:t>in</w:t>
      </w:r>
      <w:r w:rsidR="00061ED7" w:rsidRPr="00DD03DC">
        <w:rPr>
          <w:lang w:val="en-GB"/>
        </w:rPr>
        <w:t xml:space="preserve"> </w:t>
      </w:r>
      <w:r w:rsidR="00DD03DC" w:rsidRPr="00DD03DC">
        <w:rPr>
          <w:lang w:val="en-GB"/>
        </w:rPr>
        <w:t>August</w:t>
      </w:r>
      <w:r w:rsidRPr="00DD03DC">
        <w:rPr>
          <w:lang w:val="en-GB"/>
        </w:rPr>
        <w:t>).</w:t>
      </w:r>
      <w:r w:rsidR="00BB2C60" w:rsidRPr="00DD03DC">
        <w:rPr>
          <w:lang w:val="en-GB"/>
        </w:rPr>
        <w:t xml:space="preserve">  </w:t>
      </w:r>
    </w:p>
    <w:p w:rsidR="008B25F6" w:rsidRDefault="008B25F6" w:rsidP="00C74502">
      <w:pPr>
        <w:rPr>
          <w:color w:val="FF0000"/>
          <w:lang w:val="en-GB"/>
        </w:rPr>
      </w:pPr>
    </w:p>
    <w:p w:rsidR="008C56FF" w:rsidRPr="00A66337" w:rsidRDefault="008C56FF" w:rsidP="008C56FF">
      <w:pPr>
        <w:jc w:val="left"/>
        <w:rPr>
          <w:b/>
          <w:szCs w:val="20"/>
          <w:lang w:val="en-GB"/>
        </w:rPr>
      </w:pPr>
      <w:r w:rsidRPr="00A66337">
        <w:rPr>
          <w:b/>
          <w:lang w:val="en-GB"/>
        </w:rPr>
        <w:t xml:space="preserve">Industrial producer prices in the EU – August 2017 </w:t>
      </w:r>
      <w:r w:rsidRPr="00A66337">
        <w:rPr>
          <w:b/>
          <w:szCs w:val="20"/>
          <w:lang w:val="en-GB"/>
        </w:rPr>
        <w:t>(preliminary data)</w:t>
      </w:r>
    </w:p>
    <w:p w:rsidR="008C56FF" w:rsidRPr="00A66337" w:rsidRDefault="008C56FF" w:rsidP="008C56FF">
      <w:pPr>
        <w:jc w:val="left"/>
        <w:rPr>
          <w:rFonts w:cs="Arial"/>
          <w:bCs/>
          <w:iCs/>
          <w:szCs w:val="20"/>
          <w:lang w:val="en-GB"/>
        </w:rPr>
      </w:pPr>
    </w:p>
    <w:p w:rsidR="008C56FF" w:rsidRPr="00452862" w:rsidRDefault="008C56FF" w:rsidP="008B6164">
      <w:pPr>
        <w:rPr>
          <w:lang w:val="en-GB"/>
        </w:rPr>
      </w:pPr>
      <w:r w:rsidRPr="00A66337">
        <w:rPr>
          <w:lang w:val="en-GB"/>
        </w:rPr>
        <w:t xml:space="preserve">According to the </w:t>
      </w:r>
      <w:proofErr w:type="spellStart"/>
      <w:r w:rsidRPr="00A66337">
        <w:rPr>
          <w:lang w:val="en-GB"/>
        </w:rPr>
        <w:t>Eurostat</w:t>
      </w:r>
      <w:proofErr w:type="spellEnd"/>
      <w:r w:rsidRPr="00A66337">
        <w:rPr>
          <w:lang w:val="en-GB"/>
        </w:rPr>
        <w:t xml:space="preserve"> News Releases, industrial producer prices</w:t>
      </w:r>
      <w:r>
        <w:rPr>
          <w:lang w:val="en-GB"/>
        </w:rPr>
        <w:t xml:space="preserve"> increased </w:t>
      </w:r>
      <w:r w:rsidRPr="00A66337">
        <w:rPr>
          <w:lang w:val="en-GB"/>
        </w:rPr>
        <w:t xml:space="preserve">in August by </w:t>
      </w:r>
      <w:r>
        <w:rPr>
          <w:lang w:val="en-GB"/>
        </w:rPr>
        <w:t>0.4</w:t>
      </w:r>
      <w:r w:rsidRPr="00A66337">
        <w:rPr>
          <w:lang w:val="en-GB"/>
        </w:rPr>
        <w:t>% (</w:t>
      </w:r>
      <w:r>
        <w:rPr>
          <w:lang w:val="en-GB"/>
        </w:rPr>
        <w:t>+0.1</w:t>
      </w:r>
      <w:r w:rsidRPr="00A66337">
        <w:rPr>
          <w:lang w:val="en-GB"/>
        </w:rPr>
        <w:t xml:space="preserve">% in July) in EU28, </w:t>
      </w:r>
      <w:r w:rsidRPr="00A66337">
        <w:rPr>
          <w:b/>
          <w:lang w:val="en-GB"/>
        </w:rPr>
        <w:t>month-on-month.</w:t>
      </w:r>
      <w:r>
        <w:rPr>
          <w:b/>
          <w:lang w:val="en-GB"/>
        </w:rPr>
        <w:t xml:space="preserve"> </w:t>
      </w:r>
      <w:r w:rsidRPr="00452862">
        <w:rPr>
          <w:lang w:val="en-GB"/>
        </w:rPr>
        <w:t>The highest increases in prices were observed in Hungary, Slovakia and the United Kingdom (+0.9%</w:t>
      </w:r>
      <w:r>
        <w:rPr>
          <w:lang w:val="en-GB"/>
        </w:rPr>
        <w:t xml:space="preserve"> all</w:t>
      </w:r>
      <w:r w:rsidRPr="00452862">
        <w:rPr>
          <w:lang w:val="en-GB"/>
        </w:rPr>
        <w:t>)</w:t>
      </w:r>
      <w:r>
        <w:rPr>
          <w:lang w:val="en-GB"/>
        </w:rPr>
        <w:t xml:space="preserve">. </w:t>
      </w:r>
      <w:r w:rsidRPr="00A66337">
        <w:rPr>
          <w:lang w:val="en-GB"/>
        </w:rPr>
        <w:t>Prices</w:t>
      </w:r>
      <w:r>
        <w:rPr>
          <w:lang w:val="en-GB"/>
        </w:rPr>
        <w:t xml:space="preserve"> increased in </w:t>
      </w:r>
      <w:r w:rsidRPr="00A66337">
        <w:rPr>
          <w:szCs w:val="20"/>
          <w:lang w:val="en-GB"/>
        </w:rPr>
        <w:t>Poland (</w:t>
      </w:r>
      <w:r>
        <w:rPr>
          <w:szCs w:val="20"/>
          <w:lang w:val="en-GB"/>
        </w:rPr>
        <w:t>+0.4</w:t>
      </w:r>
      <w:r w:rsidRPr="00A66337">
        <w:rPr>
          <w:szCs w:val="20"/>
          <w:lang w:val="en-GB"/>
        </w:rPr>
        <w:t xml:space="preserve">%), </w:t>
      </w:r>
      <w:r>
        <w:rPr>
          <w:szCs w:val="20"/>
          <w:lang w:val="en-GB"/>
        </w:rPr>
        <w:t>the Czech Republic, Germany and Austria (+0.2</w:t>
      </w:r>
      <w:r w:rsidRPr="00A66337">
        <w:rPr>
          <w:szCs w:val="20"/>
          <w:lang w:val="en-GB"/>
        </w:rPr>
        <w:t>%</w:t>
      </w:r>
      <w:r>
        <w:rPr>
          <w:szCs w:val="20"/>
          <w:lang w:val="en-GB"/>
        </w:rPr>
        <w:t xml:space="preserve"> all</w:t>
      </w:r>
      <w:r w:rsidRPr="00A66337">
        <w:rPr>
          <w:szCs w:val="20"/>
          <w:lang w:val="en-GB"/>
        </w:rPr>
        <w:t>)</w:t>
      </w:r>
      <w:r>
        <w:rPr>
          <w:szCs w:val="20"/>
          <w:lang w:val="en-GB"/>
        </w:rPr>
        <w:t>. A</w:t>
      </w:r>
      <w:r w:rsidRPr="00452862">
        <w:rPr>
          <w:lang w:val="en-GB"/>
        </w:rPr>
        <w:t xml:space="preserve"> price decrease was observed </w:t>
      </w:r>
      <w:r>
        <w:rPr>
          <w:lang w:val="en-GB"/>
        </w:rPr>
        <w:t xml:space="preserve">only </w:t>
      </w:r>
      <w:r w:rsidRPr="00452862">
        <w:rPr>
          <w:lang w:val="en-GB"/>
        </w:rPr>
        <w:t>in Sweden (-0.2%).</w:t>
      </w:r>
    </w:p>
    <w:p w:rsidR="008C56FF" w:rsidRDefault="008C56FF" w:rsidP="008B6164">
      <w:pPr>
        <w:rPr>
          <w:lang w:val="en-GB"/>
        </w:rPr>
      </w:pPr>
    </w:p>
    <w:p w:rsidR="008C56FF" w:rsidRDefault="008C56FF" w:rsidP="008B6164">
      <w:pPr>
        <w:rPr>
          <w:szCs w:val="20"/>
          <w:lang w:val="en-GB"/>
        </w:rPr>
      </w:pPr>
      <w:r w:rsidRPr="00A66337">
        <w:rPr>
          <w:lang w:val="en-GB"/>
        </w:rPr>
        <w:t>Industrial producer prices were</w:t>
      </w:r>
      <w:r>
        <w:rPr>
          <w:lang w:val="en-GB"/>
        </w:rPr>
        <w:t xml:space="preserve"> higher </w:t>
      </w:r>
      <w:r w:rsidRPr="00A66337">
        <w:rPr>
          <w:lang w:val="en-GB"/>
        </w:rPr>
        <w:t xml:space="preserve">in August by </w:t>
      </w:r>
      <w:r>
        <w:rPr>
          <w:lang w:val="en-GB"/>
        </w:rPr>
        <w:t>2.9</w:t>
      </w:r>
      <w:r w:rsidRPr="00A66337">
        <w:rPr>
          <w:lang w:val="en-GB"/>
        </w:rPr>
        <w:t>% (</w:t>
      </w:r>
      <w:r>
        <w:rPr>
          <w:lang w:val="en-GB"/>
        </w:rPr>
        <w:t>+2.3</w:t>
      </w:r>
      <w:r w:rsidRPr="00A66337">
        <w:rPr>
          <w:lang w:val="en-GB"/>
        </w:rPr>
        <w:t xml:space="preserve">% in July) in EU28, </w:t>
      </w:r>
      <w:r w:rsidRPr="00A66337">
        <w:rPr>
          <w:b/>
          <w:lang w:val="en-GB"/>
        </w:rPr>
        <w:t>year-on-year</w:t>
      </w:r>
      <w:r w:rsidRPr="00A66337">
        <w:rPr>
          <w:lang w:val="en-GB"/>
        </w:rPr>
        <w:t>.</w:t>
      </w:r>
      <w:r>
        <w:rPr>
          <w:lang w:val="en-GB"/>
        </w:rPr>
        <w:t xml:space="preserve"> P</w:t>
      </w:r>
      <w:r w:rsidRPr="00452862">
        <w:rPr>
          <w:lang w:val="en-GB"/>
        </w:rPr>
        <w:t>rices rose in all Member States</w:t>
      </w:r>
      <w:r>
        <w:rPr>
          <w:lang w:val="en-GB"/>
        </w:rPr>
        <w:t xml:space="preserve">, the most </w:t>
      </w:r>
      <w:r w:rsidRPr="00452862">
        <w:rPr>
          <w:lang w:val="en-GB"/>
        </w:rPr>
        <w:t>in Belgium (+7.2%)</w:t>
      </w:r>
      <w:r>
        <w:rPr>
          <w:lang w:val="en-GB"/>
        </w:rPr>
        <w:t xml:space="preserve">. </w:t>
      </w:r>
      <w:r w:rsidRPr="00A66337">
        <w:rPr>
          <w:lang w:val="en-GB"/>
        </w:rPr>
        <w:t>Prices</w:t>
      </w:r>
      <w:r>
        <w:rPr>
          <w:lang w:val="en-GB"/>
        </w:rPr>
        <w:t xml:space="preserve"> increased </w:t>
      </w:r>
      <w:r w:rsidRPr="00A66337">
        <w:rPr>
          <w:lang w:val="en-GB"/>
        </w:rPr>
        <w:t xml:space="preserve">in </w:t>
      </w:r>
      <w:r w:rsidRPr="00A66337">
        <w:rPr>
          <w:szCs w:val="20"/>
          <w:lang w:val="en-GB"/>
        </w:rPr>
        <w:t>Poland (</w:t>
      </w:r>
      <w:r>
        <w:rPr>
          <w:szCs w:val="20"/>
          <w:lang w:val="en-GB"/>
        </w:rPr>
        <w:t>+4.5</w:t>
      </w:r>
      <w:r w:rsidRPr="00A66337">
        <w:rPr>
          <w:szCs w:val="20"/>
          <w:lang w:val="en-GB"/>
        </w:rPr>
        <w:t>%), Slovakia (</w:t>
      </w:r>
      <w:r>
        <w:rPr>
          <w:szCs w:val="20"/>
          <w:lang w:val="en-GB"/>
        </w:rPr>
        <w:t xml:space="preserve">+2.8%), </w:t>
      </w:r>
      <w:r w:rsidRPr="00A66337">
        <w:rPr>
          <w:szCs w:val="20"/>
          <w:lang w:val="en-GB"/>
        </w:rPr>
        <w:t>Germany (</w:t>
      </w:r>
      <w:r>
        <w:rPr>
          <w:szCs w:val="20"/>
          <w:lang w:val="en-GB"/>
        </w:rPr>
        <w:t>+2.4</w:t>
      </w:r>
      <w:r w:rsidRPr="00A66337">
        <w:rPr>
          <w:szCs w:val="20"/>
          <w:lang w:val="en-GB"/>
        </w:rPr>
        <w:t>%), the Czech Republic (+1.4%)</w:t>
      </w:r>
      <w:r>
        <w:rPr>
          <w:szCs w:val="20"/>
          <w:lang w:val="en-GB"/>
        </w:rPr>
        <w:t xml:space="preserve"> and </w:t>
      </w:r>
      <w:r w:rsidRPr="00A66337">
        <w:rPr>
          <w:szCs w:val="20"/>
          <w:lang w:val="en-GB"/>
        </w:rPr>
        <w:t>Austria (</w:t>
      </w:r>
      <w:r>
        <w:rPr>
          <w:szCs w:val="20"/>
          <w:lang w:val="en-GB"/>
        </w:rPr>
        <w:t>+1.2</w:t>
      </w:r>
      <w:r w:rsidRPr="00A66337">
        <w:rPr>
          <w:szCs w:val="20"/>
          <w:lang w:val="en-GB"/>
        </w:rPr>
        <w:t>%).</w:t>
      </w:r>
    </w:p>
    <w:p w:rsidR="00F62BB7" w:rsidRDefault="00F62BB7" w:rsidP="00F62BB7">
      <w:pPr>
        <w:rPr>
          <w:rFonts w:cs="Arial"/>
          <w:szCs w:val="20"/>
        </w:rPr>
      </w:pPr>
    </w:p>
    <w:p w:rsidR="00F62BB7" w:rsidRDefault="00F62BB7" w:rsidP="00F62BB7">
      <w:pPr>
        <w:jc w:val="center"/>
        <w:rPr>
          <w:rFonts w:cs="Arial"/>
          <w:szCs w:val="20"/>
        </w:rPr>
      </w:pPr>
      <w:r>
        <w:rPr>
          <w:rFonts w:cs="Arial"/>
          <w:szCs w:val="20"/>
        </w:rPr>
        <w:t>* * *</w:t>
      </w:r>
    </w:p>
    <w:p w:rsidR="00F62BB7" w:rsidRDefault="00F62BB7" w:rsidP="00F62BB7">
      <w:pPr>
        <w:jc w:val="left"/>
        <w:rPr>
          <w:rFonts w:cs="Arial"/>
          <w:szCs w:val="20"/>
        </w:rPr>
      </w:pPr>
    </w:p>
    <w:p w:rsidR="00DF2773" w:rsidRPr="000E464F" w:rsidRDefault="00DF2773" w:rsidP="00DF2773">
      <w:pPr>
        <w:rPr>
          <w:rFonts w:cs="Arial"/>
          <w:b/>
          <w:szCs w:val="20"/>
          <w:lang w:val="en-GB"/>
        </w:rPr>
      </w:pPr>
      <w:r>
        <w:rPr>
          <w:rFonts w:cs="Arial"/>
          <w:b/>
          <w:szCs w:val="20"/>
          <w:lang w:val="en-GB"/>
        </w:rPr>
        <w:t xml:space="preserve">Information on </w:t>
      </w:r>
      <w:r w:rsidRPr="000E464F">
        <w:rPr>
          <w:rFonts w:cs="Arial"/>
          <w:b/>
          <w:szCs w:val="20"/>
          <w:lang w:val="en-GB"/>
        </w:rPr>
        <w:t>revision</w:t>
      </w:r>
      <w:r>
        <w:rPr>
          <w:rFonts w:cs="Arial"/>
          <w:b/>
          <w:szCs w:val="20"/>
          <w:lang w:val="en-GB"/>
        </w:rPr>
        <w:t xml:space="preserve">s of agricultural </w:t>
      </w:r>
      <w:r w:rsidRPr="000E464F">
        <w:rPr>
          <w:rFonts w:cs="Arial"/>
          <w:b/>
          <w:szCs w:val="20"/>
          <w:lang w:val="en-GB"/>
        </w:rPr>
        <w:t xml:space="preserve">producer price </w:t>
      </w:r>
      <w:r w:rsidR="00516699">
        <w:rPr>
          <w:rFonts w:cs="Arial"/>
          <w:b/>
          <w:szCs w:val="20"/>
          <w:lang w:val="en-GB"/>
        </w:rPr>
        <w:t xml:space="preserve">indices and price indices of </w:t>
      </w:r>
      <w:r>
        <w:rPr>
          <w:rFonts w:cs="Arial"/>
          <w:b/>
          <w:szCs w:val="20"/>
          <w:lang w:val="en-GB"/>
        </w:rPr>
        <w:t>market services</w:t>
      </w:r>
    </w:p>
    <w:p w:rsidR="00DF2773" w:rsidRPr="000E464F" w:rsidRDefault="00DF2773" w:rsidP="00DF2773">
      <w:pPr>
        <w:rPr>
          <w:rFonts w:cs="Arial"/>
          <w:szCs w:val="20"/>
          <w:lang w:val="en-GB"/>
        </w:rPr>
      </w:pPr>
    </w:p>
    <w:p w:rsidR="00421B85" w:rsidRDefault="00753FF3" w:rsidP="00DF2773">
      <w:r w:rsidRPr="00753FF3">
        <w:rPr>
          <w:rFonts w:cs="Arial"/>
          <w:szCs w:val="20"/>
          <w:lang w:val="en-GB"/>
        </w:rPr>
        <w:t xml:space="preserve">The Czech Statistical Office is </w:t>
      </w:r>
      <w:r w:rsidR="004F7E76" w:rsidRPr="00753FF3">
        <w:rPr>
          <w:rFonts w:cs="Arial"/>
          <w:szCs w:val="20"/>
          <w:lang w:val="en-GB"/>
        </w:rPr>
        <w:t>finishing</w:t>
      </w:r>
      <w:r w:rsidR="00DF2773" w:rsidRPr="00753FF3">
        <w:rPr>
          <w:rFonts w:cs="Arial"/>
          <w:szCs w:val="20"/>
          <w:lang w:val="en-GB"/>
        </w:rPr>
        <w:t xml:space="preserve"> a </w:t>
      </w:r>
      <w:r w:rsidR="00DF2773" w:rsidRPr="00A80D91">
        <w:rPr>
          <w:rFonts w:cs="Arial"/>
          <w:b/>
          <w:szCs w:val="20"/>
          <w:lang w:val="en-GB"/>
        </w:rPr>
        <w:t>revision of</w:t>
      </w:r>
      <w:r w:rsidRPr="00A80D91">
        <w:rPr>
          <w:rFonts w:cs="Arial"/>
          <w:b/>
          <w:szCs w:val="20"/>
          <w:lang w:val="en-GB"/>
        </w:rPr>
        <w:t xml:space="preserve"> the calculation of agricultural producer price indices and price indices of market </w:t>
      </w:r>
      <w:r w:rsidRPr="005C7FA3">
        <w:rPr>
          <w:rFonts w:cs="Arial"/>
          <w:b/>
          <w:szCs w:val="20"/>
          <w:lang w:val="en-GB"/>
        </w:rPr>
        <w:t>services</w:t>
      </w:r>
      <w:r w:rsidR="00DF2773" w:rsidRPr="005C7FA3">
        <w:rPr>
          <w:rFonts w:cs="Arial"/>
          <w:szCs w:val="20"/>
          <w:lang w:val="en-GB"/>
        </w:rPr>
        <w:t>, which is a </w:t>
      </w:r>
      <w:r w:rsidR="005C7FA3">
        <w:rPr>
          <w:rFonts w:cs="Arial"/>
          <w:szCs w:val="20"/>
          <w:lang w:val="en-GB"/>
        </w:rPr>
        <w:t xml:space="preserve">change of the </w:t>
      </w:r>
      <w:r w:rsidR="004A749A">
        <w:rPr>
          <w:rFonts w:cs="Arial"/>
          <w:szCs w:val="20"/>
          <w:lang w:val="en-GB"/>
        </w:rPr>
        <w:t>weighting scheme</w:t>
      </w:r>
      <w:r w:rsidR="005C7FA3">
        <w:rPr>
          <w:rFonts w:cs="Arial"/>
          <w:szCs w:val="20"/>
          <w:lang w:val="en-GB"/>
        </w:rPr>
        <w:t xml:space="preserve"> and </w:t>
      </w:r>
      <w:r w:rsidR="00152E08">
        <w:rPr>
          <w:rFonts w:cs="Arial"/>
          <w:szCs w:val="20"/>
          <w:lang w:val="en-GB"/>
        </w:rPr>
        <w:t xml:space="preserve">change of </w:t>
      </w:r>
      <w:r w:rsidR="00C17E2D">
        <w:rPr>
          <w:rFonts w:cs="Arial"/>
          <w:szCs w:val="20"/>
          <w:lang w:val="en-GB"/>
        </w:rPr>
        <w:t xml:space="preserve">the </w:t>
      </w:r>
      <w:r w:rsidR="00F92D2D">
        <w:rPr>
          <w:rFonts w:cs="Arial"/>
          <w:szCs w:val="20"/>
          <w:lang w:val="en-GB"/>
        </w:rPr>
        <w:t>index base</w:t>
      </w:r>
      <w:r w:rsidR="001259BF">
        <w:rPr>
          <w:rFonts w:cs="Arial"/>
          <w:szCs w:val="20"/>
          <w:lang w:val="en-GB"/>
        </w:rPr>
        <w:t xml:space="preserve"> since January 2018</w:t>
      </w:r>
      <w:r w:rsidR="00DF2773" w:rsidRPr="00DF2773">
        <w:rPr>
          <w:rFonts w:cs="Arial"/>
          <w:color w:val="FF0000"/>
          <w:szCs w:val="20"/>
          <w:lang w:val="en-GB"/>
        </w:rPr>
        <w:t xml:space="preserve">. </w:t>
      </w:r>
      <w:r w:rsidR="002E2008">
        <w:t>However, there is no major change in the index calculation methodology</w:t>
      </w:r>
      <w:r w:rsidR="00421B85">
        <w:t>.</w:t>
      </w:r>
    </w:p>
    <w:p w:rsidR="00444BE9" w:rsidRDefault="00421B85" w:rsidP="00DF2773">
      <w:pPr>
        <w:rPr>
          <w:rFonts w:cs="Arial"/>
          <w:szCs w:val="20"/>
          <w:lang w:val="en-GB"/>
        </w:rPr>
      </w:pPr>
      <w:r>
        <w:t xml:space="preserve">Price </w:t>
      </w:r>
      <w:r w:rsidRPr="00421B85">
        <w:rPr>
          <w:b/>
        </w:rPr>
        <w:t>indices of</w:t>
      </w:r>
      <w:r>
        <w:t xml:space="preserve"> </w:t>
      </w:r>
      <w:r w:rsidRPr="00444BE9">
        <w:rPr>
          <w:rFonts w:cs="Arial"/>
          <w:b/>
          <w:szCs w:val="20"/>
          <w:lang w:val="en-GB"/>
        </w:rPr>
        <w:t>agricultural producers</w:t>
      </w:r>
      <w:r w:rsidR="002E2008" w:rsidRPr="00444BE9">
        <w:rPr>
          <w:rFonts w:cs="Arial"/>
          <w:szCs w:val="20"/>
          <w:lang w:val="en-GB"/>
        </w:rPr>
        <w:t xml:space="preserve"> </w:t>
      </w:r>
      <w:r w:rsidR="00444BE9" w:rsidRPr="00444BE9">
        <w:rPr>
          <w:rFonts w:cs="Arial"/>
          <w:szCs w:val="20"/>
          <w:lang w:val="en-GB"/>
        </w:rPr>
        <w:t xml:space="preserve">will be calculated </w:t>
      </w:r>
      <w:r w:rsidR="00444BE9" w:rsidRPr="00444BE9">
        <w:t>for</w:t>
      </w:r>
      <w:r w:rsidR="00F92D2D">
        <w:t xml:space="preserve"> a new index base</w:t>
      </w:r>
      <w:r w:rsidR="00444BE9">
        <w:t xml:space="preserve"> </w:t>
      </w:r>
      <w:r w:rsidR="00F92D2D">
        <w:t xml:space="preserve">2015 average </w:t>
      </w:r>
      <w:r w:rsidR="00444BE9">
        <w:t>= 100 on new weight schemes</w:t>
      </w:r>
      <w:r w:rsidR="009255D6">
        <w:t>,</w:t>
      </w:r>
      <w:r w:rsidR="002A6E63">
        <w:t xml:space="preserve"> based on the structure of the average sales for the years 2014, 2015 and 2016</w:t>
      </w:r>
      <w:r w:rsidR="002A6E63" w:rsidRPr="00D261DF">
        <w:t>.</w:t>
      </w:r>
      <w:r w:rsidR="00880A8C" w:rsidRPr="00D261DF">
        <w:t xml:space="preserve"> </w:t>
      </w:r>
      <w:r w:rsidR="00D261DF" w:rsidRPr="00F65F83">
        <w:t>Due t</w:t>
      </w:r>
      <w:r w:rsidR="00880A8C" w:rsidRPr="00F65F83">
        <w:t xml:space="preserve">o update the weights, the </w:t>
      </w:r>
      <w:r w:rsidR="000055FC" w:rsidRPr="00F65F83">
        <w:t xml:space="preserve">published </w:t>
      </w:r>
      <w:r w:rsidR="00880A8C" w:rsidRPr="00F65F83">
        <w:t>aggregate base indices for the years 2015, 2016 and 2017 will be revised</w:t>
      </w:r>
      <w:r w:rsidR="000055FC" w:rsidRPr="00F65F83">
        <w:t>.</w:t>
      </w:r>
      <w:r w:rsidR="00F65F83" w:rsidRPr="00F65F83">
        <w:t xml:space="preserve"> </w:t>
      </w:r>
      <w:r w:rsidR="00F65F83" w:rsidRPr="00F65F83">
        <w:rPr>
          <w:rFonts w:cs="Arial"/>
          <w:szCs w:val="20"/>
          <w:lang w:val="en-GB"/>
        </w:rPr>
        <w:t xml:space="preserve">Time series with the index base </w:t>
      </w:r>
      <w:r w:rsidR="00F92D2D">
        <w:rPr>
          <w:rFonts w:cs="Arial"/>
          <w:szCs w:val="20"/>
          <w:lang w:val="en-GB"/>
        </w:rPr>
        <w:t xml:space="preserve">2010 </w:t>
      </w:r>
      <w:r w:rsidR="00F65F83" w:rsidRPr="00F65F83">
        <w:rPr>
          <w:rFonts w:cs="Arial"/>
          <w:szCs w:val="20"/>
          <w:lang w:val="en-GB"/>
        </w:rPr>
        <w:t>average = 100 will be ended by December 2017.</w:t>
      </w:r>
    </w:p>
    <w:p w:rsidR="00050DF7" w:rsidRDefault="00141437" w:rsidP="00050DF7">
      <w:pPr>
        <w:rPr>
          <w:rFonts w:cs="Arial"/>
          <w:szCs w:val="20"/>
          <w:lang w:val="en-GB"/>
        </w:rPr>
      </w:pPr>
      <w:r w:rsidRPr="00141437">
        <w:rPr>
          <w:rFonts w:cs="Arial"/>
          <w:szCs w:val="20"/>
          <w:lang w:val="en-GB"/>
        </w:rPr>
        <w:lastRenderedPageBreak/>
        <w:t>Price</w:t>
      </w:r>
      <w:r>
        <w:rPr>
          <w:rFonts w:cs="Arial"/>
          <w:b/>
          <w:szCs w:val="20"/>
          <w:lang w:val="en-GB"/>
        </w:rPr>
        <w:t xml:space="preserve"> indices of market services</w:t>
      </w:r>
      <w:r w:rsidR="00CA40D8">
        <w:rPr>
          <w:rFonts w:cs="Arial"/>
          <w:b/>
          <w:szCs w:val="20"/>
          <w:lang w:val="en-GB"/>
        </w:rPr>
        <w:t xml:space="preserve"> </w:t>
      </w:r>
      <w:r w:rsidR="00CA40D8" w:rsidRPr="00444BE9">
        <w:rPr>
          <w:rFonts w:cs="Arial"/>
          <w:szCs w:val="20"/>
          <w:lang w:val="en-GB"/>
        </w:rPr>
        <w:t>will be calculated</w:t>
      </w:r>
      <w:r w:rsidR="00AB3B57">
        <w:rPr>
          <w:rFonts w:cs="Arial"/>
          <w:szCs w:val="20"/>
          <w:lang w:val="en-GB"/>
        </w:rPr>
        <w:t xml:space="preserve"> </w:t>
      </w:r>
      <w:r w:rsidR="00AB3B57" w:rsidRPr="00C63F70">
        <w:t xml:space="preserve">for a </w:t>
      </w:r>
      <w:r w:rsidR="00F92D2D" w:rsidRPr="00C63F70">
        <w:t xml:space="preserve">new </w:t>
      </w:r>
      <w:r w:rsidR="00F92D2D" w:rsidRPr="002542ED">
        <w:t>index base</w:t>
      </w:r>
      <w:r w:rsidR="00AB3B57" w:rsidRPr="002542ED">
        <w:rPr>
          <w:color w:val="FF0000"/>
        </w:rPr>
        <w:t xml:space="preserve"> </w:t>
      </w:r>
      <w:r w:rsidR="00666570" w:rsidRPr="002542ED">
        <w:t>2015 average</w:t>
      </w:r>
      <w:r w:rsidR="00AB3B57" w:rsidRPr="002542ED">
        <w:t xml:space="preserve"> = 100</w:t>
      </w:r>
      <w:r w:rsidR="00AB3B57" w:rsidRPr="00AB3B57">
        <w:rPr>
          <w:color w:val="FF0000"/>
        </w:rPr>
        <w:t xml:space="preserve"> </w:t>
      </w:r>
      <w:r w:rsidR="00AB3B57" w:rsidRPr="00AB3B57">
        <w:t xml:space="preserve">on new </w:t>
      </w:r>
      <w:r w:rsidR="00AB3B57" w:rsidRPr="00C218CD">
        <w:t>weight schemes, based on the structure of</w:t>
      </w:r>
      <w:r w:rsidR="00F92D2D" w:rsidRPr="00C218CD">
        <w:t xml:space="preserve"> the sales for the year 2015.</w:t>
      </w:r>
      <w:r w:rsidR="00050DF7" w:rsidRPr="00C218CD">
        <w:t xml:space="preserve"> </w:t>
      </w:r>
      <w:r w:rsidR="00050DF7" w:rsidRPr="00C218CD">
        <w:rPr>
          <w:rFonts w:cs="Arial"/>
          <w:szCs w:val="20"/>
          <w:lang w:val="en-GB"/>
        </w:rPr>
        <w:t xml:space="preserve">Time series with the index </w:t>
      </w:r>
      <w:r w:rsidR="00050DF7" w:rsidRPr="00B20E79">
        <w:rPr>
          <w:rFonts w:cs="Arial"/>
          <w:szCs w:val="20"/>
          <w:lang w:val="en-GB"/>
        </w:rPr>
        <w:t xml:space="preserve">base </w:t>
      </w:r>
      <w:r w:rsidR="00B20E79" w:rsidRPr="00B20E79">
        <w:rPr>
          <w:rFonts w:cs="Arial"/>
          <w:szCs w:val="20"/>
          <w:lang w:val="en-GB"/>
        </w:rPr>
        <w:t>2005</w:t>
      </w:r>
      <w:r w:rsidR="00050DF7" w:rsidRPr="00B20E79">
        <w:rPr>
          <w:rFonts w:cs="Arial"/>
          <w:szCs w:val="20"/>
          <w:lang w:val="en-GB"/>
        </w:rPr>
        <w:t xml:space="preserve"> average = 100</w:t>
      </w:r>
      <w:r w:rsidR="00050DF7" w:rsidRPr="00050DF7">
        <w:rPr>
          <w:rFonts w:cs="Arial"/>
          <w:color w:val="FF0000"/>
          <w:szCs w:val="20"/>
          <w:lang w:val="en-GB"/>
        </w:rPr>
        <w:t xml:space="preserve"> </w:t>
      </w:r>
      <w:r w:rsidR="00050DF7" w:rsidRPr="00E70F80">
        <w:rPr>
          <w:rFonts w:cs="Arial"/>
          <w:szCs w:val="20"/>
          <w:lang w:val="en-GB"/>
        </w:rPr>
        <w:t>will be ended by December 201</w:t>
      </w:r>
      <w:r w:rsidR="00E70F80" w:rsidRPr="00E70F80">
        <w:rPr>
          <w:rFonts w:cs="Arial"/>
          <w:szCs w:val="20"/>
          <w:lang w:val="en-GB"/>
        </w:rPr>
        <w:t>7 and replaced with new time series with the index base 2015 average = 100.</w:t>
      </w:r>
      <w:r w:rsidR="00F322B0">
        <w:rPr>
          <w:rFonts w:cs="Arial"/>
          <w:szCs w:val="20"/>
          <w:lang w:val="en-GB"/>
        </w:rPr>
        <w:t xml:space="preserve"> </w:t>
      </w:r>
      <w:r w:rsidR="00D42A4E">
        <w:rPr>
          <w:rFonts w:cs="Arial"/>
          <w:szCs w:val="20"/>
          <w:lang w:val="en-GB"/>
        </w:rPr>
        <w:t>The e</w:t>
      </w:r>
      <w:r w:rsidR="008C1C75">
        <w:rPr>
          <w:rFonts w:cs="Arial"/>
          <w:szCs w:val="20"/>
          <w:lang w:val="en-GB"/>
        </w:rPr>
        <w:t>xisting published indices will not be revised.</w:t>
      </w:r>
    </w:p>
    <w:p w:rsidR="00897273" w:rsidRDefault="00897273" w:rsidP="00897273">
      <w:pPr>
        <w:rPr>
          <w:color w:val="FF0000"/>
          <w:lang w:val="en-GB"/>
        </w:rPr>
      </w:pPr>
    </w:p>
    <w:p w:rsidR="00F322B0" w:rsidRPr="00B05D7C" w:rsidRDefault="00F322B0" w:rsidP="00897273">
      <w:pPr>
        <w:rPr>
          <w:color w:val="FF0000"/>
          <w:lang w:val="en-GB"/>
        </w:rPr>
      </w:pPr>
      <w:r>
        <w:t>The publication of price indices for January 2018 will be shifted in line w</w:t>
      </w:r>
      <w:r w:rsidR="00C740FA">
        <w:t>ith the Catalogue of Products 2018</w:t>
      </w:r>
      <w:r>
        <w:t xml:space="preserve"> by one week on 28 February 2018.</w:t>
      </w:r>
    </w:p>
    <w:p w:rsidR="00897273" w:rsidRDefault="00897273" w:rsidP="00897273">
      <w:pPr>
        <w:rPr>
          <w:i/>
          <w:sz w:val="18"/>
          <w:szCs w:val="18"/>
          <w:lang w:val="en-US"/>
        </w:rPr>
      </w:pP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B7404A" w:rsidRDefault="00BF7C9F" w:rsidP="00B7404A">
      <w:pPr>
        <w:ind w:left="3261"/>
        <w:jc w:val="left"/>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8" w:history="1">
        <w:r w:rsidR="00B7404A" w:rsidRPr="00554F2F">
          <w:rPr>
            <w:rStyle w:val="Hypertextovodkaz"/>
            <w:i/>
            <w:iCs/>
            <w:sz w:val="18"/>
            <w:szCs w:val="18"/>
            <w:lang w:val="de-DE"/>
          </w:rPr>
          <w:t>jiri.mrazek@czso.cz</w:t>
        </w:r>
      </w:hyperlink>
    </w:p>
    <w:p w:rsidR="00B7404A" w:rsidRDefault="00A8632C" w:rsidP="001F2FED">
      <w:pPr>
        <w:jc w:val="left"/>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9" w:history="1">
        <w:r w:rsidR="00B7404A" w:rsidRPr="00554F2F">
          <w:rPr>
            <w:rStyle w:val="Hypertextovodkaz"/>
            <w:rFonts w:cs="Arial"/>
            <w:i/>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925093">
        <w:rPr>
          <w:i/>
          <w:sz w:val="18"/>
          <w:szCs w:val="18"/>
          <w:lang w:val="en-GB"/>
        </w:rPr>
        <w:t>7</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44343B">
        <w:rPr>
          <w:i/>
          <w:sz w:val="18"/>
          <w:szCs w:val="18"/>
          <w:lang w:val="en-GB"/>
        </w:rPr>
        <w:t xml:space="preserve">16 </w:t>
      </w:r>
      <w:r w:rsidR="007A6B5E">
        <w:rPr>
          <w:i/>
          <w:sz w:val="18"/>
          <w:szCs w:val="18"/>
          <w:lang w:val="en-GB"/>
        </w:rPr>
        <w:t>November</w:t>
      </w:r>
      <w:r w:rsidR="008E1925">
        <w:rPr>
          <w:i/>
          <w:sz w:val="18"/>
          <w:szCs w:val="18"/>
          <w:lang w:val="en-GB"/>
        </w:rPr>
        <w:t xml:space="preserve"> </w:t>
      </w:r>
      <w:r w:rsidR="00107AFA">
        <w:rPr>
          <w:i/>
          <w:sz w:val="18"/>
          <w:szCs w:val="18"/>
          <w:lang w:val="en-GB"/>
        </w:rPr>
        <w:t>2017</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changes, changes on base year 2005)</w:t>
      </w:r>
    </w:p>
    <w:p w:rsidR="00A8632C" w:rsidRPr="002F17F1" w:rsidRDefault="00433575" w:rsidP="001F2FED">
      <w:pPr>
        <w:jc w:val="left"/>
        <w:rPr>
          <w:lang w:val="en-GB"/>
        </w:rPr>
      </w:pPr>
      <w:r>
        <w:rPr>
          <w:lang w:val="en-GB"/>
        </w:rPr>
        <w:lastRenderedPageBreak/>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A8632C" w:rsidRPr="002F17F1">
        <w:rPr>
          <w:lang w:val="en-GB"/>
        </w:rPr>
        <w:t xml:space="preserve"> the </w:t>
      </w:r>
      <w:r w:rsidR="00643231">
        <w:rPr>
          <w:lang w:val="en-GB"/>
        </w:rPr>
        <w:t>B</w:t>
      </w:r>
      <w:r w:rsidR="00A8632C" w:rsidRPr="002F17F1">
        <w:rPr>
          <w:lang w:val="en-GB"/>
        </w:rPr>
        <w:t xml:space="preserve">usiness </w:t>
      </w:r>
      <w:r w:rsidR="00643231">
        <w:rPr>
          <w:lang w:val="en-GB"/>
        </w:rPr>
        <w:t>S</w:t>
      </w:r>
      <w:r w:rsidR="00A8632C" w:rsidRPr="002F17F1">
        <w:rPr>
          <w:lang w:val="en-GB"/>
        </w:rPr>
        <w:t>phere (year-on-year changes, changes on base year 2005)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5771EE">
        <w:rPr>
          <w:lang w:val="en-GB"/>
        </w:rPr>
        <w:t>10</w:t>
      </w:r>
      <w:r w:rsidR="00A8632C" w:rsidRPr="002F17F1">
        <w:rPr>
          <w:lang w:val="en-GB"/>
        </w:rPr>
        <w:t>)</w:t>
      </w:r>
    </w:p>
    <w:p w:rsidR="00A8632C" w:rsidRPr="002F17F1" w:rsidRDefault="00433575" w:rsidP="001F2FED">
      <w:pPr>
        <w:jc w:val="left"/>
        <w:rPr>
          <w:szCs w:val="20"/>
          <w:lang w:val="en-GB"/>
        </w:rPr>
      </w:pPr>
      <w:r>
        <w:rPr>
          <w:lang w:val="en-GB"/>
        </w:rPr>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6F740A">
        <w:rPr>
          <w:lang w:val="en-GB"/>
        </w:rPr>
        <w:t>0</w:t>
      </w:r>
      <w:r w:rsidR="00A8632C" w:rsidRPr="002F17F1">
        <w:rPr>
          <w:lang w:val="en-GB"/>
        </w:rPr>
        <w:t>)</w:t>
      </w: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E0" w:rsidRDefault="009F69E0" w:rsidP="00BA6370">
      <w:r>
        <w:separator/>
      </w:r>
    </w:p>
  </w:endnote>
  <w:endnote w:type="continuationSeparator" w:id="0">
    <w:p w:rsidR="009F69E0" w:rsidRDefault="009F69E0"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185114">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185114" w:rsidRPr="007E75DE">
                  <w:rPr>
                    <w:rFonts w:cs="Arial"/>
                    <w:szCs w:val="15"/>
                  </w:rPr>
                  <w:fldChar w:fldCharType="begin"/>
                </w:r>
                <w:r w:rsidRPr="007E75DE">
                  <w:rPr>
                    <w:rFonts w:cs="Arial"/>
                    <w:szCs w:val="15"/>
                  </w:rPr>
                  <w:instrText xml:space="preserve"> PAGE   \* MERGEFORMAT </w:instrText>
                </w:r>
                <w:r w:rsidR="00185114" w:rsidRPr="007E75DE">
                  <w:rPr>
                    <w:rFonts w:cs="Arial"/>
                    <w:szCs w:val="15"/>
                  </w:rPr>
                  <w:fldChar w:fldCharType="separate"/>
                </w:r>
                <w:r w:rsidR="008B6164">
                  <w:rPr>
                    <w:rFonts w:cs="Arial"/>
                    <w:noProof/>
                    <w:szCs w:val="15"/>
                  </w:rPr>
                  <w:t>2</w:t>
                </w:r>
                <w:r w:rsidR="00185114"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E0" w:rsidRDefault="009F69E0" w:rsidP="00BA6370">
      <w:r>
        <w:separator/>
      </w:r>
    </w:p>
  </w:footnote>
  <w:footnote w:type="continuationSeparator" w:id="0">
    <w:p w:rsidR="009F69E0" w:rsidRDefault="009F69E0"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185114">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81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3F47"/>
    <w:rsid w:val="00004D59"/>
    <w:rsid w:val="000055FC"/>
    <w:rsid w:val="000060C7"/>
    <w:rsid w:val="000065F6"/>
    <w:rsid w:val="00007D38"/>
    <w:rsid w:val="00007F6F"/>
    <w:rsid w:val="0001004D"/>
    <w:rsid w:val="00010551"/>
    <w:rsid w:val="000118D4"/>
    <w:rsid w:val="000125D8"/>
    <w:rsid w:val="000141B9"/>
    <w:rsid w:val="0001421A"/>
    <w:rsid w:val="00014249"/>
    <w:rsid w:val="0001476B"/>
    <w:rsid w:val="00015800"/>
    <w:rsid w:val="00015BA1"/>
    <w:rsid w:val="00016728"/>
    <w:rsid w:val="00016DD7"/>
    <w:rsid w:val="00017989"/>
    <w:rsid w:val="00020A03"/>
    <w:rsid w:val="00020FA6"/>
    <w:rsid w:val="00021FEA"/>
    <w:rsid w:val="000221E5"/>
    <w:rsid w:val="00022518"/>
    <w:rsid w:val="00022F3C"/>
    <w:rsid w:val="00024D01"/>
    <w:rsid w:val="00026FBD"/>
    <w:rsid w:val="000310C8"/>
    <w:rsid w:val="00031B0B"/>
    <w:rsid w:val="00032191"/>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C17"/>
    <w:rsid w:val="00044EA4"/>
    <w:rsid w:val="0004610E"/>
    <w:rsid w:val="00046443"/>
    <w:rsid w:val="00050811"/>
    <w:rsid w:val="00050A7A"/>
    <w:rsid w:val="00050D92"/>
    <w:rsid w:val="00050DF7"/>
    <w:rsid w:val="00050F89"/>
    <w:rsid w:val="000510D3"/>
    <w:rsid w:val="0005158A"/>
    <w:rsid w:val="00052701"/>
    <w:rsid w:val="00052E29"/>
    <w:rsid w:val="00053436"/>
    <w:rsid w:val="00055C2A"/>
    <w:rsid w:val="00055C86"/>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70ABE"/>
    <w:rsid w:val="00070D14"/>
    <w:rsid w:val="00070E7F"/>
    <w:rsid w:val="00071951"/>
    <w:rsid w:val="000732F3"/>
    <w:rsid w:val="00073F9B"/>
    <w:rsid w:val="00074DB5"/>
    <w:rsid w:val="00075826"/>
    <w:rsid w:val="0007619B"/>
    <w:rsid w:val="00076889"/>
    <w:rsid w:val="000771DE"/>
    <w:rsid w:val="00077A93"/>
    <w:rsid w:val="00080A3D"/>
    <w:rsid w:val="0008222A"/>
    <w:rsid w:val="000824EB"/>
    <w:rsid w:val="0008309F"/>
    <w:rsid w:val="00083586"/>
    <w:rsid w:val="000843A5"/>
    <w:rsid w:val="0008498F"/>
    <w:rsid w:val="00084D6A"/>
    <w:rsid w:val="00085593"/>
    <w:rsid w:val="00085D53"/>
    <w:rsid w:val="00085D80"/>
    <w:rsid w:val="0008627D"/>
    <w:rsid w:val="000863DE"/>
    <w:rsid w:val="000866DC"/>
    <w:rsid w:val="000868BB"/>
    <w:rsid w:val="00087809"/>
    <w:rsid w:val="00090136"/>
    <w:rsid w:val="00091722"/>
    <w:rsid w:val="00091B46"/>
    <w:rsid w:val="000924B6"/>
    <w:rsid w:val="00092A24"/>
    <w:rsid w:val="00092C20"/>
    <w:rsid w:val="00092D2E"/>
    <w:rsid w:val="00095E97"/>
    <w:rsid w:val="00096A1B"/>
    <w:rsid w:val="00096F60"/>
    <w:rsid w:val="000A09B1"/>
    <w:rsid w:val="000A3063"/>
    <w:rsid w:val="000A3157"/>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3023"/>
    <w:rsid w:val="000C38E7"/>
    <w:rsid w:val="000C4053"/>
    <w:rsid w:val="000C4E49"/>
    <w:rsid w:val="000C51E7"/>
    <w:rsid w:val="000C5EC8"/>
    <w:rsid w:val="000C613D"/>
    <w:rsid w:val="000C6D0D"/>
    <w:rsid w:val="000C7107"/>
    <w:rsid w:val="000D05B8"/>
    <w:rsid w:val="000D0BB5"/>
    <w:rsid w:val="000D0F62"/>
    <w:rsid w:val="000D281B"/>
    <w:rsid w:val="000D42E2"/>
    <w:rsid w:val="000D4B5B"/>
    <w:rsid w:val="000D4DA8"/>
    <w:rsid w:val="000D51B9"/>
    <w:rsid w:val="000D6A2F"/>
    <w:rsid w:val="000D7BF3"/>
    <w:rsid w:val="000D7F07"/>
    <w:rsid w:val="000E0FD3"/>
    <w:rsid w:val="000E1ED3"/>
    <w:rsid w:val="000E22F6"/>
    <w:rsid w:val="000E2F2F"/>
    <w:rsid w:val="000E3CDD"/>
    <w:rsid w:val="000E4247"/>
    <w:rsid w:val="000E6EFB"/>
    <w:rsid w:val="000F0271"/>
    <w:rsid w:val="000F05A7"/>
    <w:rsid w:val="000F322C"/>
    <w:rsid w:val="000F33D1"/>
    <w:rsid w:val="000F3EA7"/>
    <w:rsid w:val="000F481A"/>
    <w:rsid w:val="000F52F9"/>
    <w:rsid w:val="000F5AC2"/>
    <w:rsid w:val="000F6E67"/>
    <w:rsid w:val="001005FB"/>
    <w:rsid w:val="001014E7"/>
    <w:rsid w:val="00101F3B"/>
    <w:rsid w:val="00102445"/>
    <w:rsid w:val="001033BD"/>
    <w:rsid w:val="00103F7B"/>
    <w:rsid w:val="00104BAF"/>
    <w:rsid w:val="00105C60"/>
    <w:rsid w:val="00107076"/>
    <w:rsid w:val="00107257"/>
    <w:rsid w:val="00107AFA"/>
    <w:rsid w:val="00107CBE"/>
    <w:rsid w:val="00111275"/>
    <w:rsid w:val="00111971"/>
    <w:rsid w:val="00111C2A"/>
    <w:rsid w:val="00111E34"/>
    <w:rsid w:val="001134CA"/>
    <w:rsid w:val="0011381A"/>
    <w:rsid w:val="001138CF"/>
    <w:rsid w:val="00113E89"/>
    <w:rsid w:val="00114786"/>
    <w:rsid w:val="0011522A"/>
    <w:rsid w:val="00116ED1"/>
    <w:rsid w:val="00117079"/>
    <w:rsid w:val="0011771E"/>
    <w:rsid w:val="00117919"/>
    <w:rsid w:val="0012218E"/>
    <w:rsid w:val="00123EDE"/>
    <w:rsid w:val="0012477E"/>
    <w:rsid w:val="00124A90"/>
    <w:rsid w:val="001259BF"/>
    <w:rsid w:val="00125BB9"/>
    <w:rsid w:val="00127AED"/>
    <w:rsid w:val="00131FAD"/>
    <w:rsid w:val="00132574"/>
    <w:rsid w:val="001348EB"/>
    <w:rsid w:val="00134A38"/>
    <w:rsid w:val="00136FCD"/>
    <w:rsid w:val="0013780E"/>
    <w:rsid w:val="001404AB"/>
    <w:rsid w:val="0014096D"/>
    <w:rsid w:val="00141071"/>
    <w:rsid w:val="0014110B"/>
    <w:rsid w:val="00141437"/>
    <w:rsid w:val="001418C1"/>
    <w:rsid w:val="00143034"/>
    <w:rsid w:val="00143E1E"/>
    <w:rsid w:val="00143F67"/>
    <w:rsid w:val="001442F4"/>
    <w:rsid w:val="00144460"/>
    <w:rsid w:val="00144E28"/>
    <w:rsid w:val="00145A17"/>
    <w:rsid w:val="00146032"/>
    <w:rsid w:val="001463C0"/>
    <w:rsid w:val="001465FE"/>
    <w:rsid w:val="0014717B"/>
    <w:rsid w:val="00150950"/>
    <w:rsid w:val="001517BB"/>
    <w:rsid w:val="00151A5A"/>
    <w:rsid w:val="00152E08"/>
    <w:rsid w:val="00154280"/>
    <w:rsid w:val="00154937"/>
    <w:rsid w:val="00154D88"/>
    <w:rsid w:val="0015534B"/>
    <w:rsid w:val="001560D6"/>
    <w:rsid w:val="0015670B"/>
    <w:rsid w:val="0015680A"/>
    <w:rsid w:val="00157C37"/>
    <w:rsid w:val="00160564"/>
    <w:rsid w:val="00160A43"/>
    <w:rsid w:val="00161344"/>
    <w:rsid w:val="0016158C"/>
    <w:rsid w:val="00162FBA"/>
    <w:rsid w:val="001656E0"/>
    <w:rsid w:val="00165D81"/>
    <w:rsid w:val="0016744B"/>
    <w:rsid w:val="001702D4"/>
    <w:rsid w:val="0017087C"/>
    <w:rsid w:val="00170C9F"/>
    <w:rsid w:val="001718C4"/>
    <w:rsid w:val="0017231D"/>
    <w:rsid w:val="00173542"/>
    <w:rsid w:val="00173B3B"/>
    <w:rsid w:val="00176D10"/>
    <w:rsid w:val="00176E26"/>
    <w:rsid w:val="00176EAE"/>
    <w:rsid w:val="00176F5D"/>
    <w:rsid w:val="00177894"/>
    <w:rsid w:val="00181046"/>
    <w:rsid w:val="001810DC"/>
    <w:rsid w:val="00181F24"/>
    <w:rsid w:val="001823D0"/>
    <w:rsid w:val="001823FA"/>
    <w:rsid w:val="00182DBC"/>
    <w:rsid w:val="001836CC"/>
    <w:rsid w:val="00185114"/>
    <w:rsid w:val="00185E0B"/>
    <w:rsid w:val="0018634B"/>
    <w:rsid w:val="00186681"/>
    <w:rsid w:val="0018784D"/>
    <w:rsid w:val="00187D53"/>
    <w:rsid w:val="00193998"/>
    <w:rsid w:val="00196400"/>
    <w:rsid w:val="001970DD"/>
    <w:rsid w:val="001A0B0A"/>
    <w:rsid w:val="001A0F8C"/>
    <w:rsid w:val="001A1C8A"/>
    <w:rsid w:val="001A1DB3"/>
    <w:rsid w:val="001A2F06"/>
    <w:rsid w:val="001A3473"/>
    <w:rsid w:val="001A4E53"/>
    <w:rsid w:val="001A5AAC"/>
    <w:rsid w:val="001A6628"/>
    <w:rsid w:val="001A70A3"/>
    <w:rsid w:val="001A72EB"/>
    <w:rsid w:val="001A7C08"/>
    <w:rsid w:val="001B000E"/>
    <w:rsid w:val="001B0063"/>
    <w:rsid w:val="001B17F3"/>
    <w:rsid w:val="001B1A8C"/>
    <w:rsid w:val="001B27F1"/>
    <w:rsid w:val="001B3E34"/>
    <w:rsid w:val="001B4CB1"/>
    <w:rsid w:val="001B607F"/>
    <w:rsid w:val="001B6A4A"/>
    <w:rsid w:val="001B6F8C"/>
    <w:rsid w:val="001B7714"/>
    <w:rsid w:val="001B7837"/>
    <w:rsid w:val="001B78D1"/>
    <w:rsid w:val="001C0283"/>
    <w:rsid w:val="001C06B9"/>
    <w:rsid w:val="001C084E"/>
    <w:rsid w:val="001C16FF"/>
    <w:rsid w:val="001C367B"/>
    <w:rsid w:val="001C3D2B"/>
    <w:rsid w:val="001C3D9C"/>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A49"/>
    <w:rsid w:val="001E357A"/>
    <w:rsid w:val="001E44BB"/>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4CB5"/>
    <w:rsid w:val="001F5145"/>
    <w:rsid w:val="001F5375"/>
    <w:rsid w:val="001F5CDE"/>
    <w:rsid w:val="00201409"/>
    <w:rsid w:val="00201DC3"/>
    <w:rsid w:val="0020266E"/>
    <w:rsid w:val="00202979"/>
    <w:rsid w:val="00203227"/>
    <w:rsid w:val="00203339"/>
    <w:rsid w:val="0020444A"/>
    <w:rsid w:val="0020444C"/>
    <w:rsid w:val="002067E6"/>
    <w:rsid w:val="002069F0"/>
    <w:rsid w:val="00206A42"/>
    <w:rsid w:val="002070FB"/>
    <w:rsid w:val="002073C4"/>
    <w:rsid w:val="002107A1"/>
    <w:rsid w:val="00212101"/>
    <w:rsid w:val="002134BA"/>
    <w:rsid w:val="00213729"/>
    <w:rsid w:val="002171CA"/>
    <w:rsid w:val="00220C72"/>
    <w:rsid w:val="002211E6"/>
    <w:rsid w:val="0022209C"/>
    <w:rsid w:val="00222358"/>
    <w:rsid w:val="002226E9"/>
    <w:rsid w:val="00223BA7"/>
    <w:rsid w:val="00224A43"/>
    <w:rsid w:val="00225271"/>
    <w:rsid w:val="0022589B"/>
    <w:rsid w:val="0022683E"/>
    <w:rsid w:val="00227214"/>
    <w:rsid w:val="00227D2C"/>
    <w:rsid w:val="00227FB9"/>
    <w:rsid w:val="00230E1C"/>
    <w:rsid w:val="00231603"/>
    <w:rsid w:val="00231D8F"/>
    <w:rsid w:val="00232F15"/>
    <w:rsid w:val="0023308D"/>
    <w:rsid w:val="0023358D"/>
    <w:rsid w:val="002336D9"/>
    <w:rsid w:val="00233C14"/>
    <w:rsid w:val="002346DA"/>
    <w:rsid w:val="0023483B"/>
    <w:rsid w:val="00235649"/>
    <w:rsid w:val="00236350"/>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38C6"/>
    <w:rsid w:val="0025427F"/>
    <w:rsid w:val="002542ED"/>
    <w:rsid w:val="0025479D"/>
    <w:rsid w:val="00254A3C"/>
    <w:rsid w:val="00254B81"/>
    <w:rsid w:val="00255E6E"/>
    <w:rsid w:val="002603BC"/>
    <w:rsid w:val="00260D6A"/>
    <w:rsid w:val="00260DB4"/>
    <w:rsid w:val="00261A16"/>
    <w:rsid w:val="0026328B"/>
    <w:rsid w:val="002641C5"/>
    <w:rsid w:val="002646A9"/>
    <w:rsid w:val="00265880"/>
    <w:rsid w:val="00266421"/>
    <w:rsid w:val="002679E4"/>
    <w:rsid w:val="0027074C"/>
    <w:rsid w:val="00270DD8"/>
    <w:rsid w:val="0027326D"/>
    <w:rsid w:val="00273662"/>
    <w:rsid w:val="002736BF"/>
    <w:rsid w:val="00273934"/>
    <w:rsid w:val="00274ACC"/>
    <w:rsid w:val="00275927"/>
    <w:rsid w:val="00276AFF"/>
    <w:rsid w:val="00276ED5"/>
    <w:rsid w:val="00277490"/>
    <w:rsid w:val="00277FB8"/>
    <w:rsid w:val="0028158B"/>
    <w:rsid w:val="0028203B"/>
    <w:rsid w:val="0028226F"/>
    <w:rsid w:val="002827C0"/>
    <w:rsid w:val="00282A26"/>
    <w:rsid w:val="00282A6E"/>
    <w:rsid w:val="00282F84"/>
    <w:rsid w:val="002832E1"/>
    <w:rsid w:val="0028516D"/>
    <w:rsid w:val="00287E0D"/>
    <w:rsid w:val="0029027A"/>
    <w:rsid w:val="0029037B"/>
    <w:rsid w:val="0029117A"/>
    <w:rsid w:val="002914D5"/>
    <w:rsid w:val="0029163F"/>
    <w:rsid w:val="0029235E"/>
    <w:rsid w:val="00292576"/>
    <w:rsid w:val="00292C8F"/>
    <w:rsid w:val="00293648"/>
    <w:rsid w:val="00294BAF"/>
    <w:rsid w:val="00295B2B"/>
    <w:rsid w:val="00296A1F"/>
    <w:rsid w:val="00296DC0"/>
    <w:rsid w:val="00296EC1"/>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546F"/>
    <w:rsid w:val="002C02DF"/>
    <w:rsid w:val="002C05E9"/>
    <w:rsid w:val="002C0723"/>
    <w:rsid w:val="002C0831"/>
    <w:rsid w:val="002C20A8"/>
    <w:rsid w:val="002C2FED"/>
    <w:rsid w:val="002C3148"/>
    <w:rsid w:val="002C412B"/>
    <w:rsid w:val="002C43B6"/>
    <w:rsid w:val="002C478C"/>
    <w:rsid w:val="002C58B3"/>
    <w:rsid w:val="002C6231"/>
    <w:rsid w:val="002C70A3"/>
    <w:rsid w:val="002D0010"/>
    <w:rsid w:val="002D1504"/>
    <w:rsid w:val="002D37F5"/>
    <w:rsid w:val="002D3D1D"/>
    <w:rsid w:val="002D4061"/>
    <w:rsid w:val="002D48B5"/>
    <w:rsid w:val="002D5083"/>
    <w:rsid w:val="002D5ED0"/>
    <w:rsid w:val="002D7C85"/>
    <w:rsid w:val="002D7CC2"/>
    <w:rsid w:val="002D7EF8"/>
    <w:rsid w:val="002E1249"/>
    <w:rsid w:val="002E1677"/>
    <w:rsid w:val="002E2008"/>
    <w:rsid w:val="002E4184"/>
    <w:rsid w:val="002E5515"/>
    <w:rsid w:val="002E5E10"/>
    <w:rsid w:val="002E6527"/>
    <w:rsid w:val="002E6B98"/>
    <w:rsid w:val="002E6EC3"/>
    <w:rsid w:val="002F0D97"/>
    <w:rsid w:val="002F15E9"/>
    <w:rsid w:val="002F17F1"/>
    <w:rsid w:val="002F2A2D"/>
    <w:rsid w:val="002F2AD4"/>
    <w:rsid w:val="002F2E54"/>
    <w:rsid w:val="002F30F9"/>
    <w:rsid w:val="002F407F"/>
    <w:rsid w:val="002F41BE"/>
    <w:rsid w:val="002F5512"/>
    <w:rsid w:val="002F5D3B"/>
    <w:rsid w:val="002F6090"/>
    <w:rsid w:val="002F67F5"/>
    <w:rsid w:val="002F7EAE"/>
    <w:rsid w:val="00301722"/>
    <w:rsid w:val="00301B08"/>
    <w:rsid w:val="00301D85"/>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AE6"/>
    <w:rsid w:val="00311536"/>
    <w:rsid w:val="00312410"/>
    <w:rsid w:val="00312ACB"/>
    <w:rsid w:val="00312CFC"/>
    <w:rsid w:val="00312D8D"/>
    <w:rsid w:val="00312FD4"/>
    <w:rsid w:val="00314D1D"/>
    <w:rsid w:val="0031533A"/>
    <w:rsid w:val="0031654C"/>
    <w:rsid w:val="00316F28"/>
    <w:rsid w:val="003177A2"/>
    <w:rsid w:val="00320103"/>
    <w:rsid w:val="00320342"/>
    <w:rsid w:val="00320E28"/>
    <w:rsid w:val="00320EC3"/>
    <w:rsid w:val="00321C2B"/>
    <w:rsid w:val="0032398D"/>
    <w:rsid w:val="003240FD"/>
    <w:rsid w:val="003247A4"/>
    <w:rsid w:val="0032541C"/>
    <w:rsid w:val="00325530"/>
    <w:rsid w:val="00326B82"/>
    <w:rsid w:val="00326FD8"/>
    <w:rsid w:val="0032734F"/>
    <w:rsid w:val="003273BF"/>
    <w:rsid w:val="0032741E"/>
    <w:rsid w:val="00327C0C"/>
    <w:rsid w:val="003301A3"/>
    <w:rsid w:val="00330E02"/>
    <w:rsid w:val="00331931"/>
    <w:rsid w:val="00331AF9"/>
    <w:rsid w:val="00332625"/>
    <w:rsid w:val="00332982"/>
    <w:rsid w:val="00335011"/>
    <w:rsid w:val="003369B1"/>
    <w:rsid w:val="00337CFC"/>
    <w:rsid w:val="00337DB9"/>
    <w:rsid w:val="003408A2"/>
    <w:rsid w:val="00341F57"/>
    <w:rsid w:val="0034354D"/>
    <w:rsid w:val="00343BC6"/>
    <w:rsid w:val="00343D99"/>
    <w:rsid w:val="003441CA"/>
    <w:rsid w:val="00344260"/>
    <w:rsid w:val="00345D0C"/>
    <w:rsid w:val="0034678C"/>
    <w:rsid w:val="00346EB4"/>
    <w:rsid w:val="0034730C"/>
    <w:rsid w:val="00347A2E"/>
    <w:rsid w:val="00350229"/>
    <w:rsid w:val="0035058C"/>
    <w:rsid w:val="00350F6D"/>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7300"/>
    <w:rsid w:val="00377716"/>
    <w:rsid w:val="003777CF"/>
    <w:rsid w:val="00377AC0"/>
    <w:rsid w:val="00377AD9"/>
    <w:rsid w:val="00380178"/>
    <w:rsid w:val="003803FA"/>
    <w:rsid w:val="00381102"/>
    <w:rsid w:val="00381A5A"/>
    <w:rsid w:val="0038282A"/>
    <w:rsid w:val="003832F1"/>
    <w:rsid w:val="0038555A"/>
    <w:rsid w:val="00385C23"/>
    <w:rsid w:val="00386E96"/>
    <w:rsid w:val="003871D8"/>
    <w:rsid w:val="0038797C"/>
    <w:rsid w:val="00387F17"/>
    <w:rsid w:val="003902C6"/>
    <w:rsid w:val="00390E7F"/>
    <w:rsid w:val="00391778"/>
    <w:rsid w:val="00392276"/>
    <w:rsid w:val="003924E2"/>
    <w:rsid w:val="00392869"/>
    <w:rsid w:val="003928CB"/>
    <w:rsid w:val="0039355D"/>
    <w:rsid w:val="00394176"/>
    <w:rsid w:val="003945B7"/>
    <w:rsid w:val="00396FBC"/>
    <w:rsid w:val="00397195"/>
    <w:rsid w:val="003973C4"/>
    <w:rsid w:val="00397580"/>
    <w:rsid w:val="003A09FD"/>
    <w:rsid w:val="003A2793"/>
    <w:rsid w:val="003A2A82"/>
    <w:rsid w:val="003A351C"/>
    <w:rsid w:val="003A398B"/>
    <w:rsid w:val="003A45C8"/>
    <w:rsid w:val="003A53AC"/>
    <w:rsid w:val="003A75D2"/>
    <w:rsid w:val="003B1663"/>
    <w:rsid w:val="003B1881"/>
    <w:rsid w:val="003B281B"/>
    <w:rsid w:val="003B3587"/>
    <w:rsid w:val="003B3FB8"/>
    <w:rsid w:val="003B439E"/>
    <w:rsid w:val="003B4931"/>
    <w:rsid w:val="003B4D6F"/>
    <w:rsid w:val="003B626D"/>
    <w:rsid w:val="003C1831"/>
    <w:rsid w:val="003C1CA6"/>
    <w:rsid w:val="003C237B"/>
    <w:rsid w:val="003C248C"/>
    <w:rsid w:val="003C25A7"/>
    <w:rsid w:val="003C2DCF"/>
    <w:rsid w:val="003C3128"/>
    <w:rsid w:val="003C4274"/>
    <w:rsid w:val="003C42B0"/>
    <w:rsid w:val="003C4E8B"/>
    <w:rsid w:val="003C5263"/>
    <w:rsid w:val="003C5E3C"/>
    <w:rsid w:val="003C7F40"/>
    <w:rsid w:val="003C7FE7"/>
    <w:rsid w:val="003D0499"/>
    <w:rsid w:val="003D0B98"/>
    <w:rsid w:val="003D1A73"/>
    <w:rsid w:val="003D352A"/>
    <w:rsid w:val="003D3576"/>
    <w:rsid w:val="003D375C"/>
    <w:rsid w:val="003D3C8E"/>
    <w:rsid w:val="003D41D4"/>
    <w:rsid w:val="003D443F"/>
    <w:rsid w:val="003D59CA"/>
    <w:rsid w:val="003D6C24"/>
    <w:rsid w:val="003E07BC"/>
    <w:rsid w:val="003E0C1F"/>
    <w:rsid w:val="003E0FC9"/>
    <w:rsid w:val="003E114C"/>
    <w:rsid w:val="003E2D71"/>
    <w:rsid w:val="003E3594"/>
    <w:rsid w:val="003E3781"/>
    <w:rsid w:val="003E4328"/>
    <w:rsid w:val="003E4A71"/>
    <w:rsid w:val="003E63C1"/>
    <w:rsid w:val="003E7335"/>
    <w:rsid w:val="003F128F"/>
    <w:rsid w:val="003F245C"/>
    <w:rsid w:val="003F2479"/>
    <w:rsid w:val="003F2CEF"/>
    <w:rsid w:val="003F2F04"/>
    <w:rsid w:val="003F40D1"/>
    <w:rsid w:val="003F526A"/>
    <w:rsid w:val="003F71EA"/>
    <w:rsid w:val="003F7223"/>
    <w:rsid w:val="003F7922"/>
    <w:rsid w:val="00400AB2"/>
    <w:rsid w:val="0040160D"/>
    <w:rsid w:val="004021A1"/>
    <w:rsid w:val="00403088"/>
    <w:rsid w:val="00403B58"/>
    <w:rsid w:val="00405244"/>
    <w:rsid w:val="00405418"/>
    <w:rsid w:val="0040598E"/>
    <w:rsid w:val="00405F4E"/>
    <w:rsid w:val="0040610A"/>
    <w:rsid w:val="00406453"/>
    <w:rsid w:val="004069C3"/>
    <w:rsid w:val="0040760A"/>
    <w:rsid w:val="00407D99"/>
    <w:rsid w:val="00412D64"/>
    <w:rsid w:val="00413BB8"/>
    <w:rsid w:val="004142C7"/>
    <w:rsid w:val="00414458"/>
    <w:rsid w:val="00414DE9"/>
    <w:rsid w:val="00416012"/>
    <w:rsid w:val="00416C41"/>
    <w:rsid w:val="00417706"/>
    <w:rsid w:val="00417728"/>
    <w:rsid w:val="004204B1"/>
    <w:rsid w:val="00420E54"/>
    <w:rsid w:val="00421B85"/>
    <w:rsid w:val="004229E6"/>
    <w:rsid w:val="004241C3"/>
    <w:rsid w:val="004244B8"/>
    <w:rsid w:val="004245DF"/>
    <w:rsid w:val="00424963"/>
    <w:rsid w:val="00424C9F"/>
    <w:rsid w:val="00424F2D"/>
    <w:rsid w:val="00425CAE"/>
    <w:rsid w:val="004263F1"/>
    <w:rsid w:val="00427F12"/>
    <w:rsid w:val="00430493"/>
    <w:rsid w:val="00430CA3"/>
    <w:rsid w:val="00430E25"/>
    <w:rsid w:val="00431057"/>
    <w:rsid w:val="00431385"/>
    <w:rsid w:val="004322E9"/>
    <w:rsid w:val="00432605"/>
    <w:rsid w:val="0043297E"/>
    <w:rsid w:val="00432DC1"/>
    <w:rsid w:val="00433575"/>
    <w:rsid w:val="00434BBD"/>
    <w:rsid w:val="0043501D"/>
    <w:rsid w:val="004350A0"/>
    <w:rsid w:val="004357FD"/>
    <w:rsid w:val="004359E5"/>
    <w:rsid w:val="004368A7"/>
    <w:rsid w:val="00436CEF"/>
    <w:rsid w:val="00436D82"/>
    <w:rsid w:val="00436EB1"/>
    <w:rsid w:val="00436FF9"/>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C90"/>
    <w:rsid w:val="00457E50"/>
    <w:rsid w:val="00460534"/>
    <w:rsid w:val="00462F73"/>
    <w:rsid w:val="00463E42"/>
    <w:rsid w:val="0046510B"/>
    <w:rsid w:val="0046547A"/>
    <w:rsid w:val="0046570A"/>
    <w:rsid w:val="00465F91"/>
    <w:rsid w:val="004673A8"/>
    <w:rsid w:val="00467FC9"/>
    <w:rsid w:val="00470E66"/>
    <w:rsid w:val="0047151A"/>
    <w:rsid w:val="0047274A"/>
    <w:rsid w:val="00474285"/>
    <w:rsid w:val="00474C5B"/>
    <w:rsid w:val="00475DED"/>
    <w:rsid w:val="00477CBA"/>
    <w:rsid w:val="00477E75"/>
    <w:rsid w:val="004806EE"/>
    <w:rsid w:val="00481440"/>
    <w:rsid w:val="004817C1"/>
    <w:rsid w:val="0048330A"/>
    <w:rsid w:val="0048362C"/>
    <w:rsid w:val="00483852"/>
    <w:rsid w:val="00484037"/>
    <w:rsid w:val="0048474E"/>
    <w:rsid w:val="00484CC1"/>
    <w:rsid w:val="00485ABA"/>
    <w:rsid w:val="0048761D"/>
    <w:rsid w:val="004876D2"/>
    <w:rsid w:val="00490A94"/>
    <w:rsid w:val="00490FB3"/>
    <w:rsid w:val="00491034"/>
    <w:rsid w:val="004920AD"/>
    <w:rsid w:val="004928AD"/>
    <w:rsid w:val="00492C04"/>
    <w:rsid w:val="00492F53"/>
    <w:rsid w:val="004931CE"/>
    <w:rsid w:val="0049380A"/>
    <w:rsid w:val="00493ADC"/>
    <w:rsid w:val="00493B21"/>
    <w:rsid w:val="00493D1F"/>
    <w:rsid w:val="00494C37"/>
    <w:rsid w:val="0049519C"/>
    <w:rsid w:val="00495DA0"/>
    <w:rsid w:val="004A01A9"/>
    <w:rsid w:val="004A09C1"/>
    <w:rsid w:val="004A111F"/>
    <w:rsid w:val="004A1D5A"/>
    <w:rsid w:val="004A1F08"/>
    <w:rsid w:val="004A2518"/>
    <w:rsid w:val="004A3DEF"/>
    <w:rsid w:val="004A40F5"/>
    <w:rsid w:val="004A56BF"/>
    <w:rsid w:val="004A595C"/>
    <w:rsid w:val="004A5CCC"/>
    <w:rsid w:val="004A749A"/>
    <w:rsid w:val="004A7915"/>
    <w:rsid w:val="004B043A"/>
    <w:rsid w:val="004B098A"/>
    <w:rsid w:val="004B1654"/>
    <w:rsid w:val="004B1809"/>
    <w:rsid w:val="004B1AB9"/>
    <w:rsid w:val="004B308D"/>
    <w:rsid w:val="004B3D14"/>
    <w:rsid w:val="004B56B0"/>
    <w:rsid w:val="004B623E"/>
    <w:rsid w:val="004B75CC"/>
    <w:rsid w:val="004B7704"/>
    <w:rsid w:val="004B7BD5"/>
    <w:rsid w:val="004C08CD"/>
    <w:rsid w:val="004C0DB3"/>
    <w:rsid w:val="004C1BFD"/>
    <w:rsid w:val="004C1F88"/>
    <w:rsid w:val="004C37D2"/>
    <w:rsid w:val="004C39A7"/>
    <w:rsid w:val="004C6E06"/>
    <w:rsid w:val="004C799F"/>
    <w:rsid w:val="004D04BF"/>
    <w:rsid w:val="004D05B3"/>
    <w:rsid w:val="004D118C"/>
    <w:rsid w:val="004D1663"/>
    <w:rsid w:val="004D16D1"/>
    <w:rsid w:val="004D1C80"/>
    <w:rsid w:val="004D269B"/>
    <w:rsid w:val="004D29D0"/>
    <w:rsid w:val="004D409E"/>
    <w:rsid w:val="004D4AF6"/>
    <w:rsid w:val="004D4F9B"/>
    <w:rsid w:val="004D5985"/>
    <w:rsid w:val="004D7484"/>
    <w:rsid w:val="004E00B7"/>
    <w:rsid w:val="004E1D81"/>
    <w:rsid w:val="004E2356"/>
    <w:rsid w:val="004E23D6"/>
    <w:rsid w:val="004E27A4"/>
    <w:rsid w:val="004E2B8A"/>
    <w:rsid w:val="004E3494"/>
    <w:rsid w:val="004E3A21"/>
    <w:rsid w:val="004E3B7C"/>
    <w:rsid w:val="004E3FE9"/>
    <w:rsid w:val="004E479E"/>
    <w:rsid w:val="004E4983"/>
    <w:rsid w:val="004E5CCE"/>
    <w:rsid w:val="004E60E1"/>
    <w:rsid w:val="004E71C5"/>
    <w:rsid w:val="004E7599"/>
    <w:rsid w:val="004F0D49"/>
    <w:rsid w:val="004F0E89"/>
    <w:rsid w:val="004F2D2E"/>
    <w:rsid w:val="004F2E90"/>
    <w:rsid w:val="004F4609"/>
    <w:rsid w:val="004F47F9"/>
    <w:rsid w:val="004F561F"/>
    <w:rsid w:val="004F582D"/>
    <w:rsid w:val="004F68C4"/>
    <w:rsid w:val="004F6E31"/>
    <w:rsid w:val="004F6E93"/>
    <w:rsid w:val="004F72C7"/>
    <w:rsid w:val="004F78E6"/>
    <w:rsid w:val="004F7B64"/>
    <w:rsid w:val="004F7E76"/>
    <w:rsid w:val="004F7EA7"/>
    <w:rsid w:val="00500CF5"/>
    <w:rsid w:val="00501377"/>
    <w:rsid w:val="005016D9"/>
    <w:rsid w:val="005017B3"/>
    <w:rsid w:val="005019E7"/>
    <w:rsid w:val="00502384"/>
    <w:rsid w:val="00502931"/>
    <w:rsid w:val="005031F7"/>
    <w:rsid w:val="00504241"/>
    <w:rsid w:val="00504689"/>
    <w:rsid w:val="005049D8"/>
    <w:rsid w:val="00504B58"/>
    <w:rsid w:val="005070B1"/>
    <w:rsid w:val="0050730A"/>
    <w:rsid w:val="0050754D"/>
    <w:rsid w:val="005079E6"/>
    <w:rsid w:val="00510227"/>
    <w:rsid w:val="005106D0"/>
    <w:rsid w:val="005115B8"/>
    <w:rsid w:val="00511A2D"/>
    <w:rsid w:val="00511E2A"/>
    <w:rsid w:val="00512156"/>
    <w:rsid w:val="00512533"/>
    <w:rsid w:val="00512D99"/>
    <w:rsid w:val="005140EB"/>
    <w:rsid w:val="00514CB9"/>
    <w:rsid w:val="0051540D"/>
    <w:rsid w:val="00516699"/>
    <w:rsid w:val="00520001"/>
    <w:rsid w:val="00523A67"/>
    <w:rsid w:val="0052447B"/>
    <w:rsid w:val="005249B3"/>
    <w:rsid w:val="00526B0D"/>
    <w:rsid w:val="00526E25"/>
    <w:rsid w:val="00530C17"/>
    <w:rsid w:val="00531DBB"/>
    <w:rsid w:val="00532320"/>
    <w:rsid w:val="0053251D"/>
    <w:rsid w:val="00533C0E"/>
    <w:rsid w:val="005341F9"/>
    <w:rsid w:val="005355FA"/>
    <w:rsid w:val="00536D9D"/>
    <w:rsid w:val="00536FAE"/>
    <w:rsid w:val="00537035"/>
    <w:rsid w:val="00540D89"/>
    <w:rsid w:val="005412F4"/>
    <w:rsid w:val="005415E9"/>
    <w:rsid w:val="0054192C"/>
    <w:rsid w:val="005421D9"/>
    <w:rsid w:val="00542669"/>
    <w:rsid w:val="00542CA6"/>
    <w:rsid w:val="00543BE6"/>
    <w:rsid w:val="00544178"/>
    <w:rsid w:val="00544314"/>
    <w:rsid w:val="00544836"/>
    <w:rsid w:val="0054517A"/>
    <w:rsid w:val="0054620A"/>
    <w:rsid w:val="00546840"/>
    <w:rsid w:val="00546BF2"/>
    <w:rsid w:val="0055027E"/>
    <w:rsid w:val="005505E8"/>
    <w:rsid w:val="00550AE3"/>
    <w:rsid w:val="00551148"/>
    <w:rsid w:val="0055230E"/>
    <w:rsid w:val="005534E9"/>
    <w:rsid w:val="00554172"/>
    <w:rsid w:val="00555B4C"/>
    <w:rsid w:val="00556B93"/>
    <w:rsid w:val="00557158"/>
    <w:rsid w:val="005603BA"/>
    <w:rsid w:val="005607A6"/>
    <w:rsid w:val="005608A8"/>
    <w:rsid w:val="00560E94"/>
    <w:rsid w:val="005617D2"/>
    <w:rsid w:val="00563299"/>
    <w:rsid w:val="005640BC"/>
    <w:rsid w:val="00564213"/>
    <w:rsid w:val="00566271"/>
    <w:rsid w:val="0056687B"/>
    <w:rsid w:val="00566901"/>
    <w:rsid w:val="00566CDB"/>
    <w:rsid w:val="00567175"/>
    <w:rsid w:val="00567320"/>
    <w:rsid w:val="00567760"/>
    <w:rsid w:val="00570647"/>
    <w:rsid w:val="00570F28"/>
    <w:rsid w:val="0057212F"/>
    <w:rsid w:val="005721A0"/>
    <w:rsid w:val="00572432"/>
    <w:rsid w:val="00572539"/>
    <w:rsid w:val="005726DF"/>
    <w:rsid w:val="005730A2"/>
    <w:rsid w:val="0057319A"/>
    <w:rsid w:val="0057455F"/>
    <w:rsid w:val="00574EF5"/>
    <w:rsid w:val="005758CC"/>
    <w:rsid w:val="005767FD"/>
    <w:rsid w:val="005771EE"/>
    <w:rsid w:val="005772A2"/>
    <w:rsid w:val="00577C32"/>
    <w:rsid w:val="00580086"/>
    <w:rsid w:val="0058008B"/>
    <w:rsid w:val="00580A24"/>
    <w:rsid w:val="00580A5A"/>
    <w:rsid w:val="00580E87"/>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B0416"/>
    <w:rsid w:val="005B2D05"/>
    <w:rsid w:val="005B45D6"/>
    <w:rsid w:val="005B4A22"/>
    <w:rsid w:val="005B6069"/>
    <w:rsid w:val="005B712B"/>
    <w:rsid w:val="005B7C5B"/>
    <w:rsid w:val="005C116F"/>
    <w:rsid w:val="005C294A"/>
    <w:rsid w:val="005C4C14"/>
    <w:rsid w:val="005C5643"/>
    <w:rsid w:val="005C6A9D"/>
    <w:rsid w:val="005C6B98"/>
    <w:rsid w:val="005C7FA3"/>
    <w:rsid w:val="005D06D0"/>
    <w:rsid w:val="005D0871"/>
    <w:rsid w:val="005D0C4A"/>
    <w:rsid w:val="005D1B20"/>
    <w:rsid w:val="005D2715"/>
    <w:rsid w:val="005D2DB8"/>
    <w:rsid w:val="005D2FD9"/>
    <w:rsid w:val="005D3505"/>
    <w:rsid w:val="005D3E20"/>
    <w:rsid w:val="005D3FD8"/>
    <w:rsid w:val="005D448B"/>
    <w:rsid w:val="005D46AE"/>
    <w:rsid w:val="005D5C3A"/>
    <w:rsid w:val="005D7A91"/>
    <w:rsid w:val="005E167F"/>
    <w:rsid w:val="005E2523"/>
    <w:rsid w:val="005E3464"/>
    <w:rsid w:val="005E346B"/>
    <w:rsid w:val="005E4109"/>
    <w:rsid w:val="005E506C"/>
    <w:rsid w:val="005E527A"/>
    <w:rsid w:val="005E6786"/>
    <w:rsid w:val="005F006C"/>
    <w:rsid w:val="005F0863"/>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4641"/>
    <w:rsid w:val="0061599E"/>
    <w:rsid w:val="00615FAF"/>
    <w:rsid w:val="006168C7"/>
    <w:rsid w:val="00617A01"/>
    <w:rsid w:val="00617D93"/>
    <w:rsid w:val="006205EC"/>
    <w:rsid w:val="006208A3"/>
    <w:rsid w:val="00621A3A"/>
    <w:rsid w:val="00622B80"/>
    <w:rsid w:val="00623C4A"/>
    <w:rsid w:val="00624B50"/>
    <w:rsid w:val="00624E08"/>
    <w:rsid w:val="00625AD5"/>
    <w:rsid w:val="00625B9A"/>
    <w:rsid w:val="006309E0"/>
    <w:rsid w:val="0063164A"/>
    <w:rsid w:val="00631AC8"/>
    <w:rsid w:val="006324F1"/>
    <w:rsid w:val="00634162"/>
    <w:rsid w:val="0063578C"/>
    <w:rsid w:val="00635A35"/>
    <w:rsid w:val="00637EC9"/>
    <w:rsid w:val="00637EF1"/>
    <w:rsid w:val="00640BED"/>
    <w:rsid w:val="0064139A"/>
    <w:rsid w:val="00643231"/>
    <w:rsid w:val="006433DF"/>
    <w:rsid w:val="00643B90"/>
    <w:rsid w:val="00644B49"/>
    <w:rsid w:val="00644E09"/>
    <w:rsid w:val="00645C11"/>
    <w:rsid w:val="0064629E"/>
    <w:rsid w:val="00646B2D"/>
    <w:rsid w:val="00646F02"/>
    <w:rsid w:val="00647564"/>
    <w:rsid w:val="006501B3"/>
    <w:rsid w:val="00650582"/>
    <w:rsid w:val="006508B8"/>
    <w:rsid w:val="00650A91"/>
    <w:rsid w:val="006541EA"/>
    <w:rsid w:val="0065483A"/>
    <w:rsid w:val="006549CF"/>
    <w:rsid w:val="00655927"/>
    <w:rsid w:val="00656160"/>
    <w:rsid w:val="006566BF"/>
    <w:rsid w:val="00657BAB"/>
    <w:rsid w:val="00661145"/>
    <w:rsid w:val="0066161E"/>
    <w:rsid w:val="00661D1D"/>
    <w:rsid w:val="00663AD0"/>
    <w:rsid w:val="00663C14"/>
    <w:rsid w:val="00663C8A"/>
    <w:rsid w:val="006643FC"/>
    <w:rsid w:val="00664806"/>
    <w:rsid w:val="006654A0"/>
    <w:rsid w:val="0066556D"/>
    <w:rsid w:val="00665700"/>
    <w:rsid w:val="00666570"/>
    <w:rsid w:val="006706DF"/>
    <w:rsid w:val="00670887"/>
    <w:rsid w:val="006709FE"/>
    <w:rsid w:val="00671AF5"/>
    <w:rsid w:val="00671DB8"/>
    <w:rsid w:val="0067279D"/>
    <w:rsid w:val="00672A2F"/>
    <w:rsid w:val="00673337"/>
    <w:rsid w:val="00673DF9"/>
    <w:rsid w:val="0067531E"/>
    <w:rsid w:val="006774D1"/>
    <w:rsid w:val="0067764C"/>
    <w:rsid w:val="00680670"/>
    <w:rsid w:val="00680B1D"/>
    <w:rsid w:val="00681BE9"/>
    <w:rsid w:val="0068269C"/>
    <w:rsid w:val="0068270F"/>
    <w:rsid w:val="00682867"/>
    <w:rsid w:val="00682A15"/>
    <w:rsid w:val="006831E2"/>
    <w:rsid w:val="0068338A"/>
    <w:rsid w:val="006842B6"/>
    <w:rsid w:val="00684CA1"/>
    <w:rsid w:val="0068509B"/>
    <w:rsid w:val="00685571"/>
    <w:rsid w:val="006868CF"/>
    <w:rsid w:val="006906C1"/>
    <w:rsid w:val="00691271"/>
    <w:rsid w:val="00692636"/>
    <w:rsid w:val="00693E08"/>
    <w:rsid w:val="00693EA2"/>
    <w:rsid w:val="00694C37"/>
    <w:rsid w:val="00694CB1"/>
    <w:rsid w:val="0069560E"/>
    <w:rsid w:val="0069700C"/>
    <w:rsid w:val="00697173"/>
    <w:rsid w:val="00697F1A"/>
    <w:rsid w:val="006A04C6"/>
    <w:rsid w:val="006A07F0"/>
    <w:rsid w:val="006A0CEA"/>
    <w:rsid w:val="006A1495"/>
    <w:rsid w:val="006A2138"/>
    <w:rsid w:val="006A344C"/>
    <w:rsid w:val="006A45C1"/>
    <w:rsid w:val="006A4F46"/>
    <w:rsid w:val="006A55C0"/>
    <w:rsid w:val="006A62D3"/>
    <w:rsid w:val="006A682D"/>
    <w:rsid w:val="006A6BAA"/>
    <w:rsid w:val="006A718B"/>
    <w:rsid w:val="006B064C"/>
    <w:rsid w:val="006B0DD7"/>
    <w:rsid w:val="006B1294"/>
    <w:rsid w:val="006B23B9"/>
    <w:rsid w:val="006B4B7C"/>
    <w:rsid w:val="006B5632"/>
    <w:rsid w:val="006B56D1"/>
    <w:rsid w:val="006B5A50"/>
    <w:rsid w:val="006B5C17"/>
    <w:rsid w:val="006B6905"/>
    <w:rsid w:val="006B69A6"/>
    <w:rsid w:val="006B74E0"/>
    <w:rsid w:val="006C2207"/>
    <w:rsid w:val="006C315D"/>
    <w:rsid w:val="006C3287"/>
    <w:rsid w:val="006C3C76"/>
    <w:rsid w:val="006C3ED7"/>
    <w:rsid w:val="006C50B0"/>
    <w:rsid w:val="006C6A31"/>
    <w:rsid w:val="006C6AB4"/>
    <w:rsid w:val="006C7C3F"/>
    <w:rsid w:val="006D06B2"/>
    <w:rsid w:val="006D14C9"/>
    <w:rsid w:val="006D39FF"/>
    <w:rsid w:val="006D3E44"/>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6E3"/>
    <w:rsid w:val="006E584B"/>
    <w:rsid w:val="006E5EBB"/>
    <w:rsid w:val="006E6196"/>
    <w:rsid w:val="006E6822"/>
    <w:rsid w:val="006E777A"/>
    <w:rsid w:val="006F143C"/>
    <w:rsid w:val="006F1585"/>
    <w:rsid w:val="006F38C3"/>
    <w:rsid w:val="006F4742"/>
    <w:rsid w:val="006F4856"/>
    <w:rsid w:val="006F4C22"/>
    <w:rsid w:val="006F4FB4"/>
    <w:rsid w:val="006F586D"/>
    <w:rsid w:val="006F5AFA"/>
    <w:rsid w:val="006F6547"/>
    <w:rsid w:val="006F740A"/>
    <w:rsid w:val="007008EF"/>
    <w:rsid w:val="00700FBB"/>
    <w:rsid w:val="0070229B"/>
    <w:rsid w:val="00703784"/>
    <w:rsid w:val="0070400C"/>
    <w:rsid w:val="0070451F"/>
    <w:rsid w:val="007069EF"/>
    <w:rsid w:val="00706AB6"/>
    <w:rsid w:val="00707F7D"/>
    <w:rsid w:val="00710A2E"/>
    <w:rsid w:val="00710AA8"/>
    <w:rsid w:val="00710B39"/>
    <w:rsid w:val="00712585"/>
    <w:rsid w:val="007129BD"/>
    <w:rsid w:val="007138DF"/>
    <w:rsid w:val="00713E0A"/>
    <w:rsid w:val="00714D01"/>
    <w:rsid w:val="00714FB1"/>
    <w:rsid w:val="00715E13"/>
    <w:rsid w:val="0071625F"/>
    <w:rsid w:val="00717026"/>
    <w:rsid w:val="007177BC"/>
    <w:rsid w:val="0071790C"/>
    <w:rsid w:val="00717EC5"/>
    <w:rsid w:val="00721BF2"/>
    <w:rsid w:val="00721F6A"/>
    <w:rsid w:val="00722D49"/>
    <w:rsid w:val="00723DA1"/>
    <w:rsid w:val="00724112"/>
    <w:rsid w:val="007248B3"/>
    <w:rsid w:val="007271FB"/>
    <w:rsid w:val="00730207"/>
    <w:rsid w:val="007303B4"/>
    <w:rsid w:val="00731313"/>
    <w:rsid w:val="00731A1F"/>
    <w:rsid w:val="0073224C"/>
    <w:rsid w:val="00732F56"/>
    <w:rsid w:val="007350E5"/>
    <w:rsid w:val="00736491"/>
    <w:rsid w:val="0073669B"/>
    <w:rsid w:val="00740C6B"/>
    <w:rsid w:val="00740EA5"/>
    <w:rsid w:val="0074125C"/>
    <w:rsid w:val="007424A3"/>
    <w:rsid w:val="007425A5"/>
    <w:rsid w:val="007427E8"/>
    <w:rsid w:val="00742A9B"/>
    <w:rsid w:val="0074379D"/>
    <w:rsid w:val="007439D8"/>
    <w:rsid w:val="007442B0"/>
    <w:rsid w:val="00747076"/>
    <w:rsid w:val="0074778F"/>
    <w:rsid w:val="00750047"/>
    <w:rsid w:val="00750610"/>
    <w:rsid w:val="00751729"/>
    <w:rsid w:val="00751DF2"/>
    <w:rsid w:val="00751F62"/>
    <w:rsid w:val="007523B2"/>
    <w:rsid w:val="0075313D"/>
    <w:rsid w:val="0075328F"/>
    <w:rsid w:val="00753CC2"/>
    <w:rsid w:val="00753FF3"/>
    <w:rsid w:val="007549D0"/>
    <w:rsid w:val="00754BB9"/>
    <w:rsid w:val="007552BC"/>
    <w:rsid w:val="00755D8B"/>
    <w:rsid w:val="00755E19"/>
    <w:rsid w:val="00755E8C"/>
    <w:rsid w:val="007571DC"/>
    <w:rsid w:val="007579FF"/>
    <w:rsid w:val="0076053F"/>
    <w:rsid w:val="007618A8"/>
    <w:rsid w:val="007620D2"/>
    <w:rsid w:val="00762215"/>
    <w:rsid w:val="00762488"/>
    <w:rsid w:val="00762E21"/>
    <w:rsid w:val="00762E8D"/>
    <w:rsid w:val="0076529E"/>
    <w:rsid w:val="0076759D"/>
    <w:rsid w:val="00770C55"/>
    <w:rsid w:val="0077327E"/>
    <w:rsid w:val="007734EF"/>
    <w:rsid w:val="00773607"/>
    <w:rsid w:val="00777AAD"/>
    <w:rsid w:val="00780D48"/>
    <w:rsid w:val="0078333A"/>
    <w:rsid w:val="00783816"/>
    <w:rsid w:val="00783F67"/>
    <w:rsid w:val="00785E84"/>
    <w:rsid w:val="0078629F"/>
    <w:rsid w:val="00786432"/>
    <w:rsid w:val="00786673"/>
    <w:rsid w:val="00787220"/>
    <w:rsid w:val="0079093E"/>
    <w:rsid w:val="007914E8"/>
    <w:rsid w:val="00791C7F"/>
    <w:rsid w:val="0079235C"/>
    <w:rsid w:val="007925FA"/>
    <w:rsid w:val="00792F03"/>
    <w:rsid w:val="00793821"/>
    <w:rsid w:val="007950E6"/>
    <w:rsid w:val="00796482"/>
    <w:rsid w:val="00796599"/>
    <w:rsid w:val="00797C2F"/>
    <w:rsid w:val="007A0119"/>
    <w:rsid w:val="007A036A"/>
    <w:rsid w:val="007A047F"/>
    <w:rsid w:val="007A0CA5"/>
    <w:rsid w:val="007A1910"/>
    <w:rsid w:val="007A2274"/>
    <w:rsid w:val="007A32CE"/>
    <w:rsid w:val="007A3C2A"/>
    <w:rsid w:val="007A3C54"/>
    <w:rsid w:val="007A3F97"/>
    <w:rsid w:val="007A45A8"/>
    <w:rsid w:val="007A57F2"/>
    <w:rsid w:val="007A5F78"/>
    <w:rsid w:val="007A6718"/>
    <w:rsid w:val="007A6B5E"/>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243F"/>
    <w:rsid w:val="007C27F6"/>
    <w:rsid w:val="007C2CFC"/>
    <w:rsid w:val="007C3E05"/>
    <w:rsid w:val="007C4879"/>
    <w:rsid w:val="007C5D8B"/>
    <w:rsid w:val="007C64D9"/>
    <w:rsid w:val="007C6DA1"/>
    <w:rsid w:val="007C6E47"/>
    <w:rsid w:val="007C73CB"/>
    <w:rsid w:val="007C7A58"/>
    <w:rsid w:val="007D1998"/>
    <w:rsid w:val="007D3533"/>
    <w:rsid w:val="007D3B7D"/>
    <w:rsid w:val="007D4CFC"/>
    <w:rsid w:val="007D519D"/>
    <w:rsid w:val="007D5E9E"/>
    <w:rsid w:val="007D6DDD"/>
    <w:rsid w:val="007E0FB9"/>
    <w:rsid w:val="007E24E0"/>
    <w:rsid w:val="007E369F"/>
    <w:rsid w:val="007E48F2"/>
    <w:rsid w:val="007E51BA"/>
    <w:rsid w:val="007E644E"/>
    <w:rsid w:val="007E649E"/>
    <w:rsid w:val="007E67F0"/>
    <w:rsid w:val="007E6815"/>
    <w:rsid w:val="007E75D0"/>
    <w:rsid w:val="007E79AA"/>
    <w:rsid w:val="007E7FF4"/>
    <w:rsid w:val="007F016F"/>
    <w:rsid w:val="007F0A68"/>
    <w:rsid w:val="007F132A"/>
    <w:rsid w:val="007F31DD"/>
    <w:rsid w:val="007F3206"/>
    <w:rsid w:val="007F37D6"/>
    <w:rsid w:val="007F3DA3"/>
    <w:rsid w:val="007F4AEB"/>
    <w:rsid w:val="007F4F55"/>
    <w:rsid w:val="007F5182"/>
    <w:rsid w:val="007F58EC"/>
    <w:rsid w:val="007F5EF4"/>
    <w:rsid w:val="007F68E0"/>
    <w:rsid w:val="007F6EBD"/>
    <w:rsid w:val="007F707E"/>
    <w:rsid w:val="007F75B2"/>
    <w:rsid w:val="007F7926"/>
    <w:rsid w:val="008005D8"/>
    <w:rsid w:val="00801944"/>
    <w:rsid w:val="00802333"/>
    <w:rsid w:val="00802A30"/>
    <w:rsid w:val="00802E9D"/>
    <w:rsid w:val="008034B6"/>
    <w:rsid w:val="00803A50"/>
    <w:rsid w:val="00803E07"/>
    <w:rsid w:val="008042C5"/>
    <w:rsid w:val="008043C4"/>
    <w:rsid w:val="00805269"/>
    <w:rsid w:val="00805778"/>
    <w:rsid w:val="00805C38"/>
    <w:rsid w:val="0080620A"/>
    <w:rsid w:val="0080733F"/>
    <w:rsid w:val="00811CB1"/>
    <w:rsid w:val="00811F46"/>
    <w:rsid w:val="008120C5"/>
    <w:rsid w:val="0081221E"/>
    <w:rsid w:val="0081240A"/>
    <w:rsid w:val="00813366"/>
    <w:rsid w:val="00814F21"/>
    <w:rsid w:val="0081516C"/>
    <w:rsid w:val="00817E98"/>
    <w:rsid w:val="0082052A"/>
    <w:rsid w:val="008208F5"/>
    <w:rsid w:val="008218BB"/>
    <w:rsid w:val="00821985"/>
    <w:rsid w:val="00822029"/>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38FB"/>
    <w:rsid w:val="00834F8F"/>
    <w:rsid w:val="0083657E"/>
    <w:rsid w:val="00841AF6"/>
    <w:rsid w:val="00841D66"/>
    <w:rsid w:val="008432C8"/>
    <w:rsid w:val="0084348E"/>
    <w:rsid w:val="00843DF7"/>
    <w:rsid w:val="0084498B"/>
    <w:rsid w:val="00845740"/>
    <w:rsid w:val="00846FD7"/>
    <w:rsid w:val="008474A9"/>
    <w:rsid w:val="00851354"/>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489E"/>
    <w:rsid w:val="0086544B"/>
    <w:rsid w:val="008657B7"/>
    <w:rsid w:val="00865E71"/>
    <w:rsid w:val="00867090"/>
    <w:rsid w:val="0086721D"/>
    <w:rsid w:val="00867569"/>
    <w:rsid w:val="00867B0C"/>
    <w:rsid w:val="00870A19"/>
    <w:rsid w:val="00872C93"/>
    <w:rsid w:val="00873003"/>
    <w:rsid w:val="0087343B"/>
    <w:rsid w:val="00873715"/>
    <w:rsid w:val="00873DFE"/>
    <w:rsid w:val="00874CF1"/>
    <w:rsid w:val="00874ED5"/>
    <w:rsid w:val="008760B1"/>
    <w:rsid w:val="00876388"/>
    <w:rsid w:val="00876BE8"/>
    <w:rsid w:val="00877755"/>
    <w:rsid w:val="00877C5C"/>
    <w:rsid w:val="00877CAF"/>
    <w:rsid w:val="00880129"/>
    <w:rsid w:val="00880A8C"/>
    <w:rsid w:val="00880D19"/>
    <w:rsid w:val="00881D70"/>
    <w:rsid w:val="0088268B"/>
    <w:rsid w:val="008838B0"/>
    <w:rsid w:val="00883AF9"/>
    <w:rsid w:val="00883DAA"/>
    <w:rsid w:val="008840F8"/>
    <w:rsid w:val="008847B7"/>
    <w:rsid w:val="00884BF5"/>
    <w:rsid w:val="00885C0D"/>
    <w:rsid w:val="0088676D"/>
    <w:rsid w:val="008874A9"/>
    <w:rsid w:val="0088772D"/>
    <w:rsid w:val="008877DD"/>
    <w:rsid w:val="008929FF"/>
    <w:rsid w:val="00892E0F"/>
    <w:rsid w:val="008941F6"/>
    <w:rsid w:val="00894F21"/>
    <w:rsid w:val="00896B21"/>
    <w:rsid w:val="00897273"/>
    <w:rsid w:val="008A0601"/>
    <w:rsid w:val="008A0A34"/>
    <w:rsid w:val="008A1491"/>
    <w:rsid w:val="008A14E8"/>
    <w:rsid w:val="008A16ED"/>
    <w:rsid w:val="008A255E"/>
    <w:rsid w:val="008A2C7F"/>
    <w:rsid w:val="008A4D8D"/>
    <w:rsid w:val="008A53E2"/>
    <w:rsid w:val="008A5ACC"/>
    <w:rsid w:val="008A6204"/>
    <w:rsid w:val="008A6980"/>
    <w:rsid w:val="008A750A"/>
    <w:rsid w:val="008A7A35"/>
    <w:rsid w:val="008B0F04"/>
    <w:rsid w:val="008B189B"/>
    <w:rsid w:val="008B1F49"/>
    <w:rsid w:val="008B2110"/>
    <w:rsid w:val="008B25F6"/>
    <w:rsid w:val="008B2F4A"/>
    <w:rsid w:val="008B3752"/>
    <w:rsid w:val="008B3884"/>
    <w:rsid w:val="008B3970"/>
    <w:rsid w:val="008B4584"/>
    <w:rsid w:val="008B4754"/>
    <w:rsid w:val="008B4AA2"/>
    <w:rsid w:val="008B5A9C"/>
    <w:rsid w:val="008B5BD6"/>
    <w:rsid w:val="008B6164"/>
    <w:rsid w:val="008B6EF0"/>
    <w:rsid w:val="008B74F6"/>
    <w:rsid w:val="008B775A"/>
    <w:rsid w:val="008C03CF"/>
    <w:rsid w:val="008C0B0D"/>
    <w:rsid w:val="008C114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ED6"/>
    <w:rsid w:val="008D04E7"/>
    <w:rsid w:val="008D0A62"/>
    <w:rsid w:val="008D0F11"/>
    <w:rsid w:val="008D0F59"/>
    <w:rsid w:val="008D1791"/>
    <w:rsid w:val="008D2592"/>
    <w:rsid w:val="008D31BD"/>
    <w:rsid w:val="008D425E"/>
    <w:rsid w:val="008D452F"/>
    <w:rsid w:val="008D5B30"/>
    <w:rsid w:val="008D704C"/>
    <w:rsid w:val="008D788F"/>
    <w:rsid w:val="008E048E"/>
    <w:rsid w:val="008E05D8"/>
    <w:rsid w:val="008E1925"/>
    <w:rsid w:val="008E3314"/>
    <w:rsid w:val="008E3876"/>
    <w:rsid w:val="008E3B38"/>
    <w:rsid w:val="008E49AF"/>
    <w:rsid w:val="008E4C19"/>
    <w:rsid w:val="008E4CC3"/>
    <w:rsid w:val="008E5872"/>
    <w:rsid w:val="008E62B4"/>
    <w:rsid w:val="008E657B"/>
    <w:rsid w:val="008E690D"/>
    <w:rsid w:val="008E693E"/>
    <w:rsid w:val="008E748F"/>
    <w:rsid w:val="008F0594"/>
    <w:rsid w:val="008F0A71"/>
    <w:rsid w:val="008F110C"/>
    <w:rsid w:val="008F28A2"/>
    <w:rsid w:val="008F37B2"/>
    <w:rsid w:val="008F3976"/>
    <w:rsid w:val="008F56EB"/>
    <w:rsid w:val="008F5F23"/>
    <w:rsid w:val="008F6288"/>
    <w:rsid w:val="008F6943"/>
    <w:rsid w:val="008F73B4"/>
    <w:rsid w:val="00900923"/>
    <w:rsid w:val="00901C8A"/>
    <w:rsid w:val="009035E8"/>
    <w:rsid w:val="00903D62"/>
    <w:rsid w:val="0090412A"/>
    <w:rsid w:val="00904582"/>
    <w:rsid w:val="009047E3"/>
    <w:rsid w:val="00905C6A"/>
    <w:rsid w:val="00905FE1"/>
    <w:rsid w:val="009067F5"/>
    <w:rsid w:val="00907058"/>
    <w:rsid w:val="0090743A"/>
    <w:rsid w:val="00907454"/>
    <w:rsid w:val="009075C6"/>
    <w:rsid w:val="0091299A"/>
    <w:rsid w:val="00912AA5"/>
    <w:rsid w:val="009132B0"/>
    <w:rsid w:val="00913484"/>
    <w:rsid w:val="00913812"/>
    <w:rsid w:val="00913ACD"/>
    <w:rsid w:val="0091415B"/>
    <w:rsid w:val="00914520"/>
    <w:rsid w:val="00914A56"/>
    <w:rsid w:val="0091561F"/>
    <w:rsid w:val="00916826"/>
    <w:rsid w:val="009203D7"/>
    <w:rsid w:val="00920D77"/>
    <w:rsid w:val="00921125"/>
    <w:rsid w:val="0092192A"/>
    <w:rsid w:val="00921B44"/>
    <w:rsid w:val="00921FF8"/>
    <w:rsid w:val="0092381E"/>
    <w:rsid w:val="00923B27"/>
    <w:rsid w:val="00923E6A"/>
    <w:rsid w:val="00923E6F"/>
    <w:rsid w:val="00924732"/>
    <w:rsid w:val="0092479E"/>
    <w:rsid w:val="00924C47"/>
    <w:rsid w:val="00924CB2"/>
    <w:rsid w:val="00924EEC"/>
    <w:rsid w:val="00925093"/>
    <w:rsid w:val="009255D6"/>
    <w:rsid w:val="00925920"/>
    <w:rsid w:val="00925A48"/>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11C8"/>
    <w:rsid w:val="009525BC"/>
    <w:rsid w:val="0095290B"/>
    <w:rsid w:val="00952A1A"/>
    <w:rsid w:val="00952AFD"/>
    <w:rsid w:val="00952C6A"/>
    <w:rsid w:val="00953CA5"/>
    <w:rsid w:val="00954793"/>
    <w:rsid w:val="00956775"/>
    <w:rsid w:val="0095785D"/>
    <w:rsid w:val="00957B4B"/>
    <w:rsid w:val="009618F4"/>
    <w:rsid w:val="0096208A"/>
    <w:rsid w:val="009625F0"/>
    <w:rsid w:val="00962FB0"/>
    <w:rsid w:val="00963991"/>
    <w:rsid w:val="00963B91"/>
    <w:rsid w:val="009641BB"/>
    <w:rsid w:val="00964AA5"/>
    <w:rsid w:val="00965CE2"/>
    <w:rsid w:val="00965D93"/>
    <w:rsid w:val="0096601D"/>
    <w:rsid w:val="00966E22"/>
    <w:rsid w:val="009678B8"/>
    <w:rsid w:val="00970265"/>
    <w:rsid w:val="00971374"/>
    <w:rsid w:val="00971688"/>
    <w:rsid w:val="00971964"/>
    <w:rsid w:val="0097198C"/>
    <w:rsid w:val="00972E46"/>
    <w:rsid w:val="009735F5"/>
    <w:rsid w:val="009739F3"/>
    <w:rsid w:val="00973FF3"/>
    <w:rsid w:val="00974819"/>
    <w:rsid w:val="00974ACB"/>
    <w:rsid w:val="00975232"/>
    <w:rsid w:val="009755D8"/>
    <w:rsid w:val="00976893"/>
    <w:rsid w:val="00977527"/>
    <w:rsid w:val="009808FC"/>
    <w:rsid w:val="00981C37"/>
    <w:rsid w:val="009825DE"/>
    <w:rsid w:val="00982C3E"/>
    <w:rsid w:val="0098433E"/>
    <w:rsid w:val="00984E21"/>
    <w:rsid w:val="00985577"/>
    <w:rsid w:val="00986221"/>
    <w:rsid w:val="00986A9A"/>
    <w:rsid w:val="009871DC"/>
    <w:rsid w:val="00987D37"/>
    <w:rsid w:val="00990445"/>
    <w:rsid w:val="00990888"/>
    <w:rsid w:val="00990C45"/>
    <w:rsid w:val="00991E6F"/>
    <w:rsid w:val="00993951"/>
    <w:rsid w:val="00993E85"/>
    <w:rsid w:val="00993F6A"/>
    <w:rsid w:val="009953D6"/>
    <w:rsid w:val="009957ED"/>
    <w:rsid w:val="00995B50"/>
    <w:rsid w:val="00996900"/>
    <w:rsid w:val="0099736C"/>
    <w:rsid w:val="00997E17"/>
    <w:rsid w:val="009A012A"/>
    <w:rsid w:val="009A0CA4"/>
    <w:rsid w:val="009A15AA"/>
    <w:rsid w:val="009A209B"/>
    <w:rsid w:val="009A35C7"/>
    <w:rsid w:val="009A3872"/>
    <w:rsid w:val="009A39C1"/>
    <w:rsid w:val="009A5F86"/>
    <w:rsid w:val="009A5FD6"/>
    <w:rsid w:val="009A758E"/>
    <w:rsid w:val="009A7802"/>
    <w:rsid w:val="009B105D"/>
    <w:rsid w:val="009B10A1"/>
    <w:rsid w:val="009B15FF"/>
    <w:rsid w:val="009B170C"/>
    <w:rsid w:val="009B1B97"/>
    <w:rsid w:val="009B1F98"/>
    <w:rsid w:val="009B1FA1"/>
    <w:rsid w:val="009B224D"/>
    <w:rsid w:val="009B2834"/>
    <w:rsid w:val="009B46F0"/>
    <w:rsid w:val="009B55B1"/>
    <w:rsid w:val="009B584D"/>
    <w:rsid w:val="009B5998"/>
    <w:rsid w:val="009B6F21"/>
    <w:rsid w:val="009B781B"/>
    <w:rsid w:val="009C0CB1"/>
    <w:rsid w:val="009C1389"/>
    <w:rsid w:val="009C2277"/>
    <w:rsid w:val="009C2490"/>
    <w:rsid w:val="009C358B"/>
    <w:rsid w:val="009C3653"/>
    <w:rsid w:val="009C3749"/>
    <w:rsid w:val="009C39D0"/>
    <w:rsid w:val="009C3D0D"/>
    <w:rsid w:val="009C49C1"/>
    <w:rsid w:val="009C4C1D"/>
    <w:rsid w:val="009C5544"/>
    <w:rsid w:val="009C70CD"/>
    <w:rsid w:val="009C71EC"/>
    <w:rsid w:val="009C7208"/>
    <w:rsid w:val="009C787B"/>
    <w:rsid w:val="009D1139"/>
    <w:rsid w:val="009D1CE0"/>
    <w:rsid w:val="009D27FD"/>
    <w:rsid w:val="009D2A83"/>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3663"/>
    <w:rsid w:val="009E39C5"/>
    <w:rsid w:val="009E3AA8"/>
    <w:rsid w:val="009E3CE2"/>
    <w:rsid w:val="009E3D2E"/>
    <w:rsid w:val="009E4CA1"/>
    <w:rsid w:val="009E619C"/>
    <w:rsid w:val="009E68E8"/>
    <w:rsid w:val="009E6920"/>
    <w:rsid w:val="009E6C40"/>
    <w:rsid w:val="009E709B"/>
    <w:rsid w:val="009E7486"/>
    <w:rsid w:val="009F0543"/>
    <w:rsid w:val="009F0F32"/>
    <w:rsid w:val="009F23FB"/>
    <w:rsid w:val="009F252D"/>
    <w:rsid w:val="009F3596"/>
    <w:rsid w:val="009F36FE"/>
    <w:rsid w:val="009F4095"/>
    <w:rsid w:val="009F40B0"/>
    <w:rsid w:val="009F4970"/>
    <w:rsid w:val="009F4B9B"/>
    <w:rsid w:val="009F4CAC"/>
    <w:rsid w:val="009F4CF2"/>
    <w:rsid w:val="009F6038"/>
    <w:rsid w:val="009F69E0"/>
    <w:rsid w:val="009F6DB5"/>
    <w:rsid w:val="009F6E16"/>
    <w:rsid w:val="00A0008E"/>
    <w:rsid w:val="00A01037"/>
    <w:rsid w:val="00A019E9"/>
    <w:rsid w:val="00A01CC2"/>
    <w:rsid w:val="00A03FF9"/>
    <w:rsid w:val="00A04D93"/>
    <w:rsid w:val="00A06F1C"/>
    <w:rsid w:val="00A0711C"/>
    <w:rsid w:val="00A07AF8"/>
    <w:rsid w:val="00A10D1F"/>
    <w:rsid w:val="00A10DA1"/>
    <w:rsid w:val="00A11D5B"/>
    <w:rsid w:val="00A11E9D"/>
    <w:rsid w:val="00A12D44"/>
    <w:rsid w:val="00A12D68"/>
    <w:rsid w:val="00A140B5"/>
    <w:rsid w:val="00A146CE"/>
    <w:rsid w:val="00A1643A"/>
    <w:rsid w:val="00A165D4"/>
    <w:rsid w:val="00A17221"/>
    <w:rsid w:val="00A207CA"/>
    <w:rsid w:val="00A216C6"/>
    <w:rsid w:val="00A22259"/>
    <w:rsid w:val="00A2492D"/>
    <w:rsid w:val="00A24A98"/>
    <w:rsid w:val="00A26265"/>
    <w:rsid w:val="00A26A2D"/>
    <w:rsid w:val="00A304BF"/>
    <w:rsid w:val="00A30BEF"/>
    <w:rsid w:val="00A30F58"/>
    <w:rsid w:val="00A311A9"/>
    <w:rsid w:val="00A31A1C"/>
    <w:rsid w:val="00A32F5A"/>
    <w:rsid w:val="00A33989"/>
    <w:rsid w:val="00A33C92"/>
    <w:rsid w:val="00A35446"/>
    <w:rsid w:val="00A3641E"/>
    <w:rsid w:val="00A3653E"/>
    <w:rsid w:val="00A3676F"/>
    <w:rsid w:val="00A36848"/>
    <w:rsid w:val="00A37DE7"/>
    <w:rsid w:val="00A37E18"/>
    <w:rsid w:val="00A4031A"/>
    <w:rsid w:val="00A40583"/>
    <w:rsid w:val="00A40740"/>
    <w:rsid w:val="00A41710"/>
    <w:rsid w:val="00A4182B"/>
    <w:rsid w:val="00A42100"/>
    <w:rsid w:val="00A4343D"/>
    <w:rsid w:val="00A43C5D"/>
    <w:rsid w:val="00A453BF"/>
    <w:rsid w:val="00A502F1"/>
    <w:rsid w:val="00A519AF"/>
    <w:rsid w:val="00A53357"/>
    <w:rsid w:val="00A53AAA"/>
    <w:rsid w:val="00A54783"/>
    <w:rsid w:val="00A547E3"/>
    <w:rsid w:val="00A548FB"/>
    <w:rsid w:val="00A54E5A"/>
    <w:rsid w:val="00A54E94"/>
    <w:rsid w:val="00A55973"/>
    <w:rsid w:val="00A56721"/>
    <w:rsid w:val="00A5770F"/>
    <w:rsid w:val="00A577FC"/>
    <w:rsid w:val="00A57D3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992"/>
    <w:rsid w:val="00A831C1"/>
    <w:rsid w:val="00A84744"/>
    <w:rsid w:val="00A84835"/>
    <w:rsid w:val="00A852B9"/>
    <w:rsid w:val="00A8632C"/>
    <w:rsid w:val="00A8652C"/>
    <w:rsid w:val="00A868AF"/>
    <w:rsid w:val="00A9047B"/>
    <w:rsid w:val="00A90604"/>
    <w:rsid w:val="00A906E9"/>
    <w:rsid w:val="00A90BA4"/>
    <w:rsid w:val="00A9145A"/>
    <w:rsid w:val="00A91F97"/>
    <w:rsid w:val="00A929D3"/>
    <w:rsid w:val="00A948CC"/>
    <w:rsid w:val="00A95287"/>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347"/>
    <w:rsid w:val="00AB2A5C"/>
    <w:rsid w:val="00AB30B8"/>
    <w:rsid w:val="00AB3B57"/>
    <w:rsid w:val="00AB3D48"/>
    <w:rsid w:val="00AB40D5"/>
    <w:rsid w:val="00AB5046"/>
    <w:rsid w:val="00AB5E66"/>
    <w:rsid w:val="00AB646B"/>
    <w:rsid w:val="00AB6B19"/>
    <w:rsid w:val="00AB7AB9"/>
    <w:rsid w:val="00AB7B6B"/>
    <w:rsid w:val="00AC1BA8"/>
    <w:rsid w:val="00AC21C4"/>
    <w:rsid w:val="00AC25F2"/>
    <w:rsid w:val="00AC2E4C"/>
    <w:rsid w:val="00AC34F9"/>
    <w:rsid w:val="00AC3636"/>
    <w:rsid w:val="00AC3E2A"/>
    <w:rsid w:val="00AC5900"/>
    <w:rsid w:val="00AC5BA7"/>
    <w:rsid w:val="00AC605E"/>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AFC"/>
    <w:rsid w:val="00AE1AFE"/>
    <w:rsid w:val="00AE2EA9"/>
    <w:rsid w:val="00AE3C11"/>
    <w:rsid w:val="00AE4EC1"/>
    <w:rsid w:val="00AE50A7"/>
    <w:rsid w:val="00AE6EC0"/>
    <w:rsid w:val="00AE7AF0"/>
    <w:rsid w:val="00AF1337"/>
    <w:rsid w:val="00AF26FE"/>
    <w:rsid w:val="00AF2932"/>
    <w:rsid w:val="00AF3364"/>
    <w:rsid w:val="00AF45CE"/>
    <w:rsid w:val="00AF4F6F"/>
    <w:rsid w:val="00AF4F94"/>
    <w:rsid w:val="00AF618E"/>
    <w:rsid w:val="00AF64D0"/>
    <w:rsid w:val="00AF6F8D"/>
    <w:rsid w:val="00B00C03"/>
    <w:rsid w:val="00B00C1D"/>
    <w:rsid w:val="00B02B7C"/>
    <w:rsid w:val="00B02D4A"/>
    <w:rsid w:val="00B059EB"/>
    <w:rsid w:val="00B05D7C"/>
    <w:rsid w:val="00B05E71"/>
    <w:rsid w:val="00B061B1"/>
    <w:rsid w:val="00B06C64"/>
    <w:rsid w:val="00B07742"/>
    <w:rsid w:val="00B07E26"/>
    <w:rsid w:val="00B124C6"/>
    <w:rsid w:val="00B1401C"/>
    <w:rsid w:val="00B14042"/>
    <w:rsid w:val="00B14231"/>
    <w:rsid w:val="00B14C30"/>
    <w:rsid w:val="00B15227"/>
    <w:rsid w:val="00B1524E"/>
    <w:rsid w:val="00B17450"/>
    <w:rsid w:val="00B206DE"/>
    <w:rsid w:val="00B2078A"/>
    <w:rsid w:val="00B20E79"/>
    <w:rsid w:val="00B20EB2"/>
    <w:rsid w:val="00B214E7"/>
    <w:rsid w:val="00B23632"/>
    <w:rsid w:val="00B238AF"/>
    <w:rsid w:val="00B24BDE"/>
    <w:rsid w:val="00B24D3E"/>
    <w:rsid w:val="00B250C9"/>
    <w:rsid w:val="00B25D35"/>
    <w:rsid w:val="00B25EE0"/>
    <w:rsid w:val="00B26784"/>
    <w:rsid w:val="00B271C5"/>
    <w:rsid w:val="00B30645"/>
    <w:rsid w:val="00B30D0F"/>
    <w:rsid w:val="00B313D5"/>
    <w:rsid w:val="00B31432"/>
    <w:rsid w:val="00B31EC6"/>
    <w:rsid w:val="00B3482A"/>
    <w:rsid w:val="00B35FB5"/>
    <w:rsid w:val="00B36234"/>
    <w:rsid w:val="00B3641F"/>
    <w:rsid w:val="00B40314"/>
    <w:rsid w:val="00B404FF"/>
    <w:rsid w:val="00B40613"/>
    <w:rsid w:val="00B4100D"/>
    <w:rsid w:val="00B41A40"/>
    <w:rsid w:val="00B42880"/>
    <w:rsid w:val="00B42BA0"/>
    <w:rsid w:val="00B4338A"/>
    <w:rsid w:val="00B43733"/>
    <w:rsid w:val="00B43844"/>
    <w:rsid w:val="00B440D8"/>
    <w:rsid w:val="00B452E7"/>
    <w:rsid w:val="00B459CF"/>
    <w:rsid w:val="00B46C1F"/>
    <w:rsid w:val="00B46C2F"/>
    <w:rsid w:val="00B4772F"/>
    <w:rsid w:val="00B47EDD"/>
    <w:rsid w:val="00B47FE7"/>
    <w:rsid w:val="00B50B17"/>
    <w:rsid w:val="00B52363"/>
    <w:rsid w:val="00B52461"/>
    <w:rsid w:val="00B524B2"/>
    <w:rsid w:val="00B53571"/>
    <w:rsid w:val="00B53E71"/>
    <w:rsid w:val="00B56558"/>
    <w:rsid w:val="00B57056"/>
    <w:rsid w:val="00B6015C"/>
    <w:rsid w:val="00B60ABC"/>
    <w:rsid w:val="00B61582"/>
    <w:rsid w:val="00B61B3E"/>
    <w:rsid w:val="00B61B5B"/>
    <w:rsid w:val="00B627DF"/>
    <w:rsid w:val="00B632CC"/>
    <w:rsid w:val="00B66E55"/>
    <w:rsid w:val="00B67075"/>
    <w:rsid w:val="00B67119"/>
    <w:rsid w:val="00B6747B"/>
    <w:rsid w:val="00B67AA5"/>
    <w:rsid w:val="00B67BB8"/>
    <w:rsid w:val="00B7042B"/>
    <w:rsid w:val="00B71FE5"/>
    <w:rsid w:val="00B723F5"/>
    <w:rsid w:val="00B72769"/>
    <w:rsid w:val="00B73A56"/>
    <w:rsid w:val="00B73D56"/>
    <w:rsid w:val="00B73E91"/>
    <w:rsid w:val="00B7404A"/>
    <w:rsid w:val="00B74F8C"/>
    <w:rsid w:val="00B7526A"/>
    <w:rsid w:val="00B75EEE"/>
    <w:rsid w:val="00B7649B"/>
    <w:rsid w:val="00B76913"/>
    <w:rsid w:val="00B77097"/>
    <w:rsid w:val="00B77CF1"/>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4651"/>
    <w:rsid w:val="00B952B3"/>
    <w:rsid w:val="00B95F3B"/>
    <w:rsid w:val="00B95FB1"/>
    <w:rsid w:val="00B966E1"/>
    <w:rsid w:val="00B96986"/>
    <w:rsid w:val="00BA12F1"/>
    <w:rsid w:val="00BA22E4"/>
    <w:rsid w:val="00BA3FB2"/>
    <w:rsid w:val="00BA439F"/>
    <w:rsid w:val="00BA6370"/>
    <w:rsid w:val="00BA6F4B"/>
    <w:rsid w:val="00BB0F13"/>
    <w:rsid w:val="00BB2267"/>
    <w:rsid w:val="00BB2C60"/>
    <w:rsid w:val="00BB440F"/>
    <w:rsid w:val="00BB5A07"/>
    <w:rsid w:val="00BB5E2F"/>
    <w:rsid w:val="00BB60F6"/>
    <w:rsid w:val="00BB6B35"/>
    <w:rsid w:val="00BB70AB"/>
    <w:rsid w:val="00BB774B"/>
    <w:rsid w:val="00BB788A"/>
    <w:rsid w:val="00BB7901"/>
    <w:rsid w:val="00BC0128"/>
    <w:rsid w:val="00BC175B"/>
    <w:rsid w:val="00BC285F"/>
    <w:rsid w:val="00BC35E6"/>
    <w:rsid w:val="00BC3CFA"/>
    <w:rsid w:val="00BC428D"/>
    <w:rsid w:val="00BC49A5"/>
    <w:rsid w:val="00BC4CF7"/>
    <w:rsid w:val="00BC613A"/>
    <w:rsid w:val="00BC636A"/>
    <w:rsid w:val="00BC68E7"/>
    <w:rsid w:val="00BD2571"/>
    <w:rsid w:val="00BD2B1A"/>
    <w:rsid w:val="00BD315F"/>
    <w:rsid w:val="00BD3DDE"/>
    <w:rsid w:val="00BD4384"/>
    <w:rsid w:val="00BD43ED"/>
    <w:rsid w:val="00BD4B8E"/>
    <w:rsid w:val="00BD5547"/>
    <w:rsid w:val="00BD7107"/>
    <w:rsid w:val="00BD72C8"/>
    <w:rsid w:val="00BD77EA"/>
    <w:rsid w:val="00BD7964"/>
    <w:rsid w:val="00BD7D73"/>
    <w:rsid w:val="00BE19A3"/>
    <w:rsid w:val="00BE2EF2"/>
    <w:rsid w:val="00BE3060"/>
    <w:rsid w:val="00BE464F"/>
    <w:rsid w:val="00BE4DB3"/>
    <w:rsid w:val="00BE5551"/>
    <w:rsid w:val="00BE59F9"/>
    <w:rsid w:val="00BE5DA6"/>
    <w:rsid w:val="00BE601E"/>
    <w:rsid w:val="00BE6515"/>
    <w:rsid w:val="00BE67F7"/>
    <w:rsid w:val="00BE6886"/>
    <w:rsid w:val="00BE6C37"/>
    <w:rsid w:val="00BE6E7C"/>
    <w:rsid w:val="00BE700B"/>
    <w:rsid w:val="00BE74B8"/>
    <w:rsid w:val="00BE76D6"/>
    <w:rsid w:val="00BE7FC8"/>
    <w:rsid w:val="00BF0C61"/>
    <w:rsid w:val="00BF12E1"/>
    <w:rsid w:val="00BF1A7C"/>
    <w:rsid w:val="00BF24C3"/>
    <w:rsid w:val="00BF2EDB"/>
    <w:rsid w:val="00BF40E0"/>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2040"/>
    <w:rsid w:val="00C12526"/>
    <w:rsid w:val="00C1256F"/>
    <w:rsid w:val="00C13BD7"/>
    <w:rsid w:val="00C14237"/>
    <w:rsid w:val="00C1566D"/>
    <w:rsid w:val="00C15900"/>
    <w:rsid w:val="00C17E2D"/>
    <w:rsid w:val="00C21413"/>
    <w:rsid w:val="00C218CD"/>
    <w:rsid w:val="00C21B25"/>
    <w:rsid w:val="00C21C5D"/>
    <w:rsid w:val="00C224C5"/>
    <w:rsid w:val="00C2286E"/>
    <w:rsid w:val="00C250DC"/>
    <w:rsid w:val="00C25E12"/>
    <w:rsid w:val="00C269D4"/>
    <w:rsid w:val="00C278D6"/>
    <w:rsid w:val="00C27A99"/>
    <w:rsid w:val="00C31C6A"/>
    <w:rsid w:val="00C325A0"/>
    <w:rsid w:val="00C32824"/>
    <w:rsid w:val="00C335E8"/>
    <w:rsid w:val="00C3441E"/>
    <w:rsid w:val="00C344A2"/>
    <w:rsid w:val="00C34699"/>
    <w:rsid w:val="00C34E29"/>
    <w:rsid w:val="00C357D3"/>
    <w:rsid w:val="00C3636F"/>
    <w:rsid w:val="00C371FC"/>
    <w:rsid w:val="00C4160D"/>
    <w:rsid w:val="00C42694"/>
    <w:rsid w:val="00C42923"/>
    <w:rsid w:val="00C42A5E"/>
    <w:rsid w:val="00C42CB6"/>
    <w:rsid w:val="00C43333"/>
    <w:rsid w:val="00C444C6"/>
    <w:rsid w:val="00C44502"/>
    <w:rsid w:val="00C454DA"/>
    <w:rsid w:val="00C45BE8"/>
    <w:rsid w:val="00C46F88"/>
    <w:rsid w:val="00C47016"/>
    <w:rsid w:val="00C47317"/>
    <w:rsid w:val="00C47BF3"/>
    <w:rsid w:val="00C47C77"/>
    <w:rsid w:val="00C47D9E"/>
    <w:rsid w:val="00C5009D"/>
    <w:rsid w:val="00C5073B"/>
    <w:rsid w:val="00C50865"/>
    <w:rsid w:val="00C50964"/>
    <w:rsid w:val="00C54263"/>
    <w:rsid w:val="00C54402"/>
    <w:rsid w:val="00C546E6"/>
    <w:rsid w:val="00C54DB0"/>
    <w:rsid w:val="00C56CE2"/>
    <w:rsid w:val="00C61CA7"/>
    <w:rsid w:val="00C622A8"/>
    <w:rsid w:val="00C63EC9"/>
    <w:rsid w:val="00C63F70"/>
    <w:rsid w:val="00C6400D"/>
    <w:rsid w:val="00C64D63"/>
    <w:rsid w:val="00C65A4B"/>
    <w:rsid w:val="00C66682"/>
    <w:rsid w:val="00C670A2"/>
    <w:rsid w:val="00C674FC"/>
    <w:rsid w:val="00C67CCF"/>
    <w:rsid w:val="00C7073A"/>
    <w:rsid w:val="00C72DF4"/>
    <w:rsid w:val="00C73575"/>
    <w:rsid w:val="00C73BD2"/>
    <w:rsid w:val="00C740FA"/>
    <w:rsid w:val="00C74502"/>
    <w:rsid w:val="00C75E19"/>
    <w:rsid w:val="00C76153"/>
    <w:rsid w:val="00C762C1"/>
    <w:rsid w:val="00C7711F"/>
    <w:rsid w:val="00C77161"/>
    <w:rsid w:val="00C77505"/>
    <w:rsid w:val="00C77EE5"/>
    <w:rsid w:val="00C806E7"/>
    <w:rsid w:val="00C80AA7"/>
    <w:rsid w:val="00C80E40"/>
    <w:rsid w:val="00C80F7A"/>
    <w:rsid w:val="00C82306"/>
    <w:rsid w:val="00C82931"/>
    <w:rsid w:val="00C82BA1"/>
    <w:rsid w:val="00C82E1B"/>
    <w:rsid w:val="00C836E0"/>
    <w:rsid w:val="00C83848"/>
    <w:rsid w:val="00C8406E"/>
    <w:rsid w:val="00C8428C"/>
    <w:rsid w:val="00C84C1C"/>
    <w:rsid w:val="00C8572B"/>
    <w:rsid w:val="00C858EF"/>
    <w:rsid w:val="00C91AD7"/>
    <w:rsid w:val="00C92252"/>
    <w:rsid w:val="00C92C5F"/>
    <w:rsid w:val="00C94D87"/>
    <w:rsid w:val="00C95180"/>
    <w:rsid w:val="00C952CF"/>
    <w:rsid w:val="00C95987"/>
    <w:rsid w:val="00CA08BA"/>
    <w:rsid w:val="00CA0958"/>
    <w:rsid w:val="00CA19B9"/>
    <w:rsid w:val="00CA1F6B"/>
    <w:rsid w:val="00CA232E"/>
    <w:rsid w:val="00CA2C32"/>
    <w:rsid w:val="00CA3280"/>
    <w:rsid w:val="00CA35B8"/>
    <w:rsid w:val="00CA37AF"/>
    <w:rsid w:val="00CA37DE"/>
    <w:rsid w:val="00CA40D8"/>
    <w:rsid w:val="00CA4EAA"/>
    <w:rsid w:val="00CA51B4"/>
    <w:rsid w:val="00CA5B85"/>
    <w:rsid w:val="00CA7692"/>
    <w:rsid w:val="00CA77B7"/>
    <w:rsid w:val="00CB08D3"/>
    <w:rsid w:val="00CB0D86"/>
    <w:rsid w:val="00CB2233"/>
    <w:rsid w:val="00CB2709"/>
    <w:rsid w:val="00CB2970"/>
    <w:rsid w:val="00CB2CA9"/>
    <w:rsid w:val="00CB3227"/>
    <w:rsid w:val="00CB436F"/>
    <w:rsid w:val="00CB5247"/>
    <w:rsid w:val="00CB5BA3"/>
    <w:rsid w:val="00CB6B07"/>
    <w:rsid w:val="00CB6DBB"/>
    <w:rsid w:val="00CB6F89"/>
    <w:rsid w:val="00CB6FBD"/>
    <w:rsid w:val="00CB71B2"/>
    <w:rsid w:val="00CB732A"/>
    <w:rsid w:val="00CC2754"/>
    <w:rsid w:val="00CC3364"/>
    <w:rsid w:val="00CC3D74"/>
    <w:rsid w:val="00CC3D9E"/>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2E8F"/>
    <w:rsid w:val="00CD300C"/>
    <w:rsid w:val="00CD368A"/>
    <w:rsid w:val="00CD5124"/>
    <w:rsid w:val="00CD5919"/>
    <w:rsid w:val="00CD591B"/>
    <w:rsid w:val="00CD5D19"/>
    <w:rsid w:val="00CD640A"/>
    <w:rsid w:val="00CD6BE8"/>
    <w:rsid w:val="00CE013C"/>
    <w:rsid w:val="00CE042B"/>
    <w:rsid w:val="00CE0BA6"/>
    <w:rsid w:val="00CE228C"/>
    <w:rsid w:val="00CE366D"/>
    <w:rsid w:val="00CE381A"/>
    <w:rsid w:val="00CE48A1"/>
    <w:rsid w:val="00CE5DBE"/>
    <w:rsid w:val="00CE71D9"/>
    <w:rsid w:val="00CF1985"/>
    <w:rsid w:val="00CF3481"/>
    <w:rsid w:val="00CF3885"/>
    <w:rsid w:val="00CF3AB5"/>
    <w:rsid w:val="00CF409B"/>
    <w:rsid w:val="00CF545B"/>
    <w:rsid w:val="00CF5527"/>
    <w:rsid w:val="00CF56A5"/>
    <w:rsid w:val="00CF616F"/>
    <w:rsid w:val="00CF6990"/>
    <w:rsid w:val="00D00BDC"/>
    <w:rsid w:val="00D00DFB"/>
    <w:rsid w:val="00D00E64"/>
    <w:rsid w:val="00D018F9"/>
    <w:rsid w:val="00D062B4"/>
    <w:rsid w:val="00D06543"/>
    <w:rsid w:val="00D06CCD"/>
    <w:rsid w:val="00D07E64"/>
    <w:rsid w:val="00D10100"/>
    <w:rsid w:val="00D12AEF"/>
    <w:rsid w:val="00D12C9E"/>
    <w:rsid w:val="00D13895"/>
    <w:rsid w:val="00D141BC"/>
    <w:rsid w:val="00D14D1C"/>
    <w:rsid w:val="00D151C2"/>
    <w:rsid w:val="00D15523"/>
    <w:rsid w:val="00D16388"/>
    <w:rsid w:val="00D17019"/>
    <w:rsid w:val="00D1795D"/>
    <w:rsid w:val="00D179EA"/>
    <w:rsid w:val="00D20447"/>
    <w:rsid w:val="00D209A7"/>
    <w:rsid w:val="00D20B89"/>
    <w:rsid w:val="00D21E7A"/>
    <w:rsid w:val="00D240C9"/>
    <w:rsid w:val="00D2433C"/>
    <w:rsid w:val="00D2495E"/>
    <w:rsid w:val="00D24C03"/>
    <w:rsid w:val="00D25524"/>
    <w:rsid w:val="00D261DF"/>
    <w:rsid w:val="00D26678"/>
    <w:rsid w:val="00D27D69"/>
    <w:rsid w:val="00D30C2A"/>
    <w:rsid w:val="00D313EC"/>
    <w:rsid w:val="00D32849"/>
    <w:rsid w:val="00D329AB"/>
    <w:rsid w:val="00D32E7A"/>
    <w:rsid w:val="00D33D3D"/>
    <w:rsid w:val="00D340D2"/>
    <w:rsid w:val="00D3451E"/>
    <w:rsid w:val="00D34D32"/>
    <w:rsid w:val="00D35188"/>
    <w:rsid w:val="00D35846"/>
    <w:rsid w:val="00D365F4"/>
    <w:rsid w:val="00D3783F"/>
    <w:rsid w:val="00D40F68"/>
    <w:rsid w:val="00D41E8D"/>
    <w:rsid w:val="00D420CB"/>
    <w:rsid w:val="00D42A4E"/>
    <w:rsid w:val="00D43BF2"/>
    <w:rsid w:val="00D448C2"/>
    <w:rsid w:val="00D44E87"/>
    <w:rsid w:val="00D44ED7"/>
    <w:rsid w:val="00D45242"/>
    <w:rsid w:val="00D4585E"/>
    <w:rsid w:val="00D46013"/>
    <w:rsid w:val="00D474C4"/>
    <w:rsid w:val="00D47ADF"/>
    <w:rsid w:val="00D47B0D"/>
    <w:rsid w:val="00D50E4E"/>
    <w:rsid w:val="00D51A9C"/>
    <w:rsid w:val="00D51E57"/>
    <w:rsid w:val="00D527B8"/>
    <w:rsid w:val="00D52A8D"/>
    <w:rsid w:val="00D53A43"/>
    <w:rsid w:val="00D555FA"/>
    <w:rsid w:val="00D55917"/>
    <w:rsid w:val="00D57F96"/>
    <w:rsid w:val="00D60812"/>
    <w:rsid w:val="00D60D26"/>
    <w:rsid w:val="00D61A0A"/>
    <w:rsid w:val="00D622C5"/>
    <w:rsid w:val="00D62414"/>
    <w:rsid w:val="00D6454D"/>
    <w:rsid w:val="00D64C02"/>
    <w:rsid w:val="00D65293"/>
    <w:rsid w:val="00D6577F"/>
    <w:rsid w:val="00D666C3"/>
    <w:rsid w:val="00D6680B"/>
    <w:rsid w:val="00D66A73"/>
    <w:rsid w:val="00D66CBF"/>
    <w:rsid w:val="00D67A75"/>
    <w:rsid w:val="00D67C0F"/>
    <w:rsid w:val="00D704AF"/>
    <w:rsid w:val="00D73EAC"/>
    <w:rsid w:val="00D74745"/>
    <w:rsid w:val="00D75566"/>
    <w:rsid w:val="00D76805"/>
    <w:rsid w:val="00D76C36"/>
    <w:rsid w:val="00D7703C"/>
    <w:rsid w:val="00D77202"/>
    <w:rsid w:val="00D77955"/>
    <w:rsid w:val="00D801B1"/>
    <w:rsid w:val="00D8056A"/>
    <w:rsid w:val="00D80CC0"/>
    <w:rsid w:val="00D83339"/>
    <w:rsid w:val="00D84A0D"/>
    <w:rsid w:val="00D84E3D"/>
    <w:rsid w:val="00D86F49"/>
    <w:rsid w:val="00D87726"/>
    <w:rsid w:val="00D87B63"/>
    <w:rsid w:val="00D913C0"/>
    <w:rsid w:val="00D916D7"/>
    <w:rsid w:val="00D918B1"/>
    <w:rsid w:val="00D931F7"/>
    <w:rsid w:val="00D93A2F"/>
    <w:rsid w:val="00D93BD2"/>
    <w:rsid w:val="00D950DD"/>
    <w:rsid w:val="00D95169"/>
    <w:rsid w:val="00D95504"/>
    <w:rsid w:val="00D97698"/>
    <w:rsid w:val="00D97B37"/>
    <w:rsid w:val="00DA0017"/>
    <w:rsid w:val="00DA0933"/>
    <w:rsid w:val="00DA0FF3"/>
    <w:rsid w:val="00DA2245"/>
    <w:rsid w:val="00DA30E5"/>
    <w:rsid w:val="00DA33EA"/>
    <w:rsid w:val="00DA4A09"/>
    <w:rsid w:val="00DA50E0"/>
    <w:rsid w:val="00DB0073"/>
    <w:rsid w:val="00DB1BEF"/>
    <w:rsid w:val="00DB2143"/>
    <w:rsid w:val="00DB3D7B"/>
    <w:rsid w:val="00DB4930"/>
    <w:rsid w:val="00DB4FCE"/>
    <w:rsid w:val="00DB542C"/>
    <w:rsid w:val="00DB5530"/>
    <w:rsid w:val="00DB66E2"/>
    <w:rsid w:val="00DB7523"/>
    <w:rsid w:val="00DC048A"/>
    <w:rsid w:val="00DC0D9D"/>
    <w:rsid w:val="00DC1491"/>
    <w:rsid w:val="00DC2E01"/>
    <w:rsid w:val="00DC3E9D"/>
    <w:rsid w:val="00DC67C7"/>
    <w:rsid w:val="00DD03DC"/>
    <w:rsid w:val="00DD0406"/>
    <w:rsid w:val="00DD1527"/>
    <w:rsid w:val="00DD1531"/>
    <w:rsid w:val="00DD2BB3"/>
    <w:rsid w:val="00DD33CB"/>
    <w:rsid w:val="00DD37C5"/>
    <w:rsid w:val="00DD3A72"/>
    <w:rsid w:val="00DD4066"/>
    <w:rsid w:val="00DD41B4"/>
    <w:rsid w:val="00DD5D9C"/>
    <w:rsid w:val="00DD6C2C"/>
    <w:rsid w:val="00DE1AB2"/>
    <w:rsid w:val="00DE24CB"/>
    <w:rsid w:val="00DE2C3C"/>
    <w:rsid w:val="00DE2DC2"/>
    <w:rsid w:val="00DE33E3"/>
    <w:rsid w:val="00DE47FA"/>
    <w:rsid w:val="00DE511C"/>
    <w:rsid w:val="00DE512D"/>
    <w:rsid w:val="00DE5A5F"/>
    <w:rsid w:val="00DE5E19"/>
    <w:rsid w:val="00DE5EC7"/>
    <w:rsid w:val="00DE61C9"/>
    <w:rsid w:val="00DE6944"/>
    <w:rsid w:val="00DF0167"/>
    <w:rsid w:val="00DF0687"/>
    <w:rsid w:val="00DF0CAD"/>
    <w:rsid w:val="00DF1BA2"/>
    <w:rsid w:val="00DF1F15"/>
    <w:rsid w:val="00DF22A4"/>
    <w:rsid w:val="00DF2773"/>
    <w:rsid w:val="00DF30B5"/>
    <w:rsid w:val="00DF47FE"/>
    <w:rsid w:val="00DF4979"/>
    <w:rsid w:val="00DF4B76"/>
    <w:rsid w:val="00DF4EA2"/>
    <w:rsid w:val="00DF5141"/>
    <w:rsid w:val="00DF5B2A"/>
    <w:rsid w:val="00DF773B"/>
    <w:rsid w:val="00E0041F"/>
    <w:rsid w:val="00E0156A"/>
    <w:rsid w:val="00E023DA"/>
    <w:rsid w:val="00E06120"/>
    <w:rsid w:val="00E063B3"/>
    <w:rsid w:val="00E06BFC"/>
    <w:rsid w:val="00E07604"/>
    <w:rsid w:val="00E108F6"/>
    <w:rsid w:val="00E117B4"/>
    <w:rsid w:val="00E118E9"/>
    <w:rsid w:val="00E11BCF"/>
    <w:rsid w:val="00E13116"/>
    <w:rsid w:val="00E13818"/>
    <w:rsid w:val="00E13A35"/>
    <w:rsid w:val="00E145B6"/>
    <w:rsid w:val="00E1476D"/>
    <w:rsid w:val="00E149B1"/>
    <w:rsid w:val="00E1544C"/>
    <w:rsid w:val="00E17662"/>
    <w:rsid w:val="00E176F9"/>
    <w:rsid w:val="00E20241"/>
    <w:rsid w:val="00E214B0"/>
    <w:rsid w:val="00E223FC"/>
    <w:rsid w:val="00E22C3C"/>
    <w:rsid w:val="00E23093"/>
    <w:rsid w:val="00E24253"/>
    <w:rsid w:val="00E253F3"/>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943"/>
    <w:rsid w:val="00E37F05"/>
    <w:rsid w:val="00E40C63"/>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0DD"/>
    <w:rsid w:val="00E556AD"/>
    <w:rsid w:val="00E55EC6"/>
    <w:rsid w:val="00E56C3B"/>
    <w:rsid w:val="00E56F56"/>
    <w:rsid w:val="00E60909"/>
    <w:rsid w:val="00E62A34"/>
    <w:rsid w:val="00E63854"/>
    <w:rsid w:val="00E6423C"/>
    <w:rsid w:val="00E64AFF"/>
    <w:rsid w:val="00E6604F"/>
    <w:rsid w:val="00E67F2A"/>
    <w:rsid w:val="00E70E68"/>
    <w:rsid w:val="00E70F80"/>
    <w:rsid w:val="00E70F9E"/>
    <w:rsid w:val="00E71483"/>
    <w:rsid w:val="00E717B6"/>
    <w:rsid w:val="00E72050"/>
    <w:rsid w:val="00E72069"/>
    <w:rsid w:val="00E72678"/>
    <w:rsid w:val="00E72B94"/>
    <w:rsid w:val="00E733ED"/>
    <w:rsid w:val="00E7469D"/>
    <w:rsid w:val="00E746BA"/>
    <w:rsid w:val="00E75F96"/>
    <w:rsid w:val="00E77D00"/>
    <w:rsid w:val="00E77D04"/>
    <w:rsid w:val="00E81F95"/>
    <w:rsid w:val="00E82060"/>
    <w:rsid w:val="00E82972"/>
    <w:rsid w:val="00E8333B"/>
    <w:rsid w:val="00E83E22"/>
    <w:rsid w:val="00E84638"/>
    <w:rsid w:val="00E848E3"/>
    <w:rsid w:val="00E8506F"/>
    <w:rsid w:val="00E8688F"/>
    <w:rsid w:val="00E87891"/>
    <w:rsid w:val="00E87A8A"/>
    <w:rsid w:val="00E926F8"/>
    <w:rsid w:val="00E92BFB"/>
    <w:rsid w:val="00E92F2A"/>
    <w:rsid w:val="00E93830"/>
    <w:rsid w:val="00E93E0E"/>
    <w:rsid w:val="00E94CAF"/>
    <w:rsid w:val="00E975CE"/>
    <w:rsid w:val="00E976C4"/>
    <w:rsid w:val="00E97752"/>
    <w:rsid w:val="00EA02DF"/>
    <w:rsid w:val="00EA142B"/>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7979"/>
    <w:rsid w:val="00ED0E69"/>
    <w:rsid w:val="00ED2B9D"/>
    <w:rsid w:val="00ED45BC"/>
    <w:rsid w:val="00ED50CE"/>
    <w:rsid w:val="00ED5A0F"/>
    <w:rsid w:val="00ED5BD6"/>
    <w:rsid w:val="00ED71D2"/>
    <w:rsid w:val="00EE00AF"/>
    <w:rsid w:val="00EE00CE"/>
    <w:rsid w:val="00EE2284"/>
    <w:rsid w:val="00EE25E4"/>
    <w:rsid w:val="00EE3335"/>
    <w:rsid w:val="00EE33A2"/>
    <w:rsid w:val="00EE3F42"/>
    <w:rsid w:val="00EE50DF"/>
    <w:rsid w:val="00EE53A5"/>
    <w:rsid w:val="00EE619F"/>
    <w:rsid w:val="00EE654D"/>
    <w:rsid w:val="00EE6A19"/>
    <w:rsid w:val="00EE6DD5"/>
    <w:rsid w:val="00EE70B7"/>
    <w:rsid w:val="00EE7172"/>
    <w:rsid w:val="00EE7758"/>
    <w:rsid w:val="00EE77D4"/>
    <w:rsid w:val="00EF01CC"/>
    <w:rsid w:val="00EF0F79"/>
    <w:rsid w:val="00EF156B"/>
    <w:rsid w:val="00EF1B70"/>
    <w:rsid w:val="00EF2B6A"/>
    <w:rsid w:val="00EF331C"/>
    <w:rsid w:val="00EF524A"/>
    <w:rsid w:val="00EF55B5"/>
    <w:rsid w:val="00EF5603"/>
    <w:rsid w:val="00EF5697"/>
    <w:rsid w:val="00EF6D66"/>
    <w:rsid w:val="00EF7C13"/>
    <w:rsid w:val="00F019DB"/>
    <w:rsid w:val="00F01EC9"/>
    <w:rsid w:val="00F02466"/>
    <w:rsid w:val="00F02710"/>
    <w:rsid w:val="00F031C0"/>
    <w:rsid w:val="00F0325E"/>
    <w:rsid w:val="00F04073"/>
    <w:rsid w:val="00F0467C"/>
    <w:rsid w:val="00F054DA"/>
    <w:rsid w:val="00F059CC"/>
    <w:rsid w:val="00F05AB0"/>
    <w:rsid w:val="00F0669F"/>
    <w:rsid w:val="00F068B5"/>
    <w:rsid w:val="00F07B6C"/>
    <w:rsid w:val="00F07FB6"/>
    <w:rsid w:val="00F10FAE"/>
    <w:rsid w:val="00F1175A"/>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604"/>
    <w:rsid w:val="00F23668"/>
    <w:rsid w:val="00F247A0"/>
    <w:rsid w:val="00F24DAA"/>
    <w:rsid w:val="00F25032"/>
    <w:rsid w:val="00F25063"/>
    <w:rsid w:val="00F2549B"/>
    <w:rsid w:val="00F255A6"/>
    <w:rsid w:val="00F259EB"/>
    <w:rsid w:val="00F25B88"/>
    <w:rsid w:val="00F25C8F"/>
    <w:rsid w:val="00F26903"/>
    <w:rsid w:val="00F27715"/>
    <w:rsid w:val="00F3007B"/>
    <w:rsid w:val="00F30726"/>
    <w:rsid w:val="00F30A73"/>
    <w:rsid w:val="00F30C24"/>
    <w:rsid w:val="00F31475"/>
    <w:rsid w:val="00F314B7"/>
    <w:rsid w:val="00F31DD9"/>
    <w:rsid w:val="00F322B0"/>
    <w:rsid w:val="00F33D2F"/>
    <w:rsid w:val="00F34EB5"/>
    <w:rsid w:val="00F35A66"/>
    <w:rsid w:val="00F35D22"/>
    <w:rsid w:val="00F35E79"/>
    <w:rsid w:val="00F36589"/>
    <w:rsid w:val="00F37AD6"/>
    <w:rsid w:val="00F402B1"/>
    <w:rsid w:val="00F40FC9"/>
    <w:rsid w:val="00F40FE4"/>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C23"/>
    <w:rsid w:val="00F54D2C"/>
    <w:rsid w:val="00F5587D"/>
    <w:rsid w:val="00F55D64"/>
    <w:rsid w:val="00F56142"/>
    <w:rsid w:val="00F568E6"/>
    <w:rsid w:val="00F56D63"/>
    <w:rsid w:val="00F60101"/>
    <w:rsid w:val="00F6022A"/>
    <w:rsid w:val="00F615E2"/>
    <w:rsid w:val="00F62BB7"/>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6857"/>
    <w:rsid w:val="00F96CE9"/>
    <w:rsid w:val="00FA3116"/>
    <w:rsid w:val="00FA4658"/>
    <w:rsid w:val="00FA534D"/>
    <w:rsid w:val="00FA5A1D"/>
    <w:rsid w:val="00FA6243"/>
    <w:rsid w:val="00FA721F"/>
    <w:rsid w:val="00FA7B17"/>
    <w:rsid w:val="00FA7BAE"/>
    <w:rsid w:val="00FB0130"/>
    <w:rsid w:val="00FB23F6"/>
    <w:rsid w:val="00FB2A22"/>
    <w:rsid w:val="00FB2A89"/>
    <w:rsid w:val="00FB2C75"/>
    <w:rsid w:val="00FB3F7B"/>
    <w:rsid w:val="00FB4A7E"/>
    <w:rsid w:val="00FB687C"/>
    <w:rsid w:val="00FB6D08"/>
    <w:rsid w:val="00FC106B"/>
    <w:rsid w:val="00FC12E7"/>
    <w:rsid w:val="00FC27D2"/>
    <w:rsid w:val="00FC2D38"/>
    <w:rsid w:val="00FC2E1F"/>
    <w:rsid w:val="00FC3454"/>
    <w:rsid w:val="00FC58CF"/>
    <w:rsid w:val="00FC60C0"/>
    <w:rsid w:val="00FC65AB"/>
    <w:rsid w:val="00FC665F"/>
    <w:rsid w:val="00FC6D9C"/>
    <w:rsid w:val="00FC7205"/>
    <w:rsid w:val="00FC7545"/>
    <w:rsid w:val="00FD00A4"/>
    <w:rsid w:val="00FD1E7C"/>
    <w:rsid w:val="00FD200B"/>
    <w:rsid w:val="00FD3377"/>
    <w:rsid w:val="00FD41C1"/>
    <w:rsid w:val="00FD4A0D"/>
    <w:rsid w:val="00FD4D9E"/>
    <w:rsid w:val="00FD4E16"/>
    <w:rsid w:val="00FD57F0"/>
    <w:rsid w:val="00FD5805"/>
    <w:rsid w:val="00FD70EC"/>
    <w:rsid w:val="00FD73D8"/>
    <w:rsid w:val="00FD7627"/>
    <w:rsid w:val="00FD7783"/>
    <w:rsid w:val="00FD7D76"/>
    <w:rsid w:val="00FD7EBE"/>
    <w:rsid w:val="00FE0CF4"/>
    <w:rsid w:val="00FE114D"/>
    <w:rsid w:val="00FE16B7"/>
    <w:rsid w:val="00FE2FEC"/>
    <w:rsid w:val="00FE3912"/>
    <w:rsid w:val="00FE4604"/>
    <w:rsid w:val="00FE51FA"/>
    <w:rsid w:val="00FE5A59"/>
    <w:rsid w:val="00FE5D50"/>
    <w:rsid w:val="00FE625C"/>
    <w:rsid w:val="00FE7D9D"/>
    <w:rsid w:val="00FF032A"/>
    <w:rsid w:val="00FF0701"/>
    <w:rsid w:val="00FF09E2"/>
    <w:rsid w:val="00FF0B12"/>
    <w:rsid w:val="00FF1346"/>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9B10-4223-4C31-81C8-098260B9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234</TotalTime>
  <Pages>4</Pages>
  <Words>1187</Words>
  <Characters>7008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8179</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93</cp:revision>
  <dcterms:created xsi:type="dcterms:W3CDTF">2017-10-11T09:17:00Z</dcterms:created>
  <dcterms:modified xsi:type="dcterms:W3CDTF">2017-10-13T08:25:00Z</dcterms:modified>
</cp:coreProperties>
</file>