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F90E6B">
        <w:t>7</w:t>
      </w:r>
      <w:r>
        <w:t xml:space="preserve">. </w:t>
      </w:r>
      <w:r w:rsidR="009F4385">
        <w:t>1</w:t>
      </w:r>
      <w:r w:rsidR="00F90E6B">
        <w:t>2</w:t>
      </w:r>
      <w:r>
        <w:t>. 201</w:t>
      </w:r>
      <w:r w:rsidR="004F4BCA">
        <w:t>7</w:t>
      </w:r>
    </w:p>
    <w:p w:rsidR="00082B49" w:rsidRDefault="00F655F4" w:rsidP="00082B49">
      <w:pPr>
        <w:pStyle w:val="Nzev"/>
      </w:pPr>
      <w:r>
        <w:t>Celková důvěra v ekonomiku mírně vzrostla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F90E6B">
        <w:t>prosinec</w:t>
      </w:r>
      <w:r w:rsidR="00575A08">
        <w:t xml:space="preserve"> </w:t>
      </w:r>
      <w:r w:rsidR="004F4BCA">
        <w:t>2017</w:t>
      </w:r>
    </w:p>
    <w:p w:rsidR="00A12F18" w:rsidRPr="00006F0F" w:rsidRDefault="00615A05" w:rsidP="00A12F18">
      <w:pPr>
        <w:pStyle w:val="Perex"/>
        <w:rPr>
          <w:color w:val="000000"/>
        </w:rPr>
      </w:pPr>
      <w:r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F655F4">
        <w:rPr>
          <w:color w:val="000000"/>
        </w:rPr>
        <w:t>listopadu</w:t>
      </w:r>
      <w:r w:rsidR="00006F0F">
        <w:rPr>
          <w:color w:val="000000"/>
        </w:rPr>
        <w:t xml:space="preserve"> </w:t>
      </w:r>
      <w:r w:rsidR="00B24AAF">
        <w:rPr>
          <w:color w:val="000000"/>
        </w:rPr>
        <w:t xml:space="preserve">mírně </w:t>
      </w:r>
      <w:r w:rsidR="00F655F4">
        <w:rPr>
          <w:color w:val="000000"/>
        </w:rPr>
        <w:t>vzrostl o 0,6</w:t>
      </w:r>
      <w:r w:rsidR="000540D3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F655F4">
        <w:rPr>
          <w:color w:val="000000"/>
        </w:rPr>
        <w:t>99,6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F655F4">
        <w:rPr>
          <w:color w:val="000000"/>
        </w:rPr>
        <w:t>zvýšil o 0,8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F655F4">
        <w:rPr>
          <w:color w:val="000000"/>
        </w:rPr>
        <w:t>97,5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F655F4">
        <w:rPr>
          <w:color w:val="000000"/>
        </w:rPr>
        <w:t>mírně snížil o 0,3 bodu</w:t>
      </w:r>
      <w:r w:rsidR="00006F0F">
        <w:rPr>
          <w:color w:val="000000"/>
        </w:rPr>
        <w:t xml:space="preserve"> </w:t>
      </w:r>
      <w:r w:rsidR="001F7046">
        <w:rPr>
          <w:color w:val="000000"/>
        </w:rPr>
        <w:t xml:space="preserve">na hodnotu </w:t>
      </w:r>
      <w:r w:rsidR="00006F0F">
        <w:rPr>
          <w:color w:val="000000"/>
        </w:rPr>
        <w:t>110,</w:t>
      </w:r>
      <w:r w:rsidR="00F655F4">
        <w:rPr>
          <w:color w:val="000000"/>
        </w:rPr>
        <w:t>0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B920DF">
        <w:rPr>
          <w:color w:val="000000"/>
        </w:rPr>
        <w:t xml:space="preserve">s </w:t>
      </w:r>
      <w:r w:rsidR="00F655F4">
        <w:rPr>
          <w:color w:val="000000"/>
        </w:rPr>
        <w:t>prosincem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loňského roku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F655F4">
        <w:rPr>
          <w:color w:val="000000"/>
        </w:rPr>
        <w:t>,</w:t>
      </w:r>
      <w:r w:rsidR="00B920DF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a</w:t>
      </w:r>
      <w:r w:rsidR="00F916BC">
        <w:rPr>
          <w:color w:val="000000"/>
        </w:rPr>
        <w:t xml:space="preserve"> indikátor důvěry spotřebitelů </w:t>
      </w:r>
      <w:r w:rsidR="00006F0F">
        <w:rPr>
          <w:color w:val="000000"/>
        </w:rPr>
        <w:t>vyšší</w:t>
      </w:r>
      <w:r w:rsidR="00082B49" w:rsidRPr="00121167">
        <w:rPr>
          <w:color w:val="000000"/>
        </w:rPr>
        <w:t>.</w:t>
      </w:r>
    </w:p>
    <w:p w:rsidR="004F4317" w:rsidRDefault="00A21317" w:rsidP="004F4317">
      <w:pPr>
        <w:rPr>
          <w:szCs w:val="20"/>
        </w:rPr>
      </w:pPr>
      <w:r>
        <w:rPr>
          <w:color w:val="000000"/>
          <w:szCs w:val="20"/>
        </w:rPr>
        <w:t>Důvěra podnikatelů</w:t>
      </w:r>
      <w:r w:rsidR="004B7963">
        <w:rPr>
          <w:color w:val="000000"/>
          <w:szCs w:val="20"/>
        </w:rPr>
        <w:t xml:space="preserve"> v odvětví</w:t>
      </w:r>
      <w:r w:rsidR="002E2C62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průmyslu</w:t>
      </w:r>
      <w:r w:rsidR="007B14E6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zvýšila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proofErr w:type="gramStart"/>
      <w:r>
        <w:rPr>
          <w:color w:val="000000"/>
          <w:szCs w:val="20"/>
        </w:rPr>
        <w:t>vzrostl</w:t>
      </w:r>
      <w:r w:rsidR="007C5F37">
        <w:rPr>
          <w:color w:val="000000"/>
          <w:szCs w:val="20"/>
        </w:rPr>
        <w:t xml:space="preserve"> </w:t>
      </w:r>
      <w:r w:rsidR="007E0DFB">
        <w:rPr>
          <w:color w:val="000000"/>
          <w:szCs w:val="20"/>
        </w:rPr>
        <w:t xml:space="preserve">         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 w:rsidR="004B7963">
        <w:rPr>
          <w:color w:val="000000"/>
          <w:szCs w:val="20"/>
        </w:rPr>
        <w:t>1,</w:t>
      </w:r>
      <w:r>
        <w:rPr>
          <w:color w:val="000000"/>
          <w:szCs w:val="20"/>
        </w:rPr>
        <w:t>2</w:t>
      </w:r>
      <w:proofErr w:type="gramEnd"/>
      <w:r w:rsidR="004B7963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98,7</w:t>
      </w:r>
      <w:r w:rsidR="002E2C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</w:t>
      </w:r>
      <w:r w:rsidR="004B7963">
        <w:rPr>
          <w:color w:val="000000"/>
          <w:szCs w:val="20"/>
        </w:rPr>
        <w:t>odnocení</w:t>
      </w:r>
      <w:r w:rsidR="006D2C2D">
        <w:rPr>
          <w:color w:val="000000"/>
          <w:szCs w:val="20"/>
        </w:rPr>
        <w:t xml:space="preserve"> současn</w:t>
      </w:r>
      <w:r w:rsidR="004B7963">
        <w:rPr>
          <w:color w:val="000000"/>
          <w:szCs w:val="20"/>
        </w:rPr>
        <w:t>é</w:t>
      </w:r>
      <w:r w:rsidR="006D2C2D">
        <w:rPr>
          <w:color w:val="000000"/>
          <w:szCs w:val="20"/>
        </w:rPr>
        <w:t xml:space="preserve"> celkov</w:t>
      </w:r>
      <w:r w:rsidR="004B7963">
        <w:rPr>
          <w:color w:val="000000"/>
          <w:szCs w:val="20"/>
        </w:rPr>
        <w:t>é</w:t>
      </w:r>
      <w:r w:rsidR="006D2C2D">
        <w:rPr>
          <w:color w:val="000000"/>
          <w:szCs w:val="20"/>
        </w:rPr>
        <w:t xml:space="preserve"> ekonomick</w:t>
      </w:r>
      <w:r w:rsidR="004B7963">
        <w:rPr>
          <w:color w:val="000000"/>
          <w:szCs w:val="20"/>
        </w:rPr>
        <w:t>é</w:t>
      </w:r>
      <w:r w:rsidR="006D2C2D">
        <w:rPr>
          <w:color w:val="000000"/>
          <w:szCs w:val="20"/>
        </w:rPr>
        <w:t xml:space="preserve"> situac</w:t>
      </w:r>
      <w:r w:rsidR="004B7963">
        <w:rPr>
          <w:color w:val="000000"/>
          <w:szCs w:val="20"/>
        </w:rPr>
        <w:t xml:space="preserve">e se </w:t>
      </w:r>
      <w:r>
        <w:rPr>
          <w:color w:val="000000"/>
          <w:szCs w:val="20"/>
        </w:rPr>
        <w:t>v porovnání s listopadem nezměnilo.</w:t>
      </w:r>
      <w:r w:rsidR="006D2C2D">
        <w:rPr>
          <w:color w:val="000000"/>
          <w:szCs w:val="20"/>
        </w:rPr>
        <w:t xml:space="preserve"> </w:t>
      </w:r>
      <w:r w:rsidR="004B7963">
        <w:rPr>
          <w:color w:val="000000"/>
          <w:szCs w:val="20"/>
        </w:rPr>
        <w:t>Průmyslové podniky zhodnotily</w:t>
      </w:r>
      <w:r w:rsidR="006D2C2D">
        <w:rPr>
          <w:color w:val="000000"/>
          <w:szCs w:val="20"/>
        </w:rPr>
        <w:t xml:space="preserve"> </w:t>
      </w:r>
      <w:r w:rsidR="00F7055D">
        <w:rPr>
          <w:color w:val="000000"/>
          <w:szCs w:val="20"/>
        </w:rPr>
        <w:t xml:space="preserve">svou </w:t>
      </w:r>
      <w:r w:rsidR="006D2C2D">
        <w:rPr>
          <w:color w:val="000000"/>
          <w:szCs w:val="20"/>
        </w:rPr>
        <w:t>celkov</w:t>
      </w:r>
      <w:r w:rsidR="004B7963">
        <w:rPr>
          <w:color w:val="000000"/>
          <w:szCs w:val="20"/>
        </w:rPr>
        <w:t>ou</w:t>
      </w:r>
      <w:r w:rsidR="006D2C2D">
        <w:rPr>
          <w:color w:val="000000"/>
          <w:szCs w:val="20"/>
        </w:rPr>
        <w:t xml:space="preserve"> i zahraniční </w:t>
      </w:r>
      <w:r w:rsidR="004B7963">
        <w:rPr>
          <w:color w:val="000000"/>
          <w:szCs w:val="20"/>
        </w:rPr>
        <w:t xml:space="preserve">poptávku </w:t>
      </w:r>
      <w:r w:rsidR="00F7055D">
        <w:rPr>
          <w:color w:val="000000"/>
          <w:szCs w:val="20"/>
        </w:rPr>
        <w:t xml:space="preserve">téměř </w:t>
      </w:r>
      <w:r w:rsidR="004B7963">
        <w:rPr>
          <w:color w:val="000000"/>
          <w:szCs w:val="20"/>
        </w:rPr>
        <w:t>stejně</w:t>
      </w:r>
      <w:r w:rsidR="00DF6104">
        <w:rPr>
          <w:color w:val="000000"/>
          <w:szCs w:val="20"/>
        </w:rPr>
        <w:t xml:space="preserve"> jako </w:t>
      </w:r>
      <w:r>
        <w:rPr>
          <w:color w:val="000000"/>
          <w:szCs w:val="20"/>
        </w:rPr>
        <w:t>v minulém měsíci</w:t>
      </w:r>
      <w:r w:rsidR="002E2C62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4B7963">
        <w:rPr>
          <w:szCs w:val="20"/>
        </w:rPr>
        <w:t>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 w:rsidR="006D2C2D">
        <w:rPr>
          <w:szCs w:val="20"/>
        </w:rPr>
        <w:t xml:space="preserve">se </w:t>
      </w:r>
      <w:r w:rsidR="00F7055D">
        <w:rPr>
          <w:szCs w:val="20"/>
        </w:rPr>
        <w:t xml:space="preserve">meziměsíčně </w:t>
      </w:r>
      <w:r w:rsidR="00732360">
        <w:rPr>
          <w:szCs w:val="20"/>
        </w:rPr>
        <w:t>rovněž</w:t>
      </w:r>
      <w:r w:rsidR="006D2C2D">
        <w:rPr>
          <w:szCs w:val="20"/>
        </w:rPr>
        <w:t xml:space="preserve"> téměř nezměnil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>
        <w:rPr>
          <w:szCs w:val="20"/>
        </w:rPr>
        <w:t>Podnikatelé o</w:t>
      </w:r>
      <w:r w:rsidR="00B946AC">
        <w:t>čekávají v příštích třech měsících</w:t>
      </w:r>
      <w:r w:rsidR="001437D9">
        <w:t xml:space="preserve"> </w:t>
      </w:r>
      <w:r>
        <w:t>zvýšení</w:t>
      </w:r>
      <w:r w:rsidR="007B14E6">
        <w:t xml:space="preserve"> </w:t>
      </w:r>
      <w:r w:rsidR="0025406B">
        <w:rPr>
          <w:szCs w:val="20"/>
        </w:rPr>
        <w:t>tempa růstu výrobní činnosti</w:t>
      </w:r>
      <w:r w:rsidR="007B14E6">
        <w:rPr>
          <w:szCs w:val="20"/>
        </w:rPr>
        <w:t xml:space="preserve"> </w:t>
      </w:r>
      <w:r w:rsidR="004B7963">
        <w:rPr>
          <w:szCs w:val="20"/>
        </w:rPr>
        <w:t xml:space="preserve">a </w:t>
      </w:r>
      <w:r>
        <w:rPr>
          <w:szCs w:val="20"/>
        </w:rPr>
        <w:t>téměř neměnnost zaměstnanosti</w:t>
      </w:r>
      <w:r w:rsidR="00D15427">
        <w:rPr>
          <w:szCs w:val="20"/>
        </w:rPr>
        <w:t xml:space="preserve">. </w:t>
      </w:r>
      <w:r>
        <w:rPr>
          <w:szCs w:val="20"/>
        </w:rPr>
        <w:t>Ukazatele o</w:t>
      </w:r>
      <w:r w:rsidR="00D15427">
        <w:rPr>
          <w:szCs w:val="20"/>
        </w:rPr>
        <w:t xml:space="preserve">čekávání vývoje ekonomické situace </w:t>
      </w:r>
      <w:r w:rsidR="00D7032E">
        <w:rPr>
          <w:szCs w:val="20"/>
        </w:rPr>
        <w:t>pro období příštích tří</w:t>
      </w:r>
      <w:r w:rsidR="004B7963">
        <w:rPr>
          <w:szCs w:val="20"/>
        </w:rPr>
        <w:t xml:space="preserve"> </w:t>
      </w:r>
      <w:r>
        <w:rPr>
          <w:szCs w:val="20"/>
        </w:rPr>
        <w:t>i šesti měsíců jsou v meziměsíčním srovnání téměř stejné. V porovnání s prosincem 2016 je</w:t>
      </w:r>
      <w:r w:rsidR="004B7963">
        <w:rPr>
          <w:szCs w:val="20"/>
        </w:rPr>
        <w:t xml:space="preserve"> důvěra v odvětví průmyslu </w:t>
      </w:r>
      <w:r>
        <w:rPr>
          <w:szCs w:val="20"/>
        </w:rPr>
        <w:t>na stejné úrovni</w:t>
      </w:r>
      <w:r w:rsidR="006D2C2D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661000" w:rsidRDefault="00C46F14" w:rsidP="00661000">
      <w:pPr>
        <w:rPr>
          <w:szCs w:val="20"/>
        </w:rPr>
      </w:pPr>
      <w:r>
        <w:rPr>
          <w:color w:val="000000"/>
          <w:szCs w:val="20"/>
        </w:rPr>
        <w:t xml:space="preserve">V odvětví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v ekonomiku </w:t>
      </w:r>
      <w:r w:rsidR="006A5B76">
        <w:rPr>
          <w:color w:val="000000"/>
          <w:szCs w:val="20"/>
        </w:rPr>
        <w:t xml:space="preserve">meziměsíčně </w:t>
      </w:r>
      <w:r w:rsidR="00AB2C4F">
        <w:rPr>
          <w:color w:val="000000"/>
          <w:szCs w:val="20"/>
        </w:rPr>
        <w:t>zvýšila.</w:t>
      </w:r>
      <w:r w:rsidR="00B84D0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 o 2 body</w:t>
      </w:r>
      <w:r w:rsidR="003F3A89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 w:rsidR="00AB2C4F">
        <w:rPr>
          <w:color w:val="000000"/>
          <w:szCs w:val="20"/>
        </w:rPr>
        <w:t>8</w:t>
      </w:r>
      <w:r>
        <w:rPr>
          <w:color w:val="000000"/>
          <w:szCs w:val="20"/>
        </w:rPr>
        <w:t>9</w:t>
      </w:r>
      <w:r w:rsidR="00AB2C4F">
        <w:rPr>
          <w:color w:val="000000"/>
          <w:szCs w:val="20"/>
        </w:rPr>
        <w:t>,4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Stavební podniky</w:t>
      </w:r>
      <w:r w:rsidR="006A5B76">
        <w:rPr>
          <w:color w:val="000000"/>
          <w:szCs w:val="20"/>
        </w:rPr>
        <w:t xml:space="preserve"> zhodnotil</w:t>
      </w:r>
      <w:r>
        <w:rPr>
          <w:color w:val="000000"/>
          <w:szCs w:val="20"/>
        </w:rPr>
        <w:t>y</w:t>
      </w:r>
      <w:r w:rsidR="006A5B76">
        <w:rPr>
          <w:color w:val="000000"/>
          <w:szCs w:val="20"/>
        </w:rPr>
        <w:t xml:space="preserve"> svou současnou celkovou ekonomickou </w:t>
      </w:r>
      <w:r>
        <w:rPr>
          <w:color w:val="000000"/>
          <w:szCs w:val="20"/>
        </w:rPr>
        <w:t>situaci lépe než minulý měsíc</w:t>
      </w:r>
      <w:r w:rsidR="006A5B76">
        <w:rPr>
          <w:color w:val="000000"/>
          <w:szCs w:val="20"/>
        </w:rPr>
        <w:t xml:space="preserve">. </w:t>
      </w:r>
      <w:r w:rsidR="00AB2C4F">
        <w:rPr>
          <w:color w:val="000000"/>
          <w:szCs w:val="20"/>
        </w:rPr>
        <w:t>H</w:t>
      </w:r>
      <w:r w:rsidR="003A6C17">
        <w:rPr>
          <w:color w:val="000000"/>
          <w:szCs w:val="20"/>
        </w:rPr>
        <w:t>odnocení současné</w:t>
      </w:r>
      <w:r w:rsidR="00AE6E2B">
        <w:rPr>
          <w:color w:val="000000"/>
          <w:szCs w:val="20"/>
        </w:rPr>
        <w:t xml:space="preserve"> </w:t>
      </w:r>
      <w:proofErr w:type="gramStart"/>
      <w:r w:rsidR="00AE6E2B">
        <w:rPr>
          <w:color w:val="000000"/>
          <w:szCs w:val="20"/>
        </w:rPr>
        <w:t xml:space="preserve">poptávky </w:t>
      </w:r>
      <w:r>
        <w:rPr>
          <w:color w:val="000000"/>
          <w:szCs w:val="20"/>
        </w:rPr>
        <w:t xml:space="preserve">             </w:t>
      </w:r>
      <w:r w:rsidR="00AE6E2B">
        <w:rPr>
          <w:color w:val="000000"/>
          <w:szCs w:val="20"/>
        </w:rPr>
        <w:t>po</w:t>
      </w:r>
      <w:proofErr w:type="gramEnd"/>
      <w:r w:rsidR="00AE6E2B">
        <w:rPr>
          <w:color w:val="000000"/>
          <w:szCs w:val="20"/>
        </w:rPr>
        <w:t xml:space="preserve"> stavebních pracích</w:t>
      </w:r>
      <w:r w:rsidR="006A5B76">
        <w:rPr>
          <w:color w:val="000000"/>
          <w:szCs w:val="20"/>
        </w:rPr>
        <w:t xml:space="preserve"> </w:t>
      </w:r>
      <w:r w:rsidR="00AB2C4F">
        <w:rPr>
          <w:color w:val="000000"/>
          <w:szCs w:val="20"/>
        </w:rPr>
        <w:t>se téměř nezměnilo</w:t>
      </w:r>
      <w:r w:rsidR="00B44DE1">
        <w:rPr>
          <w:color w:val="000000"/>
          <w:szCs w:val="20"/>
        </w:rPr>
        <w:t xml:space="preserve">. </w:t>
      </w:r>
      <w:r w:rsidR="006D4EF3">
        <w:rPr>
          <w:color w:val="000000"/>
          <w:szCs w:val="20"/>
        </w:rPr>
        <w:t>Zástupci stavebních podniků</w:t>
      </w:r>
      <w:r w:rsidR="006A5B76">
        <w:rPr>
          <w:color w:val="000000"/>
          <w:szCs w:val="20"/>
        </w:rPr>
        <w:t xml:space="preserve"> </w:t>
      </w:r>
      <w:r w:rsidR="003A6C17">
        <w:rPr>
          <w:color w:val="000000"/>
          <w:szCs w:val="20"/>
        </w:rPr>
        <w:t>očeká</w:t>
      </w:r>
      <w:r w:rsidR="006A5B76">
        <w:rPr>
          <w:color w:val="000000"/>
          <w:szCs w:val="20"/>
        </w:rPr>
        <w:t xml:space="preserve">vají v příštích třech měsících </w:t>
      </w:r>
      <w:r>
        <w:rPr>
          <w:color w:val="000000"/>
          <w:szCs w:val="20"/>
        </w:rPr>
        <w:t xml:space="preserve">téměř neměnnost </w:t>
      </w:r>
      <w:r w:rsidR="00AE6E2B">
        <w:rPr>
          <w:color w:val="000000"/>
          <w:szCs w:val="20"/>
        </w:rPr>
        <w:t xml:space="preserve">tempa růstu </w:t>
      </w:r>
      <w:r w:rsidR="006A5B76">
        <w:rPr>
          <w:szCs w:val="20"/>
        </w:rPr>
        <w:t>stavební činnost</w:t>
      </w:r>
      <w:r w:rsidR="00CE354C">
        <w:rPr>
          <w:szCs w:val="20"/>
        </w:rPr>
        <w:t>i</w:t>
      </w:r>
      <w:r w:rsidR="00856C79">
        <w:rPr>
          <w:szCs w:val="20"/>
        </w:rPr>
        <w:t xml:space="preserve"> a </w:t>
      </w:r>
      <w:r>
        <w:rPr>
          <w:szCs w:val="20"/>
        </w:rPr>
        <w:t>mírný růst</w:t>
      </w:r>
      <w:r w:rsidR="006A5B76">
        <w:rPr>
          <w:szCs w:val="20"/>
        </w:rPr>
        <w:t xml:space="preserve">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>
        <w:rPr>
          <w:szCs w:val="20"/>
        </w:rPr>
        <w:t xml:space="preserve">Očekávání </w:t>
      </w:r>
      <w:r w:rsidR="003A6C17">
        <w:rPr>
          <w:szCs w:val="20"/>
        </w:rPr>
        <w:t>vývoje celkové ekonomické situace</w:t>
      </w:r>
      <w:r>
        <w:rPr>
          <w:szCs w:val="20"/>
        </w:rPr>
        <w:t xml:space="preserve"> podnikatelů ve stavebnictví jsou </w:t>
      </w:r>
      <w:r w:rsidR="003A6C17">
        <w:rPr>
          <w:szCs w:val="20"/>
        </w:rPr>
        <w:t>pro</w:t>
      </w:r>
      <w:r w:rsidR="00B44DE1">
        <w:rPr>
          <w:szCs w:val="20"/>
        </w:rPr>
        <w:t xml:space="preserve"> období příštích tř</w:t>
      </w:r>
      <w:r w:rsidR="00D124D8">
        <w:rPr>
          <w:szCs w:val="20"/>
        </w:rPr>
        <w:t>í</w:t>
      </w:r>
      <w:r>
        <w:rPr>
          <w:szCs w:val="20"/>
        </w:rPr>
        <w:t xml:space="preserve"> měsíců vyšší, pro období příštích</w:t>
      </w:r>
      <w:r w:rsidR="002D7A4F">
        <w:rPr>
          <w:szCs w:val="20"/>
        </w:rPr>
        <w:t xml:space="preserve"> šesti </w:t>
      </w:r>
      <w:r w:rsidR="00B44DE1">
        <w:rPr>
          <w:szCs w:val="20"/>
        </w:rPr>
        <w:t xml:space="preserve">měsíců </w:t>
      </w:r>
      <w:r>
        <w:rPr>
          <w:szCs w:val="20"/>
        </w:rPr>
        <w:t>jsou stejná</w:t>
      </w:r>
      <w:r w:rsidR="003F3A89">
        <w:rPr>
          <w:szCs w:val="20"/>
        </w:rPr>
        <w:t xml:space="preserve">. </w:t>
      </w:r>
      <w:r>
        <w:rPr>
          <w:szCs w:val="20"/>
        </w:rPr>
        <w:t xml:space="preserve">Meziročně </w:t>
      </w:r>
      <w:r w:rsidR="005E44DC">
        <w:rPr>
          <w:szCs w:val="20"/>
        </w:rPr>
        <w:t xml:space="preserve">je </w:t>
      </w:r>
      <w:proofErr w:type="gramStart"/>
      <w:r w:rsidR="005E44DC">
        <w:rPr>
          <w:szCs w:val="20"/>
        </w:rPr>
        <w:t>důvěra</w:t>
      </w:r>
      <w:r w:rsidR="00732360">
        <w:rPr>
          <w:szCs w:val="20"/>
        </w:rPr>
        <w:t xml:space="preserve"> </w:t>
      </w:r>
      <w:r>
        <w:rPr>
          <w:szCs w:val="20"/>
        </w:rPr>
        <w:t xml:space="preserve">      </w:t>
      </w:r>
      <w:r w:rsidR="003A6C17">
        <w:rPr>
          <w:szCs w:val="20"/>
        </w:rPr>
        <w:t>ve</w:t>
      </w:r>
      <w:proofErr w:type="gramEnd"/>
      <w:r w:rsidR="003A6C17">
        <w:rPr>
          <w:szCs w:val="20"/>
        </w:rPr>
        <w:t xml:space="preserve"> stavebnictví </w:t>
      </w:r>
      <w:r w:rsidR="005E44DC">
        <w:rPr>
          <w:szCs w:val="20"/>
        </w:rPr>
        <w:t xml:space="preserve">také </w:t>
      </w:r>
      <w:r w:rsidR="006A5B7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C46F14" w:rsidP="00A12F18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385521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snížila</w:t>
      </w:r>
      <w:r w:rsidR="009322FD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 Indikátor </w:t>
      </w:r>
      <w:r w:rsidR="00C22477">
        <w:rPr>
          <w:color w:val="000000"/>
          <w:szCs w:val="20"/>
        </w:rPr>
        <w:t xml:space="preserve">důvěry </w:t>
      </w:r>
      <w:r>
        <w:rPr>
          <w:color w:val="000000"/>
          <w:szCs w:val="20"/>
        </w:rPr>
        <w:t>poklesl o 1,3</w:t>
      </w:r>
      <w:r w:rsidR="00316B4D">
        <w:rPr>
          <w:color w:val="000000"/>
          <w:szCs w:val="20"/>
        </w:rPr>
        <w:t xml:space="preserve"> </w:t>
      </w:r>
      <w:proofErr w:type="gramStart"/>
      <w:r w:rsidR="00316B4D">
        <w:rPr>
          <w:color w:val="000000"/>
          <w:szCs w:val="20"/>
        </w:rPr>
        <w:t>bodu</w:t>
      </w:r>
      <w:r w:rsidR="007E0DE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          </w:t>
      </w:r>
      <w:r w:rsidR="007E0DEE">
        <w:rPr>
          <w:color w:val="000000"/>
          <w:szCs w:val="20"/>
        </w:rPr>
        <w:t>na</w:t>
      </w:r>
      <w:proofErr w:type="gramEnd"/>
      <w:r w:rsidR="007E0DEE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100,5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Zástupci obchodních podniků</w:t>
      </w:r>
      <w:r w:rsidR="00385521">
        <w:rPr>
          <w:color w:val="000000"/>
          <w:szCs w:val="20"/>
        </w:rPr>
        <w:t xml:space="preserve"> zhodnotili svou současnou celkovou ekonomickou situaci </w:t>
      </w:r>
      <w:r>
        <w:rPr>
          <w:color w:val="000000"/>
          <w:szCs w:val="20"/>
        </w:rPr>
        <w:t xml:space="preserve">téměř </w:t>
      </w:r>
      <w:r w:rsidR="005E44DC">
        <w:rPr>
          <w:color w:val="000000"/>
          <w:szCs w:val="20"/>
        </w:rPr>
        <w:t xml:space="preserve">stejně jako </w:t>
      </w:r>
      <w:r w:rsidR="00EB4D01">
        <w:rPr>
          <w:color w:val="000000"/>
          <w:szCs w:val="20"/>
        </w:rPr>
        <w:t>v listopadu</w:t>
      </w:r>
      <w:r w:rsidR="009322FD">
        <w:rPr>
          <w:color w:val="000000"/>
          <w:szCs w:val="20"/>
        </w:rPr>
        <w:t>.</w:t>
      </w:r>
      <w:r w:rsidR="00C22477">
        <w:rPr>
          <w:color w:val="000000"/>
          <w:szCs w:val="20"/>
        </w:rPr>
        <w:t xml:space="preserve"> </w:t>
      </w:r>
      <w:r w:rsidR="009322FD">
        <w:rPr>
          <w:color w:val="000000"/>
          <w:szCs w:val="20"/>
        </w:rPr>
        <w:t>Ukazatel s</w:t>
      </w:r>
      <w:r w:rsidR="009A45F0">
        <w:rPr>
          <w:color w:val="000000"/>
          <w:szCs w:val="20"/>
        </w:rPr>
        <w:t>tav</w:t>
      </w:r>
      <w:r w:rsidR="009322FD">
        <w:rPr>
          <w:color w:val="000000"/>
          <w:szCs w:val="20"/>
        </w:rPr>
        <w:t>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proofErr w:type="gramStart"/>
      <w:r w:rsidR="00385521">
        <w:rPr>
          <w:color w:val="000000"/>
          <w:szCs w:val="20"/>
        </w:rPr>
        <w:t xml:space="preserve">skladech </w:t>
      </w:r>
      <w:r w:rsidR="00EB4D01">
        <w:rPr>
          <w:color w:val="000000"/>
          <w:szCs w:val="20"/>
        </w:rPr>
        <w:t xml:space="preserve">     </w:t>
      </w:r>
      <w:r w:rsidR="00385521">
        <w:rPr>
          <w:color w:val="000000"/>
          <w:szCs w:val="20"/>
        </w:rPr>
        <w:t>se</w:t>
      </w:r>
      <w:proofErr w:type="gramEnd"/>
      <w:r w:rsidR="00385521">
        <w:rPr>
          <w:color w:val="000000"/>
          <w:szCs w:val="20"/>
        </w:rPr>
        <w:t xml:space="preserve"> </w:t>
      </w:r>
      <w:r w:rsidR="00856C79">
        <w:rPr>
          <w:color w:val="000000"/>
          <w:szCs w:val="20"/>
        </w:rPr>
        <w:t>meziměsíčně nezměnil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Pro období příštích tří i šesti měsíců jsou o</w:t>
      </w:r>
      <w:r w:rsidR="009322FD">
        <w:rPr>
          <w:color w:val="000000"/>
          <w:szCs w:val="20"/>
        </w:rPr>
        <w:t xml:space="preserve">čekávání vývoje celkové ekonomické situace </w:t>
      </w:r>
      <w:r>
        <w:rPr>
          <w:color w:val="000000"/>
          <w:szCs w:val="20"/>
        </w:rPr>
        <w:t xml:space="preserve">nižší než </w:t>
      </w:r>
      <w:r w:rsidR="00EB4D01">
        <w:rPr>
          <w:color w:val="000000"/>
          <w:szCs w:val="20"/>
        </w:rPr>
        <w:t>minulý měsíc</w:t>
      </w:r>
      <w:r w:rsidR="009322FD">
        <w:rPr>
          <w:color w:val="000000"/>
          <w:szCs w:val="20"/>
        </w:rPr>
        <w:t>.</w:t>
      </w:r>
      <w:r w:rsidR="005B5591">
        <w:rPr>
          <w:color w:val="000000"/>
          <w:szCs w:val="20"/>
        </w:rPr>
        <w:t xml:space="preserve"> V</w:t>
      </w:r>
      <w:r w:rsidR="009322FD">
        <w:rPr>
          <w:color w:val="000000"/>
          <w:szCs w:val="20"/>
        </w:rPr>
        <w:t xml:space="preserve"> meziročním srovnání je </w:t>
      </w:r>
      <w:r w:rsidR="00EB4D01">
        <w:rPr>
          <w:color w:val="000000"/>
          <w:szCs w:val="20"/>
        </w:rPr>
        <w:t xml:space="preserve">ovšem </w:t>
      </w:r>
      <w:r w:rsidR="00385521">
        <w:rPr>
          <w:color w:val="000000"/>
          <w:szCs w:val="20"/>
        </w:rPr>
        <w:t>důvěra v obchodě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654098" w:rsidP="00A12F18">
      <w:pPr>
        <w:rPr>
          <w:szCs w:val="20"/>
        </w:rPr>
      </w:pPr>
      <w:r>
        <w:rPr>
          <w:color w:val="000000"/>
          <w:szCs w:val="20"/>
        </w:rPr>
        <w:t>V</w:t>
      </w:r>
      <w:r w:rsidR="004E6F1A">
        <w:rPr>
          <w:color w:val="000000"/>
          <w:szCs w:val="20"/>
        </w:rPr>
        <w:t>e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A2209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v ekonomiku meziměsíčně </w:t>
      </w:r>
      <w:r w:rsidR="00F22DE1">
        <w:rPr>
          <w:color w:val="000000"/>
          <w:szCs w:val="20"/>
        </w:rPr>
        <w:t>mírně zvýšila</w:t>
      </w:r>
      <w:r w:rsidR="006C26D2">
        <w:rPr>
          <w:color w:val="000000"/>
          <w:szCs w:val="20"/>
        </w:rPr>
        <w:t xml:space="preserve">. Indikátor důvěry </w:t>
      </w:r>
      <w:r w:rsidR="00F22DE1">
        <w:rPr>
          <w:color w:val="000000"/>
          <w:szCs w:val="20"/>
        </w:rPr>
        <w:t>vzrostl o 0,4 bodu na hodnotu</w:t>
      </w:r>
      <w:r w:rsidR="006C26D2">
        <w:rPr>
          <w:color w:val="000000"/>
          <w:szCs w:val="20"/>
        </w:rPr>
        <w:t xml:space="preserve"> </w:t>
      </w:r>
      <w:r w:rsidR="004E6F1A">
        <w:rPr>
          <w:color w:val="000000"/>
          <w:szCs w:val="20"/>
        </w:rPr>
        <w:t>96</w:t>
      </w:r>
      <w:r w:rsidR="00F22DE1">
        <w:rPr>
          <w:color w:val="000000"/>
          <w:szCs w:val="20"/>
        </w:rPr>
        <w:t>,7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 w:rsidR="00F22DE1">
        <w:rPr>
          <w:color w:val="000000"/>
          <w:szCs w:val="20"/>
        </w:rPr>
        <w:t xml:space="preserve">Zástupci </w:t>
      </w:r>
      <w:proofErr w:type="gramStart"/>
      <w:r w:rsidR="00F22DE1">
        <w:rPr>
          <w:color w:val="000000"/>
          <w:szCs w:val="20"/>
        </w:rPr>
        <w:t>podniků               ve</w:t>
      </w:r>
      <w:proofErr w:type="gramEnd"/>
      <w:r w:rsidR="00F22DE1">
        <w:rPr>
          <w:color w:val="000000"/>
          <w:szCs w:val="20"/>
        </w:rPr>
        <w:t xml:space="preserve"> službách zhodnotili </w:t>
      </w:r>
      <w:r w:rsidR="004E6F1A">
        <w:rPr>
          <w:color w:val="000000"/>
          <w:szCs w:val="20"/>
        </w:rPr>
        <w:t xml:space="preserve">svou současnou celkovou ekonomickou situaci </w:t>
      </w:r>
      <w:r>
        <w:rPr>
          <w:color w:val="000000"/>
          <w:szCs w:val="20"/>
        </w:rPr>
        <w:t xml:space="preserve">přibližně </w:t>
      </w:r>
      <w:r w:rsidR="004E6F1A">
        <w:rPr>
          <w:color w:val="000000"/>
          <w:szCs w:val="20"/>
        </w:rPr>
        <w:t xml:space="preserve">stejně jako </w:t>
      </w:r>
      <w:r w:rsidR="00F22DE1">
        <w:rPr>
          <w:color w:val="000000"/>
          <w:szCs w:val="20"/>
        </w:rPr>
        <w:t xml:space="preserve">        v listopadu</w:t>
      </w:r>
      <w:r w:rsidR="004E6F1A">
        <w:rPr>
          <w:color w:val="000000"/>
          <w:szCs w:val="20"/>
        </w:rPr>
        <w:t xml:space="preserve">. Hodnocení současné celkové poptávky po službách </w:t>
      </w:r>
      <w:r>
        <w:rPr>
          <w:color w:val="000000"/>
          <w:szCs w:val="20"/>
        </w:rPr>
        <w:t xml:space="preserve">a i její očekávání pro příští tři měsíce </w:t>
      </w:r>
      <w:r w:rsidR="004E6F1A">
        <w:rPr>
          <w:color w:val="000000"/>
          <w:szCs w:val="20"/>
        </w:rPr>
        <w:t>se téměř nezměnilo. Ukazatel</w:t>
      </w:r>
      <w:r w:rsidR="00F22DE1">
        <w:rPr>
          <w:color w:val="000000"/>
          <w:szCs w:val="20"/>
        </w:rPr>
        <w:t xml:space="preserve"> </w:t>
      </w:r>
      <w:r w:rsidR="004E6F1A">
        <w:rPr>
          <w:color w:val="000000"/>
          <w:szCs w:val="20"/>
        </w:rPr>
        <w:t xml:space="preserve">očekávání vývoje celkové ekonomické situace pro období </w:t>
      </w:r>
      <w:r w:rsidR="004E6F1A">
        <w:rPr>
          <w:color w:val="000000"/>
          <w:szCs w:val="20"/>
        </w:rPr>
        <w:lastRenderedPageBreak/>
        <w:t>p</w:t>
      </w:r>
      <w:r w:rsidR="0027311F">
        <w:rPr>
          <w:color w:val="000000"/>
          <w:szCs w:val="20"/>
        </w:rPr>
        <w:t xml:space="preserve">říštích tří </w:t>
      </w:r>
      <w:r w:rsidR="00F22DE1">
        <w:rPr>
          <w:color w:val="000000"/>
          <w:szCs w:val="20"/>
        </w:rPr>
        <w:t>měsíců se mírně zvýšil, pro období příštích šesti</w:t>
      </w:r>
      <w:r w:rsidR="004E6F1A">
        <w:rPr>
          <w:color w:val="000000"/>
          <w:szCs w:val="20"/>
        </w:rPr>
        <w:t xml:space="preserve"> </w:t>
      </w:r>
      <w:r w:rsidR="0027311F">
        <w:rPr>
          <w:color w:val="000000"/>
          <w:szCs w:val="20"/>
        </w:rPr>
        <w:t>měsíců</w:t>
      </w:r>
      <w:r w:rsidR="00212FC5">
        <w:rPr>
          <w:color w:val="000000"/>
          <w:szCs w:val="20"/>
        </w:rPr>
        <w:t xml:space="preserve"> </w:t>
      </w:r>
      <w:r w:rsidR="004E6F1A">
        <w:rPr>
          <w:color w:val="000000"/>
          <w:szCs w:val="20"/>
        </w:rPr>
        <w:t>se téměř nezměnil</w:t>
      </w:r>
      <w:r w:rsidR="00212FC5">
        <w:rPr>
          <w:color w:val="000000"/>
          <w:szCs w:val="20"/>
        </w:rPr>
        <w:t xml:space="preserve">. </w:t>
      </w:r>
      <w:r w:rsidR="00F22DE1">
        <w:rPr>
          <w:color w:val="000000"/>
          <w:szCs w:val="20"/>
        </w:rPr>
        <w:t>V meziročním srovnání je ovšem indikátor důvěry ve vybraných odvětvích služeb nižší.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 xml:space="preserve">v ekonomiku se v </w:t>
      </w:r>
      <w:r w:rsidR="00E416E5">
        <w:rPr>
          <w:b w:val="0"/>
          <w:color w:val="000000"/>
          <w:szCs w:val="20"/>
        </w:rPr>
        <w:t>prosinci</w:t>
      </w:r>
      <w:r w:rsidR="004F5B6E">
        <w:rPr>
          <w:b w:val="0"/>
          <w:color w:val="000000"/>
          <w:szCs w:val="20"/>
        </w:rPr>
        <w:t xml:space="preserve"> </w:t>
      </w:r>
      <w:r w:rsidR="00F22DE1">
        <w:rPr>
          <w:b w:val="0"/>
          <w:color w:val="000000"/>
          <w:szCs w:val="20"/>
        </w:rPr>
        <w:t>mírně snížila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0540D3" w:rsidRPr="000540D3">
        <w:rPr>
          <w:b w:val="0"/>
          <w:color w:val="000000"/>
          <w:szCs w:val="20"/>
        </w:rPr>
        <w:t xml:space="preserve">meziměsíčně </w:t>
      </w:r>
      <w:r w:rsidR="00F22DE1">
        <w:rPr>
          <w:b w:val="0"/>
          <w:color w:val="000000"/>
          <w:szCs w:val="20"/>
        </w:rPr>
        <w:t>poklesl</w:t>
      </w:r>
      <w:r w:rsidR="000540D3">
        <w:rPr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 xml:space="preserve">o </w:t>
      </w:r>
      <w:r w:rsidR="00F22DE1">
        <w:rPr>
          <w:b w:val="0"/>
          <w:color w:val="000000"/>
          <w:szCs w:val="20"/>
        </w:rPr>
        <w:t>0,3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0540D3">
        <w:rPr>
          <w:b w:val="0"/>
          <w:color w:val="000000"/>
          <w:szCs w:val="20"/>
        </w:rPr>
        <w:t>110,</w:t>
      </w:r>
      <w:r w:rsidR="00F22DE1">
        <w:rPr>
          <w:b w:val="0"/>
          <w:color w:val="000000"/>
          <w:szCs w:val="20"/>
        </w:rPr>
        <w:t>0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proofErr w:type="gramStart"/>
      <w:r w:rsidR="00082B49" w:rsidRPr="00121167">
        <w:rPr>
          <w:b w:val="0"/>
          <w:color w:val="000000"/>
          <w:szCs w:val="20"/>
        </w:rPr>
        <w:t xml:space="preserve">vyplynulo, </w:t>
      </w:r>
      <w:r w:rsidR="00E0783A">
        <w:rPr>
          <w:b w:val="0"/>
          <w:color w:val="000000"/>
          <w:szCs w:val="20"/>
        </w:rPr>
        <w:t xml:space="preserve">              </w:t>
      </w:r>
      <w:r w:rsidR="00082B49" w:rsidRPr="00121167">
        <w:rPr>
          <w:b w:val="0"/>
          <w:color w:val="000000"/>
          <w:szCs w:val="20"/>
        </w:rPr>
        <w:t>že</w:t>
      </w:r>
      <w:proofErr w:type="gramEnd"/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0540D3">
        <w:rPr>
          <w:b w:val="0"/>
          <w:color w:val="000000"/>
          <w:szCs w:val="20"/>
        </w:rPr>
        <w:t xml:space="preserve">mírně </w:t>
      </w:r>
      <w:r w:rsidR="00F22DE1">
        <w:rPr>
          <w:b w:val="0"/>
          <w:color w:val="000000"/>
          <w:szCs w:val="20"/>
        </w:rPr>
        <w:t>zvýšily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obavy ze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z jejich vlastní finanční situace se</w:t>
      </w:r>
      <w:r w:rsidR="00995577">
        <w:rPr>
          <w:b w:val="0"/>
          <w:color w:val="000000"/>
          <w:szCs w:val="20"/>
        </w:rPr>
        <w:t xml:space="preserve"> nezměnily. </w:t>
      </w:r>
      <w:r w:rsidR="000540D3">
        <w:rPr>
          <w:b w:val="0"/>
          <w:color w:val="000000"/>
          <w:szCs w:val="20"/>
        </w:rPr>
        <w:t xml:space="preserve">Úmysl spořit se </w:t>
      </w:r>
      <w:r w:rsidR="00F22DE1">
        <w:rPr>
          <w:b w:val="0"/>
          <w:color w:val="000000"/>
          <w:szCs w:val="20"/>
        </w:rPr>
        <w:t>téměř nezměnil</w:t>
      </w:r>
      <w:r w:rsidR="000540D3">
        <w:rPr>
          <w:b w:val="0"/>
          <w:color w:val="000000"/>
          <w:szCs w:val="20"/>
        </w:rPr>
        <w:t xml:space="preserve">. </w:t>
      </w:r>
      <w:r w:rsidR="00F22DE1">
        <w:rPr>
          <w:b w:val="0"/>
          <w:color w:val="000000"/>
          <w:szCs w:val="20"/>
        </w:rPr>
        <w:t>V</w:t>
      </w:r>
      <w:r w:rsidR="000540D3">
        <w:rPr>
          <w:b w:val="0"/>
          <w:color w:val="000000"/>
          <w:szCs w:val="20"/>
        </w:rPr>
        <w:t xml:space="preserve"> porovnání </w:t>
      </w:r>
      <w:r w:rsidR="00F22DE1">
        <w:rPr>
          <w:b w:val="0"/>
          <w:color w:val="000000"/>
          <w:szCs w:val="20"/>
        </w:rPr>
        <w:t>s minulým měsícem se spotřebitelé</w:t>
      </w:r>
      <w:r w:rsidR="002D6203">
        <w:rPr>
          <w:b w:val="0"/>
          <w:color w:val="000000"/>
          <w:szCs w:val="20"/>
        </w:rPr>
        <w:t xml:space="preserve"> </w:t>
      </w:r>
      <w:r w:rsidR="000540D3">
        <w:rPr>
          <w:b w:val="0"/>
          <w:color w:val="000000"/>
          <w:szCs w:val="20"/>
        </w:rPr>
        <w:t>obávají růstu cen</w:t>
      </w:r>
      <w:r w:rsidR="00E416E5">
        <w:rPr>
          <w:b w:val="0"/>
          <w:color w:val="000000"/>
          <w:szCs w:val="20"/>
        </w:rPr>
        <w:t xml:space="preserve"> přibližně stejně</w:t>
      </w:r>
      <w:r w:rsidR="000C0C73">
        <w:rPr>
          <w:b w:val="0"/>
          <w:color w:val="000000"/>
          <w:szCs w:val="20"/>
        </w:rPr>
        <w:t>.</w:t>
      </w:r>
      <w:r w:rsidR="000540D3">
        <w:rPr>
          <w:b w:val="0"/>
          <w:color w:val="000000"/>
          <w:szCs w:val="20"/>
        </w:rPr>
        <w:t xml:space="preserve"> </w:t>
      </w:r>
      <w:proofErr w:type="gramStart"/>
      <w:r w:rsidR="002D6203">
        <w:rPr>
          <w:b w:val="0"/>
          <w:color w:val="000000"/>
          <w:szCs w:val="20"/>
        </w:rPr>
        <w:t>O</w:t>
      </w:r>
      <w:r w:rsidR="000540D3">
        <w:rPr>
          <w:b w:val="0"/>
          <w:color w:val="000000"/>
          <w:szCs w:val="20"/>
        </w:rPr>
        <w:t xml:space="preserve">bavy </w:t>
      </w:r>
      <w:r w:rsidR="00E0783A">
        <w:rPr>
          <w:b w:val="0"/>
          <w:color w:val="000000"/>
          <w:szCs w:val="20"/>
        </w:rPr>
        <w:t xml:space="preserve">       </w:t>
      </w:r>
      <w:r w:rsidR="000540D3">
        <w:rPr>
          <w:b w:val="0"/>
          <w:color w:val="000000"/>
          <w:szCs w:val="20"/>
        </w:rPr>
        <w:t>ze</w:t>
      </w:r>
      <w:proofErr w:type="gramEnd"/>
      <w:r w:rsidR="000540D3">
        <w:rPr>
          <w:b w:val="0"/>
          <w:color w:val="000000"/>
          <w:szCs w:val="20"/>
        </w:rPr>
        <w:t xml:space="preserve"> zvýšení nezaměstnanosti se </w:t>
      </w:r>
      <w:r w:rsidR="002D6203">
        <w:rPr>
          <w:b w:val="0"/>
          <w:color w:val="000000"/>
          <w:szCs w:val="20"/>
        </w:rPr>
        <w:t xml:space="preserve">také téměř </w:t>
      </w:r>
      <w:r w:rsidR="000540D3">
        <w:rPr>
          <w:b w:val="0"/>
          <w:color w:val="000000"/>
          <w:szCs w:val="20"/>
        </w:rPr>
        <w:t>nezměnily.</w:t>
      </w:r>
      <w:r w:rsidR="00995577">
        <w:rPr>
          <w:b w:val="0"/>
          <w:color w:val="000000"/>
          <w:szCs w:val="20"/>
        </w:rPr>
        <w:t xml:space="preserve">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>je důvěra spotřebitelů</w:t>
      </w:r>
      <w:r w:rsidR="00E416E5">
        <w:rPr>
          <w:b w:val="0"/>
          <w:color w:val="000000"/>
        </w:rPr>
        <w:t xml:space="preserve"> v ekonomiku</w:t>
      </w:r>
      <w:r w:rsidR="001948AE">
        <w:rPr>
          <w:b w:val="0"/>
          <w:color w:val="000000"/>
        </w:rPr>
        <w:t xml:space="preserve"> </w:t>
      </w:r>
      <w:r w:rsidR="00995577">
        <w:rPr>
          <w:b w:val="0"/>
          <w:color w:val="000000"/>
        </w:rPr>
        <w:t xml:space="preserve">na </w:t>
      </w:r>
      <w:r w:rsidR="000540D3">
        <w:rPr>
          <w:b w:val="0"/>
          <w:color w:val="000000"/>
        </w:rPr>
        <w:t>vyšší</w:t>
      </w:r>
      <w:r w:rsidR="00995577">
        <w:rPr>
          <w:b w:val="0"/>
          <w:color w:val="000000"/>
        </w:rPr>
        <w:t xml:space="preserve"> úrovni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>Jiří Obst, tel. 2740541</w:t>
      </w:r>
      <w:bookmarkStart w:id="0" w:name="_GoBack"/>
      <w:bookmarkEnd w:id="0"/>
      <w:r w:rsidRPr="009C1E43">
        <w:t xml:space="preserve">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F90E6B">
        <w:t>18</w:t>
      </w:r>
      <w:r w:rsidR="009F4385">
        <w:t>.</w:t>
      </w:r>
      <w:r w:rsidRPr="009C1E43">
        <w:t xml:space="preserve"> </w:t>
      </w:r>
      <w:r w:rsidR="009F4385">
        <w:t>1</w:t>
      </w:r>
      <w:r w:rsidR="00F90E6B">
        <w:t>2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155074">
        <w:t>2</w:t>
      </w:r>
      <w:r w:rsidR="00F90E6B">
        <w:t>4</w:t>
      </w:r>
      <w:r w:rsidR="00155074">
        <w:t>.</w:t>
      </w:r>
      <w:r w:rsidR="0060577C" w:rsidRPr="009C1E43">
        <w:t xml:space="preserve"> </w:t>
      </w:r>
      <w:r w:rsidR="00413B41">
        <w:t>1</w:t>
      </w:r>
      <w:r w:rsidR="004F4BCA" w:rsidRPr="009C1E43">
        <w:t>.</w:t>
      </w:r>
      <w:r w:rsidRPr="009C1E43">
        <w:t xml:space="preserve"> 201</w:t>
      </w:r>
      <w:r w:rsidR="00F90E6B">
        <w:t>8</w:t>
      </w:r>
    </w:p>
    <w:p w:rsidR="00A12F18" w:rsidRDefault="00A12F18" w:rsidP="00A12F18">
      <w:pPr>
        <w:pStyle w:val="Poznmkykontaktytext"/>
        <w:rPr>
          <w:i w:val="0"/>
        </w:rPr>
      </w:pPr>
    </w:p>
    <w:p w:rsidR="00B25CA4" w:rsidRDefault="00B25CA4" w:rsidP="00E7709E">
      <w:pPr>
        <w:pStyle w:val="Poznmkykontaktytext"/>
        <w:ind w:left="0" w:firstLine="0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ve vybraných službách (2006–2017)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9F4385" w:rsidRPr="009C1E43" w:rsidRDefault="009F4385" w:rsidP="00787DDA">
      <w:pPr>
        <w:ind w:left="709" w:hanging="709"/>
        <w:jc w:val="left"/>
        <w:rPr>
          <w:szCs w:val="20"/>
        </w:rPr>
      </w:pPr>
    </w:p>
    <w:sectPr w:rsidR="009F4385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4" w:rsidRDefault="003B4934" w:rsidP="00BA6370">
      <w:r>
        <w:separator/>
      </w:r>
    </w:p>
  </w:endnote>
  <w:endnote w:type="continuationSeparator" w:id="0">
    <w:p w:rsidR="003B4934" w:rsidRDefault="003B493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B493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E416E5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4" w:rsidRDefault="003B4934" w:rsidP="00BA6370">
      <w:r>
        <w:separator/>
      </w:r>
    </w:p>
  </w:footnote>
  <w:footnote w:type="continuationSeparator" w:id="0">
    <w:p w:rsidR="003B4934" w:rsidRDefault="003B493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B493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5C60"/>
    <w:rsid w:val="000F60CC"/>
    <w:rsid w:val="000F7496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55074"/>
    <w:rsid w:val="00163657"/>
    <w:rsid w:val="00171943"/>
    <w:rsid w:val="0017231D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36B75"/>
    <w:rsid w:val="002406FA"/>
    <w:rsid w:val="00242175"/>
    <w:rsid w:val="002434AB"/>
    <w:rsid w:val="00245670"/>
    <w:rsid w:val="00247FE8"/>
    <w:rsid w:val="00250613"/>
    <w:rsid w:val="0025406B"/>
    <w:rsid w:val="00255644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70D9"/>
    <w:rsid w:val="002B2E47"/>
    <w:rsid w:val="002B68E3"/>
    <w:rsid w:val="002C155F"/>
    <w:rsid w:val="002C2A57"/>
    <w:rsid w:val="002C3BCA"/>
    <w:rsid w:val="002C6B9D"/>
    <w:rsid w:val="002D0A39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21F5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708E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EB"/>
    <w:rsid w:val="00541570"/>
    <w:rsid w:val="005533D6"/>
    <w:rsid w:val="00556FF6"/>
    <w:rsid w:val="00573994"/>
    <w:rsid w:val="00575A08"/>
    <w:rsid w:val="00582DAD"/>
    <w:rsid w:val="00585FEC"/>
    <w:rsid w:val="00586F77"/>
    <w:rsid w:val="00591608"/>
    <w:rsid w:val="005A0F11"/>
    <w:rsid w:val="005A2579"/>
    <w:rsid w:val="005A5CDA"/>
    <w:rsid w:val="005B0C08"/>
    <w:rsid w:val="005B46A8"/>
    <w:rsid w:val="005B5591"/>
    <w:rsid w:val="005B6002"/>
    <w:rsid w:val="005B73E3"/>
    <w:rsid w:val="005C0552"/>
    <w:rsid w:val="005C7E15"/>
    <w:rsid w:val="005D0191"/>
    <w:rsid w:val="005D36B9"/>
    <w:rsid w:val="005D638D"/>
    <w:rsid w:val="005E44DC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54098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A5B76"/>
    <w:rsid w:val="006B47E6"/>
    <w:rsid w:val="006B5D2D"/>
    <w:rsid w:val="006C007C"/>
    <w:rsid w:val="006C2194"/>
    <w:rsid w:val="006C26D2"/>
    <w:rsid w:val="006C74C7"/>
    <w:rsid w:val="006D1B5C"/>
    <w:rsid w:val="006D2C2D"/>
    <w:rsid w:val="006D4EF3"/>
    <w:rsid w:val="006D5AFF"/>
    <w:rsid w:val="006E024F"/>
    <w:rsid w:val="006E42FC"/>
    <w:rsid w:val="006E4E81"/>
    <w:rsid w:val="006E54AE"/>
    <w:rsid w:val="006E7951"/>
    <w:rsid w:val="006F4A28"/>
    <w:rsid w:val="00702503"/>
    <w:rsid w:val="00704BE1"/>
    <w:rsid w:val="00707F7D"/>
    <w:rsid w:val="00712029"/>
    <w:rsid w:val="007164F8"/>
    <w:rsid w:val="00717197"/>
    <w:rsid w:val="00717D21"/>
    <w:rsid w:val="00717EC5"/>
    <w:rsid w:val="007304FC"/>
    <w:rsid w:val="00732360"/>
    <w:rsid w:val="00737EE7"/>
    <w:rsid w:val="007439A9"/>
    <w:rsid w:val="0074583D"/>
    <w:rsid w:val="00745FCF"/>
    <w:rsid w:val="007471FB"/>
    <w:rsid w:val="0075091D"/>
    <w:rsid w:val="00754C20"/>
    <w:rsid w:val="00755193"/>
    <w:rsid w:val="0075579C"/>
    <w:rsid w:val="00761977"/>
    <w:rsid w:val="00763A4E"/>
    <w:rsid w:val="00764D85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0DFB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62CE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95577"/>
    <w:rsid w:val="009A0457"/>
    <w:rsid w:val="009A0685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76C9"/>
    <w:rsid w:val="009F26FD"/>
    <w:rsid w:val="009F35B1"/>
    <w:rsid w:val="009F4385"/>
    <w:rsid w:val="009F45FD"/>
    <w:rsid w:val="009F70A4"/>
    <w:rsid w:val="00A0762A"/>
    <w:rsid w:val="00A11053"/>
    <w:rsid w:val="00A110EE"/>
    <w:rsid w:val="00A11565"/>
    <w:rsid w:val="00A12F18"/>
    <w:rsid w:val="00A13984"/>
    <w:rsid w:val="00A21317"/>
    <w:rsid w:val="00A21F27"/>
    <w:rsid w:val="00A22090"/>
    <w:rsid w:val="00A267E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128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4AAF"/>
    <w:rsid w:val="00B25CA4"/>
    <w:rsid w:val="00B30201"/>
    <w:rsid w:val="00B358A0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46F14"/>
    <w:rsid w:val="00C5047D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354C"/>
    <w:rsid w:val="00CE6D54"/>
    <w:rsid w:val="00CE71D9"/>
    <w:rsid w:val="00CF05C1"/>
    <w:rsid w:val="00CF13DD"/>
    <w:rsid w:val="00CF3797"/>
    <w:rsid w:val="00CF545B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7211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63"/>
    <w:rsid w:val="00DD6AA1"/>
    <w:rsid w:val="00DE0AE6"/>
    <w:rsid w:val="00DE3E72"/>
    <w:rsid w:val="00DF1BBE"/>
    <w:rsid w:val="00DF47FE"/>
    <w:rsid w:val="00DF6104"/>
    <w:rsid w:val="00E00FD8"/>
    <w:rsid w:val="00E0156A"/>
    <w:rsid w:val="00E0783A"/>
    <w:rsid w:val="00E10DCB"/>
    <w:rsid w:val="00E10E8B"/>
    <w:rsid w:val="00E11334"/>
    <w:rsid w:val="00E12B8D"/>
    <w:rsid w:val="00E13740"/>
    <w:rsid w:val="00E207B5"/>
    <w:rsid w:val="00E20E77"/>
    <w:rsid w:val="00E21670"/>
    <w:rsid w:val="00E26704"/>
    <w:rsid w:val="00E31980"/>
    <w:rsid w:val="00E3599E"/>
    <w:rsid w:val="00E3761D"/>
    <w:rsid w:val="00E37DB4"/>
    <w:rsid w:val="00E400C4"/>
    <w:rsid w:val="00E416E5"/>
    <w:rsid w:val="00E44982"/>
    <w:rsid w:val="00E4594B"/>
    <w:rsid w:val="00E552D1"/>
    <w:rsid w:val="00E6423C"/>
    <w:rsid w:val="00E64FF1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4D01"/>
    <w:rsid w:val="00EB5487"/>
    <w:rsid w:val="00EC3963"/>
    <w:rsid w:val="00EC59A9"/>
    <w:rsid w:val="00EC7368"/>
    <w:rsid w:val="00ED1D2C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F02668"/>
    <w:rsid w:val="00F02991"/>
    <w:rsid w:val="00F036F5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55F4"/>
    <w:rsid w:val="00F70345"/>
    <w:rsid w:val="00F7055D"/>
    <w:rsid w:val="00F729DB"/>
    <w:rsid w:val="00F757F3"/>
    <w:rsid w:val="00F75F2A"/>
    <w:rsid w:val="00F763E2"/>
    <w:rsid w:val="00F76573"/>
    <w:rsid w:val="00F77A08"/>
    <w:rsid w:val="00F802C0"/>
    <w:rsid w:val="00F83F6F"/>
    <w:rsid w:val="00F8508A"/>
    <w:rsid w:val="00F87EBB"/>
    <w:rsid w:val="00F90910"/>
    <w:rsid w:val="00F90E6B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F0DF-101B-4347-9B19-B5156772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908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4871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65</cp:revision>
  <cp:lastPrinted>2017-12-20T08:54:00Z</cp:lastPrinted>
  <dcterms:created xsi:type="dcterms:W3CDTF">2017-08-18T10:23:00Z</dcterms:created>
  <dcterms:modified xsi:type="dcterms:W3CDTF">2017-12-21T07:30:00Z</dcterms:modified>
</cp:coreProperties>
</file>