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6F2258AE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045476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5962F7">
        <w:rPr>
          <w:rFonts w:cs="Arial"/>
          <w:b/>
          <w:sz w:val="18"/>
        </w:rPr>
        <w:t>7</w:t>
      </w:r>
      <w:r w:rsidRPr="0096305F">
        <w:rPr>
          <w:rFonts w:cs="Arial"/>
          <w:b/>
          <w:sz w:val="18"/>
        </w:rPr>
        <w:t>. 202</w:t>
      </w:r>
      <w:r w:rsidR="007039F7">
        <w:rPr>
          <w:rFonts w:cs="Arial"/>
          <w:b/>
          <w:sz w:val="18"/>
        </w:rPr>
        <w:t>4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6DDD674F" w14:textId="322DF945" w:rsidR="00522C0A" w:rsidRDefault="00917D38" w:rsidP="00522C0A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meziměsíčně snížila</w:t>
      </w:r>
    </w:p>
    <w:p w14:paraId="1D71B660" w14:textId="054FC9E3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7D2DA5">
        <w:rPr>
          <w:rFonts w:eastAsia="Times New Roman"/>
          <w:b/>
          <w:bCs/>
          <w:sz w:val="28"/>
          <w:szCs w:val="28"/>
        </w:rPr>
        <w:t xml:space="preserve"> </w:t>
      </w:r>
      <w:r w:rsidR="00287BA7">
        <w:rPr>
          <w:rFonts w:eastAsia="Times New Roman"/>
          <w:b/>
          <w:bCs/>
          <w:sz w:val="28"/>
          <w:szCs w:val="28"/>
        </w:rPr>
        <w:t>červen</w:t>
      </w:r>
      <w:r w:rsidR="005962F7">
        <w:rPr>
          <w:rFonts w:eastAsia="Times New Roman"/>
          <w:b/>
          <w:bCs/>
          <w:sz w:val="28"/>
          <w:szCs w:val="28"/>
        </w:rPr>
        <w:t>ec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7039F7">
        <w:rPr>
          <w:rFonts w:eastAsia="Times New Roman"/>
          <w:b/>
          <w:bCs/>
          <w:sz w:val="28"/>
          <w:szCs w:val="28"/>
        </w:rPr>
        <w:t>4</w:t>
      </w:r>
    </w:p>
    <w:p w14:paraId="18392B3B" w14:textId="7A17E414" w:rsidR="00A77115" w:rsidRPr="00917D38" w:rsidRDefault="00522C0A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D734BE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 w:rsidR="00917D38" w:rsidRPr="00917D38">
        <w:rPr>
          <w:rFonts w:cs="Arial"/>
          <w:b/>
          <w:szCs w:val="18"/>
        </w:rPr>
        <w:t>snížil o 2,9</w:t>
      </w:r>
      <w:r w:rsidR="0080415E" w:rsidRPr="0080415E">
        <w:rPr>
          <w:rFonts w:cs="Arial"/>
          <w:b/>
          <w:szCs w:val="18"/>
        </w:rPr>
        <w:t xml:space="preserve"> bodu na</w:t>
      </w:r>
      <w:r w:rsidR="00FB46D6" w:rsidRPr="0080415E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hodnotu </w:t>
      </w:r>
      <w:r w:rsidR="00917D38">
        <w:rPr>
          <w:rFonts w:cs="Arial"/>
          <w:b/>
          <w:szCs w:val="18"/>
        </w:rPr>
        <w:t>95,1</w:t>
      </w:r>
      <w:r>
        <w:rPr>
          <w:rFonts w:cs="Arial"/>
          <w:b/>
          <w:szCs w:val="18"/>
        </w:rPr>
        <w:t xml:space="preserve">, při </w:t>
      </w:r>
      <w:r w:rsidR="00917D38">
        <w:rPr>
          <w:rFonts w:cs="Arial"/>
          <w:b/>
          <w:szCs w:val="18"/>
        </w:rPr>
        <w:t>stejném</w:t>
      </w:r>
      <w:r w:rsidRPr="00D734BE">
        <w:rPr>
          <w:rFonts w:cs="Arial"/>
          <w:b/>
          <w:szCs w:val="18"/>
        </w:rPr>
        <w:t xml:space="preserve"> vývoji</w:t>
      </w:r>
      <w:r w:rsidR="00917D38">
        <w:rPr>
          <w:rFonts w:cs="Arial"/>
          <w:b/>
          <w:szCs w:val="18"/>
        </w:rPr>
        <w:t xml:space="preserve"> obou</w:t>
      </w:r>
      <w:r w:rsidRPr="00D734BE">
        <w:rPr>
          <w:rFonts w:cs="Arial"/>
          <w:b/>
          <w:szCs w:val="18"/>
        </w:rPr>
        <w:t xml:space="preserve"> jeho </w:t>
      </w:r>
      <w:r w:rsidRPr="00E20F04">
        <w:rPr>
          <w:rFonts w:cs="Arial"/>
          <w:b/>
          <w:szCs w:val="18"/>
        </w:rPr>
        <w:t xml:space="preserve">složek. Indikátor důvěry podnikatelů </w:t>
      </w:r>
      <w:r w:rsidR="002D38BE">
        <w:rPr>
          <w:rFonts w:cs="Arial"/>
          <w:b/>
          <w:szCs w:val="18"/>
        </w:rPr>
        <w:t xml:space="preserve">poklesl </w:t>
      </w:r>
      <w:r w:rsidR="00917D38">
        <w:rPr>
          <w:rFonts w:cs="Arial"/>
          <w:b/>
          <w:szCs w:val="18"/>
        </w:rPr>
        <w:t xml:space="preserve">rovněž </w:t>
      </w:r>
      <w:r w:rsidR="002D38BE">
        <w:rPr>
          <w:rFonts w:cs="Arial"/>
          <w:b/>
          <w:szCs w:val="18"/>
        </w:rPr>
        <w:t>o 2,9</w:t>
      </w:r>
      <w:r w:rsidRPr="00E20F04">
        <w:rPr>
          <w:rFonts w:cs="Arial"/>
          <w:b/>
          <w:szCs w:val="18"/>
        </w:rPr>
        <w:t xml:space="preserve"> bodu na hodnotu </w:t>
      </w:r>
      <w:r w:rsidR="002D38BE">
        <w:rPr>
          <w:rFonts w:cs="Arial"/>
          <w:b/>
          <w:szCs w:val="18"/>
        </w:rPr>
        <w:t>94,5</w:t>
      </w:r>
      <w:r w:rsidR="00917D38">
        <w:rPr>
          <w:rFonts w:cs="Arial"/>
          <w:b/>
          <w:szCs w:val="18"/>
        </w:rPr>
        <w:t xml:space="preserve"> a</w:t>
      </w:r>
      <w:r w:rsidRPr="00E20F04">
        <w:rPr>
          <w:rFonts w:cs="Arial"/>
          <w:b/>
          <w:szCs w:val="18"/>
        </w:rPr>
        <w:t xml:space="preserve"> indikátor důvěry spotřebitelů se </w:t>
      </w:r>
      <w:r w:rsidR="00917D38">
        <w:rPr>
          <w:rFonts w:cs="Arial"/>
          <w:b/>
          <w:szCs w:val="18"/>
        </w:rPr>
        <w:t>snížil o 2,6 bodu na hodnotu 98,4</w:t>
      </w:r>
      <w:r w:rsidRPr="00917D38">
        <w:rPr>
          <w:rFonts w:cs="Arial"/>
          <w:b/>
          <w:szCs w:val="18"/>
        </w:rPr>
        <w:t>.</w:t>
      </w:r>
    </w:p>
    <w:p w14:paraId="196BA182" w14:textId="456EA505" w:rsidR="00CF484D" w:rsidRDefault="00917D38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39F85E0B" wp14:editId="2B823C14">
            <wp:extent cx="5388328" cy="3762375"/>
            <wp:effectExtent l="0" t="0" r="317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331" cy="3765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0CC59D57" w:rsidR="00CF484D" w:rsidRPr="00201ABC" w:rsidRDefault="002D38BE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 xml:space="preserve">Mezi podnikateli se důvěra </w:t>
      </w:r>
      <w:r w:rsidR="001604BF">
        <w:rPr>
          <w:rFonts w:cs="Arial"/>
          <w:szCs w:val="18"/>
        </w:rPr>
        <w:t>v</w:t>
      </w:r>
      <w:r>
        <w:rPr>
          <w:rFonts w:cs="Arial"/>
          <w:szCs w:val="18"/>
        </w:rPr>
        <w:t> </w:t>
      </w:r>
      <w:r w:rsidR="001604BF">
        <w:rPr>
          <w:rFonts w:cs="Arial"/>
          <w:szCs w:val="18"/>
        </w:rPr>
        <w:t>ekonomiku</w:t>
      </w:r>
      <w:r>
        <w:rPr>
          <w:rFonts w:cs="Arial"/>
          <w:szCs w:val="18"/>
        </w:rPr>
        <w:t xml:space="preserve"> v červenci</w:t>
      </w:r>
      <w:r w:rsidR="007F091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snížila</w:t>
      </w:r>
      <w:r w:rsidR="00C12BE0">
        <w:rPr>
          <w:rFonts w:cs="Arial"/>
          <w:szCs w:val="18"/>
        </w:rPr>
        <w:t xml:space="preserve"> </w:t>
      </w:r>
      <w:r w:rsidR="00E92E51">
        <w:rPr>
          <w:rFonts w:cs="Arial"/>
          <w:szCs w:val="18"/>
        </w:rPr>
        <w:t>především</w:t>
      </w:r>
      <w:r w:rsidR="001604BF">
        <w:rPr>
          <w:rFonts w:cs="Arial"/>
          <w:szCs w:val="18"/>
        </w:rPr>
        <w:t xml:space="preserve"> </w:t>
      </w:r>
      <w:r w:rsidR="007F0910">
        <w:rPr>
          <w:rFonts w:cs="Arial"/>
          <w:szCs w:val="18"/>
        </w:rPr>
        <w:t xml:space="preserve">v odvětví </w:t>
      </w:r>
      <w:r w:rsidR="001604BF">
        <w:rPr>
          <w:rFonts w:cs="Arial"/>
          <w:szCs w:val="18"/>
        </w:rPr>
        <w:t>průmyslu</w:t>
      </w:r>
      <w:r w:rsidR="003E0843">
        <w:rPr>
          <w:rFonts w:cs="Arial"/>
          <w:szCs w:val="18"/>
        </w:rPr>
        <w:t xml:space="preserve"> </w:t>
      </w:r>
      <w:r w:rsidR="00B010D7">
        <w:rPr>
          <w:rFonts w:cs="Arial"/>
          <w:szCs w:val="18"/>
        </w:rPr>
        <w:t>(</w:t>
      </w:r>
      <w:r>
        <w:rPr>
          <w:rFonts w:cs="Arial"/>
          <w:szCs w:val="18"/>
        </w:rPr>
        <w:t>-4,9</w:t>
      </w:r>
      <w:r w:rsidR="003E0843">
        <w:rPr>
          <w:rFonts w:cs="Arial"/>
          <w:szCs w:val="18"/>
        </w:rPr>
        <w:t xml:space="preserve"> bodu</w:t>
      </w:r>
      <w:r w:rsidR="00045476">
        <w:rPr>
          <w:rFonts w:cs="Arial"/>
          <w:szCs w:val="18"/>
        </w:rPr>
        <w:t>)</w:t>
      </w:r>
      <w:r>
        <w:rPr>
          <w:rFonts w:cs="Arial"/>
          <w:szCs w:val="18"/>
        </w:rPr>
        <w:t xml:space="preserve"> a </w:t>
      </w:r>
      <w:r w:rsidR="00E92E51">
        <w:rPr>
          <w:rFonts w:cs="Arial"/>
          <w:szCs w:val="18"/>
        </w:rPr>
        <w:t xml:space="preserve">také </w:t>
      </w:r>
      <w:r>
        <w:rPr>
          <w:rFonts w:cs="Arial"/>
          <w:szCs w:val="18"/>
        </w:rPr>
        <w:t xml:space="preserve">ve vybraných službách (-2,3 bodu). </w:t>
      </w:r>
      <w:r w:rsidR="00E92E51">
        <w:rPr>
          <w:rFonts w:cs="Arial"/>
          <w:szCs w:val="18"/>
        </w:rPr>
        <w:t>Ve srovnání s minulým měsícem jsou optimističtější p</w:t>
      </w:r>
      <w:r>
        <w:rPr>
          <w:rFonts w:cs="Arial"/>
          <w:szCs w:val="18"/>
        </w:rPr>
        <w:t>odnikatelé v odvětví</w:t>
      </w:r>
      <w:r w:rsidR="00E92E51">
        <w:rPr>
          <w:rFonts w:cs="Arial"/>
          <w:szCs w:val="18"/>
        </w:rPr>
        <w:t>ch</w:t>
      </w:r>
      <w:r>
        <w:rPr>
          <w:rFonts w:cs="Arial"/>
          <w:szCs w:val="18"/>
        </w:rPr>
        <w:t xml:space="preserve"> </w:t>
      </w:r>
      <w:r w:rsidR="001604BF">
        <w:rPr>
          <w:rFonts w:cs="Arial"/>
          <w:szCs w:val="18"/>
        </w:rPr>
        <w:t>obchodu</w:t>
      </w:r>
      <w:r>
        <w:rPr>
          <w:rFonts w:cs="Arial"/>
          <w:szCs w:val="18"/>
        </w:rPr>
        <w:t xml:space="preserve"> (+1,7 bodu) a ve stavebnictví</w:t>
      </w:r>
      <w:r w:rsidR="00B010D7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(+4,2</w:t>
      </w:r>
      <w:r w:rsidR="001604BF">
        <w:rPr>
          <w:rFonts w:cs="Arial"/>
          <w:szCs w:val="18"/>
        </w:rPr>
        <w:t xml:space="preserve"> bodu). </w:t>
      </w:r>
    </w:p>
    <w:p w14:paraId="577520E5" w14:textId="691A0244" w:rsidR="003C4F22" w:rsidRPr="00E66CA1" w:rsidRDefault="001A7F47" w:rsidP="00792D7F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>
        <w:rPr>
          <w:rFonts w:cs="Arial"/>
          <w:i/>
        </w:rPr>
        <w:t>„</w:t>
      </w:r>
      <w:r w:rsidR="00E92E51">
        <w:rPr>
          <w:rFonts w:cs="Arial"/>
          <w:i/>
        </w:rPr>
        <w:t>Za z</w:t>
      </w:r>
      <w:r w:rsidRPr="001A7F47">
        <w:rPr>
          <w:rFonts w:eastAsia="Times New Roman" w:cs="Arial"/>
          <w:i/>
          <w:iCs/>
          <w:szCs w:val="20"/>
          <w:lang w:eastAsia="cs-CZ"/>
        </w:rPr>
        <w:t>horšen</w:t>
      </w:r>
      <w:r w:rsidR="00E92E51">
        <w:rPr>
          <w:rFonts w:eastAsia="Times New Roman" w:cs="Arial"/>
          <w:i/>
          <w:iCs/>
          <w:szCs w:val="20"/>
          <w:lang w:eastAsia="cs-CZ"/>
        </w:rPr>
        <w:t>ím</w:t>
      </w:r>
      <w:r w:rsidRPr="001A7F47">
        <w:rPr>
          <w:rFonts w:eastAsia="Times New Roman" w:cs="Arial"/>
          <w:i/>
          <w:iCs/>
          <w:szCs w:val="20"/>
          <w:lang w:eastAsia="cs-CZ"/>
        </w:rPr>
        <w:t xml:space="preserve"> ekonomick</w:t>
      </w:r>
      <w:r w:rsidR="00E92E51">
        <w:rPr>
          <w:rFonts w:eastAsia="Times New Roman" w:cs="Arial"/>
          <w:i/>
          <w:iCs/>
          <w:szCs w:val="20"/>
          <w:lang w:eastAsia="cs-CZ"/>
        </w:rPr>
        <w:t>ého</w:t>
      </w:r>
      <w:r w:rsidRPr="001A7F47">
        <w:rPr>
          <w:rFonts w:eastAsia="Times New Roman" w:cs="Arial"/>
          <w:i/>
          <w:iCs/>
          <w:szCs w:val="20"/>
          <w:lang w:eastAsia="cs-CZ"/>
        </w:rPr>
        <w:t xml:space="preserve"> sentiment</w:t>
      </w:r>
      <w:r w:rsidR="00E92E51">
        <w:rPr>
          <w:rFonts w:eastAsia="Times New Roman" w:cs="Arial"/>
          <w:i/>
          <w:iCs/>
          <w:szCs w:val="20"/>
          <w:lang w:eastAsia="cs-CZ"/>
        </w:rPr>
        <w:t>u</w:t>
      </w:r>
      <w:r w:rsidRPr="001A7F47">
        <w:rPr>
          <w:rFonts w:eastAsia="Times New Roman" w:cs="Arial"/>
          <w:i/>
          <w:iCs/>
          <w:szCs w:val="20"/>
          <w:lang w:eastAsia="cs-CZ"/>
        </w:rPr>
        <w:t xml:space="preserve"> mezi podnikateli </w:t>
      </w:r>
      <w:r w:rsidR="00E92E51">
        <w:rPr>
          <w:rFonts w:eastAsia="Times New Roman" w:cs="Arial"/>
          <w:i/>
          <w:iCs/>
          <w:szCs w:val="20"/>
          <w:lang w:eastAsia="cs-CZ"/>
        </w:rPr>
        <w:t>stáli</w:t>
      </w:r>
      <w:r w:rsidRPr="001A7F47">
        <w:rPr>
          <w:rFonts w:eastAsia="Times New Roman" w:cs="Arial"/>
          <w:i/>
          <w:iCs/>
          <w:szCs w:val="20"/>
          <w:lang w:eastAsia="cs-CZ"/>
        </w:rPr>
        <w:t xml:space="preserve"> v </w:t>
      </w:r>
      <w:r>
        <w:rPr>
          <w:rFonts w:eastAsia="Times New Roman" w:cs="Arial"/>
          <w:i/>
          <w:iCs/>
          <w:szCs w:val="20"/>
          <w:lang w:eastAsia="cs-CZ"/>
        </w:rPr>
        <w:t>červenci</w:t>
      </w:r>
      <w:r w:rsidRPr="001A7F47">
        <w:rPr>
          <w:rFonts w:eastAsia="Times New Roman" w:cs="Arial"/>
          <w:i/>
          <w:iCs/>
          <w:szCs w:val="20"/>
          <w:lang w:eastAsia="cs-CZ"/>
        </w:rPr>
        <w:t xml:space="preserve"> </w:t>
      </w:r>
      <w:r w:rsidR="00E92E51">
        <w:rPr>
          <w:rFonts w:eastAsia="Times New Roman" w:cs="Arial"/>
          <w:i/>
          <w:iCs/>
          <w:szCs w:val="20"/>
          <w:lang w:eastAsia="cs-CZ"/>
        </w:rPr>
        <w:t xml:space="preserve">především podnikatelé </w:t>
      </w:r>
      <w:r>
        <w:rPr>
          <w:rFonts w:eastAsia="Times New Roman" w:cs="Arial"/>
          <w:i/>
          <w:iCs/>
          <w:szCs w:val="20"/>
          <w:lang w:eastAsia="cs-CZ"/>
        </w:rPr>
        <w:t xml:space="preserve">v průmyslu. </w:t>
      </w:r>
      <w:r w:rsidR="00C12BE0">
        <w:rPr>
          <w:rFonts w:eastAsia="Times New Roman" w:cs="Arial"/>
          <w:i/>
          <w:iCs/>
          <w:szCs w:val="20"/>
          <w:lang w:eastAsia="cs-CZ"/>
        </w:rPr>
        <w:t xml:space="preserve">Přibližně 44 % </w:t>
      </w:r>
      <w:r w:rsidR="00E92E51">
        <w:rPr>
          <w:rFonts w:eastAsia="Times New Roman" w:cs="Arial"/>
          <w:i/>
          <w:iCs/>
          <w:szCs w:val="20"/>
          <w:lang w:eastAsia="cs-CZ"/>
        </w:rPr>
        <w:t xml:space="preserve">oslovených průmyslových podniků, </w:t>
      </w:r>
      <w:r w:rsidR="00C12BE0">
        <w:rPr>
          <w:rFonts w:eastAsia="Times New Roman" w:cs="Arial"/>
          <w:i/>
          <w:iCs/>
          <w:szCs w:val="20"/>
          <w:lang w:eastAsia="cs-CZ"/>
        </w:rPr>
        <w:t>což je nejvíce od druhého čtvrtletí roku 2020, uv</w:t>
      </w:r>
      <w:r w:rsidR="00E92E51">
        <w:rPr>
          <w:rFonts w:eastAsia="Times New Roman" w:cs="Arial"/>
          <w:i/>
          <w:iCs/>
          <w:szCs w:val="20"/>
          <w:lang w:eastAsia="cs-CZ"/>
        </w:rPr>
        <w:t>edlo</w:t>
      </w:r>
      <w:r w:rsidR="00C12BE0">
        <w:rPr>
          <w:rFonts w:eastAsia="Times New Roman" w:cs="Arial"/>
          <w:i/>
          <w:iCs/>
          <w:szCs w:val="20"/>
          <w:lang w:eastAsia="cs-CZ"/>
        </w:rPr>
        <w:t xml:space="preserve"> jako hlavní bariéru růstu produkce</w:t>
      </w:r>
      <w:r>
        <w:rPr>
          <w:rFonts w:eastAsia="Times New Roman" w:cs="Arial"/>
          <w:i/>
          <w:iCs/>
          <w:szCs w:val="20"/>
          <w:lang w:eastAsia="cs-CZ"/>
        </w:rPr>
        <w:t xml:space="preserve"> </w:t>
      </w:r>
      <w:r w:rsidR="00C12BE0">
        <w:rPr>
          <w:rFonts w:eastAsia="Times New Roman" w:cs="Arial"/>
          <w:i/>
          <w:iCs/>
          <w:szCs w:val="20"/>
          <w:lang w:eastAsia="cs-CZ"/>
        </w:rPr>
        <w:t>nedostatečnou poptávku</w:t>
      </w:r>
      <w:r w:rsidR="007B5037">
        <w:rPr>
          <w:rFonts w:eastAsia="Times New Roman" w:cs="Arial"/>
          <w:i/>
          <w:iCs/>
          <w:szCs w:val="20"/>
          <w:lang w:eastAsia="cs-CZ"/>
        </w:rPr>
        <w:t xml:space="preserve">. </w:t>
      </w:r>
      <w:r w:rsidR="008E686C">
        <w:rPr>
          <w:rFonts w:eastAsia="Times New Roman" w:cs="Arial"/>
          <w:i/>
          <w:iCs/>
          <w:szCs w:val="20"/>
          <w:lang w:eastAsia="cs-CZ"/>
        </w:rPr>
        <w:t>To</w:t>
      </w:r>
      <w:r w:rsidR="00C12BE0">
        <w:rPr>
          <w:rFonts w:eastAsia="Times New Roman" w:cs="Arial"/>
          <w:i/>
          <w:iCs/>
          <w:szCs w:val="20"/>
          <w:lang w:eastAsia="cs-CZ"/>
        </w:rPr>
        <w:t xml:space="preserve"> může být jedním z</w:t>
      </w:r>
      <w:r w:rsidR="00E92E51">
        <w:rPr>
          <w:rFonts w:eastAsia="Times New Roman" w:cs="Arial"/>
          <w:i/>
          <w:iCs/>
          <w:szCs w:val="20"/>
          <w:lang w:eastAsia="cs-CZ"/>
        </w:rPr>
        <w:t> </w:t>
      </w:r>
      <w:r w:rsidR="00C12BE0">
        <w:rPr>
          <w:rFonts w:eastAsia="Times New Roman" w:cs="Arial"/>
          <w:i/>
          <w:iCs/>
          <w:szCs w:val="20"/>
          <w:lang w:eastAsia="cs-CZ"/>
        </w:rPr>
        <w:t>důvodů</w:t>
      </w:r>
      <w:r w:rsidR="00E92E51">
        <w:rPr>
          <w:rFonts w:eastAsia="Times New Roman" w:cs="Arial"/>
          <w:i/>
          <w:iCs/>
          <w:szCs w:val="20"/>
          <w:lang w:eastAsia="cs-CZ"/>
        </w:rPr>
        <w:t xml:space="preserve"> výrazného zvýšení počtu podniků </w:t>
      </w:r>
      <w:r w:rsidR="00C12BE0">
        <w:rPr>
          <w:rFonts w:eastAsia="Times New Roman" w:cs="Arial"/>
          <w:i/>
          <w:iCs/>
          <w:szCs w:val="20"/>
          <w:lang w:eastAsia="cs-CZ"/>
        </w:rPr>
        <w:t>očekávají</w:t>
      </w:r>
      <w:r w:rsidR="00E92E51">
        <w:rPr>
          <w:rFonts w:eastAsia="Times New Roman" w:cs="Arial"/>
          <w:i/>
          <w:iCs/>
          <w:szCs w:val="20"/>
          <w:lang w:eastAsia="cs-CZ"/>
        </w:rPr>
        <w:t>cích</w:t>
      </w:r>
      <w:r w:rsidR="00EE7096">
        <w:rPr>
          <w:rFonts w:eastAsia="Times New Roman" w:cs="Arial"/>
          <w:i/>
          <w:iCs/>
          <w:szCs w:val="20"/>
          <w:lang w:eastAsia="cs-CZ"/>
        </w:rPr>
        <w:t xml:space="preserve"> </w:t>
      </w:r>
      <w:r w:rsidRPr="001A7F47">
        <w:rPr>
          <w:rFonts w:eastAsia="Times New Roman" w:cs="Arial"/>
          <w:i/>
          <w:iCs/>
          <w:szCs w:val="20"/>
          <w:lang w:eastAsia="cs-CZ"/>
        </w:rPr>
        <w:t>v příštích měsících pokles</w:t>
      </w:r>
      <w:r w:rsidR="00EE7096">
        <w:rPr>
          <w:rFonts w:eastAsia="Times New Roman" w:cs="Arial"/>
          <w:i/>
          <w:iCs/>
          <w:szCs w:val="20"/>
          <w:lang w:eastAsia="cs-CZ"/>
        </w:rPr>
        <w:t xml:space="preserve"> tempa růstu výrobní činnosti</w:t>
      </w:r>
      <w:r w:rsidR="007B5037">
        <w:rPr>
          <w:rFonts w:eastAsia="Times New Roman" w:cs="Arial"/>
          <w:i/>
          <w:iCs/>
          <w:szCs w:val="20"/>
          <w:lang w:eastAsia="cs-CZ"/>
        </w:rPr>
        <w:t>. Některé podnikatele ale stále limituje i nedostatek zaměstnanců</w:t>
      </w:r>
      <w:r w:rsidR="002E7076">
        <w:rPr>
          <w:rFonts w:eastAsia="Times New Roman" w:cs="Arial"/>
          <w:i/>
          <w:iCs/>
          <w:szCs w:val="20"/>
          <w:lang w:eastAsia="cs-CZ"/>
        </w:rPr>
        <w:t>,</w:t>
      </w:r>
      <w:r w:rsidR="00EE7096">
        <w:rPr>
          <w:rFonts w:eastAsia="Times New Roman" w:cs="Arial"/>
          <w:i/>
          <w:iCs/>
          <w:szCs w:val="20"/>
          <w:lang w:eastAsia="cs-CZ"/>
        </w:rPr>
        <w:t>“</w:t>
      </w:r>
      <w:r w:rsidR="00792D7F" w:rsidRPr="00A77115">
        <w:rPr>
          <w:rFonts w:ascii="Tahoma" w:eastAsia="Times New Roman" w:hAnsi="Tahoma" w:cs="Tahoma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0BDFFE43" w:rsidR="00CF484D" w:rsidRPr="00A14676" w:rsidRDefault="00EE3A77" w:rsidP="00CF484D">
      <w:r w:rsidRPr="00A14676">
        <w:lastRenderedPageBreak/>
        <w:t>Důvěra</w:t>
      </w:r>
      <w:r w:rsidR="005C3C75" w:rsidRPr="00A14676">
        <w:rPr>
          <w:b/>
        </w:rPr>
        <w:t xml:space="preserve"> spotřebite</w:t>
      </w:r>
      <w:r w:rsidRPr="00A14676">
        <w:rPr>
          <w:b/>
        </w:rPr>
        <w:t>lů</w:t>
      </w:r>
      <w:r w:rsidR="00CF484D" w:rsidRPr="00A14676">
        <w:t xml:space="preserve"> </w:t>
      </w:r>
      <w:r w:rsidR="00522C0A" w:rsidRPr="00A14676">
        <w:t xml:space="preserve">se </w:t>
      </w:r>
      <w:r w:rsidR="00A14676">
        <w:t>potřetí v řadě snížila</w:t>
      </w:r>
      <w:r w:rsidR="00670200" w:rsidRPr="00A14676">
        <w:t>.</w:t>
      </w:r>
      <w:r w:rsidRPr="00A14676">
        <w:t xml:space="preserve"> Indikátor důvěry </w:t>
      </w:r>
      <w:r w:rsidR="00972EB8" w:rsidRPr="00A14676">
        <w:t xml:space="preserve">poklesl o </w:t>
      </w:r>
      <w:r w:rsidR="00A14676">
        <w:t>2</w:t>
      </w:r>
      <w:r w:rsidR="00522C0A" w:rsidRPr="00A14676">
        <w:t>,6</w:t>
      </w:r>
      <w:r w:rsidRPr="00A14676">
        <w:t xml:space="preserve"> bod</w:t>
      </w:r>
      <w:r w:rsidR="00972EB8" w:rsidRPr="00A14676">
        <w:t>u</w:t>
      </w:r>
      <w:r w:rsidRPr="00A14676">
        <w:t xml:space="preserve"> na hodnotu </w:t>
      </w:r>
      <w:r w:rsidR="00A14676">
        <w:t>98,4</w:t>
      </w:r>
      <w:r w:rsidRPr="00A14676">
        <w:t>.</w:t>
      </w:r>
      <w:r w:rsidR="008801C3" w:rsidRPr="00A14676">
        <w:t xml:space="preserve"> </w:t>
      </w:r>
      <w:r w:rsidR="00BD6E18" w:rsidRPr="00A14676">
        <w:rPr>
          <w:rFonts w:eastAsia="Times New Roman"/>
          <w:bCs/>
          <w:szCs w:val="20"/>
        </w:rPr>
        <w:t xml:space="preserve">Podíl respondentů očekávajících pro období příštích dvanácti měsíců zhoršení </w:t>
      </w:r>
      <w:r w:rsidR="00BD6E18" w:rsidRPr="00A14676">
        <w:rPr>
          <w:rFonts w:eastAsia="Times New Roman"/>
          <w:bCs/>
          <w:i/>
          <w:szCs w:val="20"/>
        </w:rPr>
        <w:t>celkové ekonomické situace</w:t>
      </w:r>
      <w:r w:rsidR="00BD6E18" w:rsidRPr="00A14676">
        <w:rPr>
          <w:rFonts w:eastAsia="Times New Roman"/>
          <w:bCs/>
          <w:szCs w:val="20"/>
        </w:rPr>
        <w:t xml:space="preserve"> v České republice se </w:t>
      </w:r>
      <w:r w:rsidR="00A14676">
        <w:rPr>
          <w:rFonts w:eastAsia="Times New Roman"/>
          <w:bCs/>
          <w:szCs w:val="20"/>
        </w:rPr>
        <w:t>ve srovnání s červnem mírně snížil</w:t>
      </w:r>
      <w:r w:rsidR="00BD6E18" w:rsidRPr="00A14676">
        <w:rPr>
          <w:rFonts w:eastAsia="Times New Roman"/>
          <w:bCs/>
          <w:szCs w:val="20"/>
        </w:rPr>
        <w:t xml:space="preserve">. </w:t>
      </w:r>
      <w:r w:rsidR="00A14676">
        <w:rPr>
          <w:rFonts w:eastAsia="Times New Roman"/>
          <w:bCs/>
          <w:szCs w:val="20"/>
        </w:rPr>
        <w:t>Výrazně</w:t>
      </w:r>
      <w:r w:rsidR="00DA5385">
        <w:rPr>
          <w:rFonts w:eastAsia="Times New Roman"/>
          <w:bCs/>
          <w:szCs w:val="20"/>
        </w:rPr>
        <w:t>ji</w:t>
      </w:r>
      <w:r w:rsidR="00A14676">
        <w:rPr>
          <w:rFonts w:eastAsia="Times New Roman"/>
          <w:bCs/>
          <w:szCs w:val="20"/>
        </w:rPr>
        <w:t xml:space="preserve"> ale stoupl počet domácností, které </w:t>
      </w:r>
      <w:r w:rsidR="00BD6E18" w:rsidRPr="00A14676">
        <w:rPr>
          <w:i/>
        </w:rPr>
        <w:t>hodnotí svou</w:t>
      </w:r>
      <w:r w:rsidR="00BD6E18" w:rsidRPr="00A14676">
        <w:t xml:space="preserve"> </w:t>
      </w:r>
      <w:r w:rsidR="00BD6E18" w:rsidRPr="00A14676">
        <w:rPr>
          <w:i/>
        </w:rPr>
        <w:t xml:space="preserve">současnou finanční situaci </w:t>
      </w:r>
      <w:r w:rsidR="00A14676">
        <w:t xml:space="preserve">hůře, </w:t>
      </w:r>
      <w:r w:rsidR="00BD6E18" w:rsidRPr="00A14676">
        <w:t xml:space="preserve">než </w:t>
      </w:r>
      <w:r w:rsidR="00A14676">
        <w:t xml:space="preserve">tomu bylo </w:t>
      </w:r>
      <w:r w:rsidR="00BD6E18" w:rsidRPr="00A14676">
        <w:t>v předchozích dvanácti měsících</w:t>
      </w:r>
      <w:r w:rsidR="00A14676">
        <w:t>. Mírně</w:t>
      </w:r>
      <w:r w:rsidR="00BD6E18" w:rsidRPr="00A14676">
        <w:t xml:space="preserve"> se </w:t>
      </w:r>
      <w:r w:rsidR="00C12B2E" w:rsidRPr="00A14676">
        <w:t>snížil</w:t>
      </w:r>
      <w:r w:rsidR="00A14676">
        <w:t xml:space="preserve"> i</w:t>
      </w:r>
      <w:r w:rsidR="00972EB8" w:rsidRPr="00A14676">
        <w:t xml:space="preserve"> </w:t>
      </w:r>
      <w:r w:rsidR="00BD6E18" w:rsidRPr="00A14676">
        <w:t xml:space="preserve">počet respondentů </w:t>
      </w:r>
      <w:r w:rsidR="00BD6E18" w:rsidRPr="00A14676">
        <w:rPr>
          <w:i/>
        </w:rPr>
        <w:t>očekávajících zlepšení své finanční situace v příštích dvanácti měsících</w:t>
      </w:r>
      <w:r w:rsidR="00BD6E18" w:rsidRPr="00A14676">
        <w:t>.</w:t>
      </w:r>
      <w:r w:rsidR="000136DC" w:rsidRPr="00A14676">
        <w:t xml:space="preserve"> </w:t>
      </w:r>
      <w:r w:rsidR="00581DAD" w:rsidRPr="00A14676">
        <w:t>P</w:t>
      </w:r>
      <w:r w:rsidR="005259D6" w:rsidRPr="00A14676">
        <w:t>odíl spotřebitelů, kteří</w:t>
      </w:r>
      <w:r w:rsidR="00484270" w:rsidRPr="00A14676">
        <w:t xml:space="preserve"> se domnívají, že současná doba </w:t>
      </w:r>
      <w:r w:rsidR="005F2222" w:rsidRPr="00A14676">
        <w:t>není</w:t>
      </w:r>
      <w:r w:rsidR="00484270" w:rsidRPr="00A14676">
        <w:t xml:space="preserve"> vhodná k pořizování </w:t>
      </w:r>
      <w:r w:rsidR="00484270" w:rsidRPr="00A14676">
        <w:rPr>
          <w:i/>
        </w:rPr>
        <w:t>velkých nákupů</w:t>
      </w:r>
      <w:r w:rsidR="00581DAD" w:rsidRPr="00A14676">
        <w:t xml:space="preserve">, </w:t>
      </w:r>
      <w:r w:rsidRPr="00A14676">
        <w:t xml:space="preserve">se </w:t>
      </w:r>
      <w:r w:rsidR="00BD6E18" w:rsidRPr="00A14676">
        <w:t>meziměsíčně</w:t>
      </w:r>
      <w:r w:rsidRPr="00A14676">
        <w:t xml:space="preserve"> </w:t>
      </w:r>
      <w:r w:rsidR="00E837E1">
        <w:t>zvýšil</w:t>
      </w:r>
      <w:r w:rsidR="00581DAD" w:rsidRPr="00A14676">
        <w:t>.</w:t>
      </w:r>
      <w:r w:rsidR="00200796" w:rsidRPr="00A14676">
        <w:t xml:space="preserve"> </w:t>
      </w:r>
    </w:p>
    <w:p w14:paraId="7D12BB68" w14:textId="77777777" w:rsidR="00CF484D" w:rsidRPr="00522C0A" w:rsidRDefault="00CF484D" w:rsidP="00CF484D">
      <w:pPr>
        <w:rPr>
          <w:i/>
          <w:szCs w:val="20"/>
        </w:rPr>
      </w:pPr>
    </w:p>
    <w:p w14:paraId="52AC928B" w14:textId="410BE8A8" w:rsidR="00CF484D" w:rsidRPr="00522C0A" w:rsidRDefault="00CF484D" w:rsidP="00EB3669">
      <w:pPr>
        <w:spacing w:line="240" w:lineRule="auto"/>
        <w:rPr>
          <w:i/>
          <w:szCs w:val="20"/>
        </w:rPr>
      </w:pPr>
      <w:r w:rsidRPr="00C16F30">
        <w:rPr>
          <w:rFonts w:cs="Arial"/>
          <w:i/>
        </w:rPr>
        <w:t>„</w:t>
      </w:r>
      <w:r w:rsidR="006000B2">
        <w:rPr>
          <w:rFonts w:cs="Arial"/>
          <w:i/>
        </w:rPr>
        <w:t xml:space="preserve">Důvěra spotřebitelů v červenci se snížila potřetí v řadě a poprvé od dubna letošního roku se tak dostala pod svůj dlouhodobý průměr. Za poklesem důvěry stála většina ze sledovaných </w:t>
      </w:r>
      <w:r w:rsidR="005349D3">
        <w:rPr>
          <w:rFonts w:cs="Arial"/>
          <w:i/>
        </w:rPr>
        <w:t>ukazatelů</w:t>
      </w:r>
      <w:r w:rsidR="006000B2">
        <w:rPr>
          <w:rFonts w:cs="Arial"/>
          <w:i/>
        </w:rPr>
        <w:t>. Domácnosti zejména tíží jejich finanční situace, kterou většina oslovených respondentů považuj</w:t>
      </w:r>
      <w:r w:rsidR="008E686C">
        <w:rPr>
          <w:rFonts w:cs="Arial"/>
          <w:i/>
        </w:rPr>
        <w:t>e</w:t>
      </w:r>
      <w:r w:rsidR="006000B2">
        <w:rPr>
          <w:rFonts w:cs="Arial"/>
          <w:i/>
        </w:rPr>
        <w:t xml:space="preserve"> za horší </w:t>
      </w:r>
      <w:r w:rsidR="00A14676" w:rsidRPr="00C16F30">
        <w:rPr>
          <w:rFonts w:eastAsia="Times New Roman" w:cs="Arial"/>
          <w:i/>
          <w:iCs/>
          <w:szCs w:val="20"/>
          <w:lang w:eastAsia="cs-CZ"/>
        </w:rPr>
        <w:t xml:space="preserve">než v předchozích 12 měsících. </w:t>
      </w:r>
      <w:r w:rsidR="00C16F30">
        <w:rPr>
          <w:rFonts w:eastAsia="Times New Roman" w:cs="Arial"/>
          <w:i/>
          <w:iCs/>
          <w:szCs w:val="20"/>
          <w:lang w:eastAsia="cs-CZ"/>
        </w:rPr>
        <w:t>Podruhé v řadě se navíc</w:t>
      </w:r>
      <w:r w:rsidR="00DA5385">
        <w:rPr>
          <w:rFonts w:eastAsia="Times New Roman" w:cs="Arial"/>
          <w:i/>
          <w:iCs/>
          <w:szCs w:val="20"/>
          <w:lang w:eastAsia="cs-CZ"/>
        </w:rPr>
        <w:t xml:space="preserve"> výrazněji</w:t>
      </w:r>
      <w:r w:rsidR="00C16F30">
        <w:rPr>
          <w:rFonts w:eastAsia="Times New Roman" w:cs="Arial"/>
          <w:i/>
          <w:iCs/>
          <w:szCs w:val="20"/>
          <w:lang w:eastAsia="cs-CZ"/>
        </w:rPr>
        <w:t xml:space="preserve"> zvýšil počet respondentů, kteří se obávají dalšího růstu cen</w:t>
      </w:r>
      <w:r w:rsidR="00A14676" w:rsidRPr="00C16F30">
        <w:rPr>
          <w:rFonts w:eastAsia="Times New Roman" w:cs="Arial"/>
          <w:i/>
          <w:iCs/>
          <w:szCs w:val="20"/>
          <w:lang w:eastAsia="cs-CZ"/>
        </w:rPr>
        <w:t>,“</w:t>
      </w:r>
      <w:r w:rsidR="00C16F30" w:rsidRPr="00C16F30">
        <w:rPr>
          <w:rFonts w:eastAsia="Times New Roman" w:cs="Arial"/>
          <w:i/>
          <w:iCs/>
          <w:szCs w:val="20"/>
          <w:lang w:eastAsia="cs-CZ"/>
        </w:rPr>
        <w:t xml:space="preserve"> </w:t>
      </w:r>
      <w:r w:rsidR="001A6972" w:rsidRPr="00C16F30">
        <w:rPr>
          <w:szCs w:val="20"/>
        </w:rPr>
        <w:t>s</w:t>
      </w:r>
      <w:r w:rsidR="001A6972" w:rsidRPr="00522C0A">
        <w:rPr>
          <w:szCs w:val="20"/>
        </w:rPr>
        <w:t>dělila</w:t>
      </w:r>
      <w:r w:rsidR="000D5A01" w:rsidRPr="00522C0A">
        <w:rPr>
          <w:szCs w:val="20"/>
        </w:rPr>
        <w:t xml:space="preserve"> </w:t>
      </w:r>
      <w:r w:rsidR="0028622C" w:rsidRPr="00522C0A">
        <w:rPr>
          <w:szCs w:val="20"/>
        </w:rPr>
        <w:t>Veronika Ptáčková</w:t>
      </w:r>
      <w:r w:rsidRPr="00522C0A">
        <w:rPr>
          <w:szCs w:val="20"/>
        </w:rPr>
        <w:t xml:space="preserve"> z oddělení konjunkturálních průzkumů</w:t>
      </w:r>
      <w:r w:rsidR="000D5A01" w:rsidRPr="00522C0A">
        <w:rPr>
          <w:szCs w:val="20"/>
        </w:rPr>
        <w:t xml:space="preserve"> ČSÚ</w:t>
      </w:r>
      <w:r w:rsidRPr="00522C0A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48F6AE4D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E47753">
          <w:rPr>
            <w:rStyle w:val="Hypertextovodkaz"/>
            <w:i/>
          </w:rPr>
          <w:t>doplňující informaci k RI konjunkturálních průzkumů.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 </w:t>
      </w:r>
    </w:p>
    <w:p w14:paraId="0AAC62F6" w14:textId="125D3BA1" w:rsidR="00F51159" w:rsidRDefault="00F51159" w:rsidP="00CF484D">
      <w:pPr>
        <w:rPr>
          <w:rStyle w:val="Hypertextovodkaz"/>
          <w:i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76D2BEE6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 xml:space="preserve">podnikatelská část: od 1. do </w:t>
      </w:r>
      <w:r w:rsidR="004A539F">
        <w:rPr>
          <w:rFonts w:cs="ArialMT"/>
          <w:i/>
          <w:iCs/>
          <w:color w:val="000000"/>
          <w:sz w:val="18"/>
          <w:szCs w:val="18"/>
        </w:rPr>
        <w:t>1</w:t>
      </w:r>
      <w:r w:rsidR="001D23CE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5962F7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421518A1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5962F7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5962F7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2818EAAC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934479">
        <w:rPr>
          <w:rFonts w:cs="ArialMT"/>
          <w:i/>
          <w:iCs/>
          <w:color w:val="000000"/>
          <w:sz w:val="18"/>
          <w:szCs w:val="18"/>
        </w:rPr>
        <w:t>2</w:t>
      </w:r>
      <w:r w:rsidR="005962F7">
        <w:rPr>
          <w:rFonts w:cs="ArialMT"/>
          <w:i/>
          <w:iCs/>
          <w:color w:val="000000"/>
          <w:sz w:val="18"/>
          <w:szCs w:val="18"/>
        </w:rPr>
        <w:t>6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5962F7">
        <w:rPr>
          <w:rFonts w:cs="ArialMT"/>
          <w:i/>
          <w:iCs/>
          <w:color w:val="000000"/>
          <w:sz w:val="18"/>
          <w:szCs w:val="18"/>
        </w:rPr>
        <w:t>8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4A539F">
        <w:rPr>
          <w:rFonts w:cs="ArialMT"/>
          <w:i/>
          <w:iCs/>
          <w:color w:val="000000"/>
          <w:sz w:val="18"/>
          <w:szCs w:val="18"/>
        </w:rPr>
        <w:t>4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3611D4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14096E8D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7255299E" w14:textId="1639EF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482A821E" w14:textId="3CCA0175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7039F7">
        <w:rPr>
          <w:szCs w:val="20"/>
        </w:rPr>
        <w:t>4</w:t>
      </w:r>
      <w:r w:rsidRPr="0096305F">
        <w:rPr>
          <w:szCs w:val="20"/>
        </w:rPr>
        <w:t xml:space="preserve">) </w:t>
      </w:r>
    </w:p>
    <w:p w14:paraId="05BD0894" w14:textId="029B3A0D" w:rsidR="001D23CE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053C4B0C" w14:textId="77777777" w:rsidR="005962F7" w:rsidRPr="009C1E43" w:rsidRDefault="005962F7" w:rsidP="005962F7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4 </w:t>
      </w:r>
      <w:r w:rsidRPr="009C1E43">
        <w:rPr>
          <w:szCs w:val="20"/>
        </w:rPr>
        <w:t>Využití výrobních kapacit ve zpracovatelském průmyslu</w:t>
      </w:r>
      <w:r>
        <w:rPr>
          <w:szCs w:val="20"/>
        </w:rPr>
        <w:t xml:space="preserve"> (2003 – 2024) </w:t>
      </w:r>
    </w:p>
    <w:p w14:paraId="7517AD4D" w14:textId="77777777" w:rsidR="005962F7" w:rsidRPr="009C1E43" w:rsidRDefault="005962F7" w:rsidP="005962F7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5 </w:t>
      </w:r>
      <w:r w:rsidRPr="009C1E43">
        <w:rPr>
          <w:szCs w:val="20"/>
        </w:rPr>
        <w:t>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>
        <w:rPr>
          <w:szCs w:val="20"/>
        </w:rPr>
        <w:t xml:space="preserve"> (2005–2024)</w:t>
      </w:r>
      <w:r w:rsidRPr="009C1E43">
        <w:rPr>
          <w:szCs w:val="20"/>
        </w:rPr>
        <w:tab/>
      </w:r>
    </w:p>
    <w:p w14:paraId="286047AE" w14:textId="77777777" w:rsidR="005962F7" w:rsidRDefault="005962F7" w:rsidP="005962F7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6 </w:t>
      </w:r>
      <w:r w:rsidRPr="009C1E43">
        <w:rPr>
          <w:szCs w:val="20"/>
        </w:rPr>
        <w:t xml:space="preserve">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>
        <w:rPr>
          <w:szCs w:val="20"/>
        </w:rPr>
        <w:t xml:space="preserve"> (2005–2024)</w:t>
      </w:r>
    </w:p>
    <w:p w14:paraId="10AA967C" w14:textId="77777777" w:rsidR="005962F7" w:rsidRPr="008F273F" w:rsidRDefault="005962F7" w:rsidP="005962F7">
      <w:pPr>
        <w:ind w:left="709" w:hanging="709"/>
        <w:jc w:val="left"/>
      </w:pPr>
      <w:r>
        <w:rPr>
          <w:szCs w:val="20"/>
        </w:rPr>
        <w:t>Graf 7 Bariéry růstu produkce ve vybraných odvětvích služeb (2005-2024)</w:t>
      </w:r>
    </w:p>
    <w:p w14:paraId="180EA77E" w14:textId="77777777" w:rsidR="005962F7" w:rsidRDefault="005962F7" w:rsidP="00CF484D">
      <w:pPr>
        <w:spacing w:line="240" w:lineRule="auto"/>
        <w:ind w:left="709" w:hanging="709"/>
        <w:jc w:val="left"/>
        <w:rPr>
          <w:szCs w:val="20"/>
        </w:rPr>
      </w:pPr>
    </w:p>
    <w:sectPr w:rsidR="005962F7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710AF" w14:textId="77777777" w:rsidR="003611D4" w:rsidRDefault="003611D4" w:rsidP="00BA6370">
      <w:r>
        <w:separator/>
      </w:r>
    </w:p>
  </w:endnote>
  <w:endnote w:type="continuationSeparator" w:id="0">
    <w:p w14:paraId="53202F51" w14:textId="77777777" w:rsidR="003611D4" w:rsidRDefault="003611D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5AFF" w14:textId="77777777" w:rsidR="003611D4" w:rsidRDefault="003611D4" w:rsidP="00BA6370">
      <w:r>
        <w:separator/>
      </w:r>
    </w:p>
  </w:footnote>
  <w:footnote w:type="continuationSeparator" w:id="0">
    <w:p w14:paraId="493E18A6" w14:textId="77777777" w:rsidR="003611D4" w:rsidRDefault="003611D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E59"/>
    <w:rsid w:val="00002C29"/>
    <w:rsid w:val="00004284"/>
    <w:rsid w:val="00004EBA"/>
    <w:rsid w:val="000053E8"/>
    <w:rsid w:val="00007B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476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4898"/>
    <w:rsid w:val="000560BD"/>
    <w:rsid w:val="000562BE"/>
    <w:rsid w:val="000614FD"/>
    <w:rsid w:val="000634E7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15DE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6922"/>
    <w:rsid w:val="000A74C9"/>
    <w:rsid w:val="000B0919"/>
    <w:rsid w:val="000B24AD"/>
    <w:rsid w:val="000B4F24"/>
    <w:rsid w:val="000B5A11"/>
    <w:rsid w:val="000B6264"/>
    <w:rsid w:val="000B6F63"/>
    <w:rsid w:val="000B6F85"/>
    <w:rsid w:val="000B74F7"/>
    <w:rsid w:val="000B7F10"/>
    <w:rsid w:val="000C0A8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578B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669A"/>
    <w:rsid w:val="000E6A4E"/>
    <w:rsid w:val="000E75EA"/>
    <w:rsid w:val="000F0EDF"/>
    <w:rsid w:val="000F2EB6"/>
    <w:rsid w:val="000F3CEA"/>
    <w:rsid w:val="000F44C7"/>
    <w:rsid w:val="000F4610"/>
    <w:rsid w:val="000F525C"/>
    <w:rsid w:val="000F666A"/>
    <w:rsid w:val="000F687B"/>
    <w:rsid w:val="000F7039"/>
    <w:rsid w:val="000F7B13"/>
    <w:rsid w:val="00100189"/>
    <w:rsid w:val="001002F6"/>
    <w:rsid w:val="00100961"/>
    <w:rsid w:val="001016E2"/>
    <w:rsid w:val="001023F6"/>
    <w:rsid w:val="0010449F"/>
    <w:rsid w:val="0010580C"/>
    <w:rsid w:val="00106D29"/>
    <w:rsid w:val="00110B84"/>
    <w:rsid w:val="00112577"/>
    <w:rsid w:val="00112B77"/>
    <w:rsid w:val="00114306"/>
    <w:rsid w:val="001167CE"/>
    <w:rsid w:val="0011791E"/>
    <w:rsid w:val="00117D4A"/>
    <w:rsid w:val="00120F36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524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890"/>
    <w:rsid w:val="00152C98"/>
    <w:rsid w:val="001544D2"/>
    <w:rsid w:val="001567AD"/>
    <w:rsid w:val="001570BE"/>
    <w:rsid w:val="00157375"/>
    <w:rsid w:val="001604BF"/>
    <w:rsid w:val="001608BC"/>
    <w:rsid w:val="001611A3"/>
    <w:rsid w:val="001615CA"/>
    <w:rsid w:val="00161662"/>
    <w:rsid w:val="001616D5"/>
    <w:rsid w:val="00161D08"/>
    <w:rsid w:val="00163C43"/>
    <w:rsid w:val="00166565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85ADD"/>
    <w:rsid w:val="00191394"/>
    <w:rsid w:val="001918CF"/>
    <w:rsid w:val="001924AB"/>
    <w:rsid w:val="00193092"/>
    <w:rsid w:val="00193A95"/>
    <w:rsid w:val="0019521F"/>
    <w:rsid w:val="001958D6"/>
    <w:rsid w:val="00196916"/>
    <w:rsid w:val="001A0D6E"/>
    <w:rsid w:val="001A27B9"/>
    <w:rsid w:val="001A3C26"/>
    <w:rsid w:val="001A467C"/>
    <w:rsid w:val="001A49F9"/>
    <w:rsid w:val="001A4A8D"/>
    <w:rsid w:val="001A4EEB"/>
    <w:rsid w:val="001A6972"/>
    <w:rsid w:val="001A7F47"/>
    <w:rsid w:val="001B001E"/>
    <w:rsid w:val="001B051D"/>
    <w:rsid w:val="001B0AEF"/>
    <w:rsid w:val="001B2BEE"/>
    <w:rsid w:val="001B3779"/>
    <w:rsid w:val="001B607F"/>
    <w:rsid w:val="001B6CA8"/>
    <w:rsid w:val="001C00D3"/>
    <w:rsid w:val="001C1017"/>
    <w:rsid w:val="001C1765"/>
    <w:rsid w:val="001C2F07"/>
    <w:rsid w:val="001C4FE9"/>
    <w:rsid w:val="001C5065"/>
    <w:rsid w:val="001C764B"/>
    <w:rsid w:val="001D23CE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6B0B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2E26"/>
    <w:rsid w:val="0023351E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8622C"/>
    <w:rsid w:val="00287BA7"/>
    <w:rsid w:val="002902F2"/>
    <w:rsid w:val="00292848"/>
    <w:rsid w:val="00292F99"/>
    <w:rsid w:val="0029382C"/>
    <w:rsid w:val="00294080"/>
    <w:rsid w:val="00294561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8B4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38BE"/>
    <w:rsid w:val="002D4CD7"/>
    <w:rsid w:val="002D4F55"/>
    <w:rsid w:val="002D633A"/>
    <w:rsid w:val="002D6832"/>
    <w:rsid w:val="002D6D48"/>
    <w:rsid w:val="002E13E8"/>
    <w:rsid w:val="002E1C43"/>
    <w:rsid w:val="002E3D6D"/>
    <w:rsid w:val="002E4005"/>
    <w:rsid w:val="002E4999"/>
    <w:rsid w:val="002E6199"/>
    <w:rsid w:val="002E7076"/>
    <w:rsid w:val="002E7448"/>
    <w:rsid w:val="002E7F3C"/>
    <w:rsid w:val="002F06E8"/>
    <w:rsid w:val="002F1A2E"/>
    <w:rsid w:val="002F1AFE"/>
    <w:rsid w:val="002F2103"/>
    <w:rsid w:val="002F2486"/>
    <w:rsid w:val="003029F9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4E67"/>
    <w:rsid w:val="00335692"/>
    <w:rsid w:val="00336C6C"/>
    <w:rsid w:val="003406D4"/>
    <w:rsid w:val="003413CC"/>
    <w:rsid w:val="003415BD"/>
    <w:rsid w:val="00341C34"/>
    <w:rsid w:val="003423A0"/>
    <w:rsid w:val="00342EA2"/>
    <w:rsid w:val="0034333F"/>
    <w:rsid w:val="00344A6D"/>
    <w:rsid w:val="00345436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611D4"/>
    <w:rsid w:val="003631BA"/>
    <w:rsid w:val="003651AA"/>
    <w:rsid w:val="003654E4"/>
    <w:rsid w:val="00365C32"/>
    <w:rsid w:val="0036777B"/>
    <w:rsid w:val="0037051D"/>
    <w:rsid w:val="00371EE2"/>
    <w:rsid w:val="00372155"/>
    <w:rsid w:val="00372804"/>
    <w:rsid w:val="00372ACD"/>
    <w:rsid w:val="0037396B"/>
    <w:rsid w:val="00373F7B"/>
    <w:rsid w:val="00375085"/>
    <w:rsid w:val="00375D47"/>
    <w:rsid w:val="003763AF"/>
    <w:rsid w:val="0037789F"/>
    <w:rsid w:val="0038032F"/>
    <w:rsid w:val="003810E7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496C"/>
    <w:rsid w:val="003B565E"/>
    <w:rsid w:val="003B5D99"/>
    <w:rsid w:val="003B5F9D"/>
    <w:rsid w:val="003B7353"/>
    <w:rsid w:val="003B7E89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1F7F"/>
    <w:rsid w:val="003D22A5"/>
    <w:rsid w:val="003D3054"/>
    <w:rsid w:val="003D30F1"/>
    <w:rsid w:val="003D3576"/>
    <w:rsid w:val="003D3FE8"/>
    <w:rsid w:val="003D66BB"/>
    <w:rsid w:val="003D72ED"/>
    <w:rsid w:val="003E0843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1681"/>
    <w:rsid w:val="003F2536"/>
    <w:rsid w:val="003F2B81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07EBE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395C"/>
    <w:rsid w:val="00425547"/>
    <w:rsid w:val="00425ADF"/>
    <w:rsid w:val="00425EA5"/>
    <w:rsid w:val="00426780"/>
    <w:rsid w:val="004267C5"/>
    <w:rsid w:val="004268AB"/>
    <w:rsid w:val="00426E00"/>
    <w:rsid w:val="00430AE5"/>
    <w:rsid w:val="00430C74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33CB"/>
    <w:rsid w:val="00474E1F"/>
    <w:rsid w:val="004753EE"/>
    <w:rsid w:val="0047675E"/>
    <w:rsid w:val="004821AD"/>
    <w:rsid w:val="004823D0"/>
    <w:rsid w:val="0048355D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39F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C7D5D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78E6"/>
    <w:rsid w:val="005003CC"/>
    <w:rsid w:val="00501CEE"/>
    <w:rsid w:val="00502E73"/>
    <w:rsid w:val="0050420E"/>
    <w:rsid w:val="00504806"/>
    <w:rsid w:val="00504A83"/>
    <w:rsid w:val="00504C08"/>
    <w:rsid w:val="005057F5"/>
    <w:rsid w:val="0050795F"/>
    <w:rsid w:val="00511C1A"/>
    <w:rsid w:val="00512D99"/>
    <w:rsid w:val="00516CA4"/>
    <w:rsid w:val="005175FA"/>
    <w:rsid w:val="005205C1"/>
    <w:rsid w:val="0052137B"/>
    <w:rsid w:val="00522C0A"/>
    <w:rsid w:val="00523FFA"/>
    <w:rsid w:val="005243CB"/>
    <w:rsid w:val="005243F5"/>
    <w:rsid w:val="005259D6"/>
    <w:rsid w:val="00525A2B"/>
    <w:rsid w:val="005277DD"/>
    <w:rsid w:val="005300F0"/>
    <w:rsid w:val="00530673"/>
    <w:rsid w:val="00531DBB"/>
    <w:rsid w:val="00531FC4"/>
    <w:rsid w:val="0053260D"/>
    <w:rsid w:val="00533D8E"/>
    <w:rsid w:val="00533DBD"/>
    <w:rsid w:val="005349D3"/>
    <w:rsid w:val="005363AB"/>
    <w:rsid w:val="00536458"/>
    <w:rsid w:val="00536464"/>
    <w:rsid w:val="005375D0"/>
    <w:rsid w:val="00541B97"/>
    <w:rsid w:val="00542161"/>
    <w:rsid w:val="0054249D"/>
    <w:rsid w:val="00542565"/>
    <w:rsid w:val="005436FE"/>
    <w:rsid w:val="005442A9"/>
    <w:rsid w:val="00544A55"/>
    <w:rsid w:val="005450C7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3CE6"/>
    <w:rsid w:val="00564C0C"/>
    <w:rsid w:val="00564F25"/>
    <w:rsid w:val="00565821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58AD"/>
    <w:rsid w:val="005962F7"/>
    <w:rsid w:val="00596F93"/>
    <w:rsid w:val="005972DD"/>
    <w:rsid w:val="00597757"/>
    <w:rsid w:val="005A085E"/>
    <w:rsid w:val="005A1B15"/>
    <w:rsid w:val="005A235C"/>
    <w:rsid w:val="005A268F"/>
    <w:rsid w:val="005A2F14"/>
    <w:rsid w:val="005A31A9"/>
    <w:rsid w:val="005A708A"/>
    <w:rsid w:val="005A749B"/>
    <w:rsid w:val="005B011A"/>
    <w:rsid w:val="005B108B"/>
    <w:rsid w:val="005B3E49"/>
    <w:rsid w:val="005B4770"/>
    <w:rsid w:val="005B6D6B"/>
    <w:rsid w:val="005C11CD"/>
    <w:rsid w:val="005C13B5"/>
    <w:rsid w:val="005C13CE"/>
    <w:rsid w:val="005C387B"/>
    <w:rsid w:val="005C3B9C"/>
    <w:rsid w:val="005C3C75"/>
    <w:rsid w:val="005C5678"/>
    <w:rsid w:val="005D25C9"/>
    <w:rsid w:val="005D306A"/>
    <w:rsid w:val="005D41E6"/>
    <w:rsid w:val="005D43B9"/>
    <w:rsid w:val="005D59E3"/>
    <w:rsid w:val="005D5F34"/>
    <w:rsid w:val="005D77B6"/>
    <w:rsid w:val="005D7BAF"/>
    <w:rsid w:val="005E08BD"/>
    <w:rsid w:val="005E0DB4"/>
    <w:rsid w:val="005E23C0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0B2"/>
    <w:rsid w:val="006005FF"/>
    <w:rsid w:val="00602653"/>
    <w:rsid w:val="00602896"/>
    <w:rsid w:val="00603196"/>
    <w:rsid w:val="006033A8"/>
    <w:rsid w:val="00604406"/>
    <w:rsid w:val="00605F4A"/>
    <w:rsid w:val="0060658F"/>
    <w:rsid w:val="00606B18"/>
    <w:rsid w:val="00607822"/>
    <w:rsid w:val="006103AA"/>
    <w:rsid w:val="00611995"/>
    <w:rsid w:val="0061236E"/>
    <w:rsid w:val="0061272D"/>
    <w:rsid w:val="00612A19"/>
    <w:rsid w:val="00612FBF"/>
    <w:rsid w:val="006134C7"/>
    <w:rsid w:val="0061374B"/>
    <w:rsid w:val="00613BB6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2AE3"/>
    <w:rsid w:val="00634DE8"/>
    <w:rsid w:val="006355E5"/>
    <w:rsid w:val="006375A5"/>
    <w:rsid w:val="006376E8"/>
    <w:rsid w:val="00637787"/>
    <w:rsid w:val="006410B0"/>
    <w:rsid w:val="00641160"/>
    <w:rsid w:val="0064139A"/>
    <w:rsid w:val="006416D6"/>
    <w:rsid w:val="0064421D"/>
    <w:rsid w:val="00644315"/>
    <w:rsid w:val="00644A23"/>
    <w:rsid w:val="00645425"/>
    <w:rsid w:val="00645CCD"/>
    <w:rsid w:val="0064627E"/>
    <w:rsid w:val="00646429"/>
    <w:rsid w:val="006465DE"/>
    <w:rsid w:val="00651727"/>
    <w:rsid w:val="00651898"/>
    <w:rsid w:val="00652CC6"/>
    <w:rsid w:val="0065366F"/>
    <w:rsid w:val="00654109"/>
    <w:rsid w:val="006543DF"/>
    <w:rsid w:val="00655BB2"/>
    <w:rsid w:val="00657767"/>
    <w:rsid w:val="00660510"/>
    <w:rsid w:val="006608DB"/>
    <w:rsid w:val="00660C43"/>
    <w:rsid w:val="00662486"/>
    <w:rsid w:val="00664309"/>
    <w:rsid w:val="006674A2"/>
    <w:rsid w:val="00667FA9"/>
    <w:rsid w:val="00670200"/>
    <w:rsid w:val="006722D9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97192"/>
    <w:rsid w:val="006A2665"/>
    <w:rsid w:val="006A689D"/>
    <w:rsid w:val="006A7107"/>
    <w:rsid w:val="006B02D6"/>
    <w:rsid w:val="006B7763"/>
    <w:rsid w:val="006C008D"/>
    <w:rsid w:val="006C1BC4"/>
    <w:rsid w:val="006C2BE3"/>
    <w:rsid w:val="006C3840"/>
    <w:rsid w:val="006C3E13"/>
    <w:rsid w:val="006C5ABC"/>
    <w:rsid w:val="006C7EAB"/>
    <w:rsid w:val="006D13D6"/>
    <w:rsid w:val="006D27F1"/>
    <w:rsid w:val="006D2DC8"/>
    <w:rsid w:val="006D3369"/>
    <w:rsid w:val="006D355E"/>
    <w:rsid w:val="006D3D72"/>
    <w:rsid w:val="006D582F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240F"/>
    <w:rsid w:val="006F400F"/>
    <w:rsid w:val="006F524D"/>
    <w:rsid w:val="006F6958"/>
    <w:rsid w:val="007021A8"/>
    <w:rsid w:val="007039F7"/>
    <w:rsid w:val="00703ECA"/>
    <w:rsid w:val="0070476A"/>
    <w:rsid w:val="00705464"/>
    <w:rsid w:val="00707166"/>
    <w:rsid w:val="00707F7D"/>
    <w:rsid w:val="007100CA"/>
    <w:rsid w:val="0071070D"/>
    <w:rsid w:val="0071234B"/>
    <w:rsid w:val="00712426"/>
    <w:rsid w:val="00713077"/>
    <w:rsid w:val="007136C7"/>
    <w:rsid w:val="00714597"/>
    <w:rsid w:val="00714B57"/>
    <w:rsid w:val="007156B3"/>
    <w:rsid w:val="00715A27"/>
    <w:rsid w:val="00715E0A"/>
    <w:rsid w:val="00715F27"/>
    <w:rsid w:val="007162E1"/>
    <w:rsid w:val="007177BE"/>
    <w:rsid w:val="007179F3"/>
    <w:rsid w:val="00717EC5"/>
    <w:rsid w:val="00720653"/>
    <w:rsid w:val="00722906"/>
    <w:rsid w:val="00723207"/>
    <w:rsid w:val="00727407"/>
    <w:rsid w:val="00730B6C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1B82"/>
    <w:rsid w:val="00753EF2"/>
    <w:rsid w:val="00754312"/>
    <w:rsid w:val="00754C20"/>
    <w:rsid w:val="0075756F"/>
    <w:rsid w:val="00757C44"/>
    <w:rsid w:val="0076021B"/>
    <w:rsid w:val="0076059A"/>
    <w:rsid w:val="0076285A"/>
    <w:rsid w:val="00762C64"/>
    <w:rsid w:val="0076321A"/>
    <w:rsid w:val="0076358B"/>
    <w:rsid w:val="00763A69"/>
    <w:rsid w:val="00763FBA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05B"/>
    <w:rsid w:val="007868FE"/>
    <w:rsid w:val="00786FC9"/>
    <w:rsid w:val="007910D7"/>
    <w:rsid w:val="00791977"/>
    <w:rsid w:val="00792D7F"/>
    <w:rsid w:val="00792FDE"/>
    <w:rsid w:val="007934DC"/>
    <w:rsid w:val="007949D5"/>
    <w:rsid w:val="0079525C"/>
    <w:rsid w:val="007956BA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A7B25"/>
    <w:rsid w:val="007B1333"/>
    <w:rsid w:val="007B140A"/>
    <w:rsid w:val="007B197F"/>
    <w:rsid w:val="007B2176"/>
    <w:rsid w:val="007B2812"/>
    <w:rsid w:val="007B495F"/>
    <w:rsid w:val="007B5037"/>
    <w:rsid w:val="007B5A03"/>
    <w:rsid w:val="007B69E4"/>
    <w:rsid w:val="007C06AC"/>
    <w:rsid w:val="007C2B72"/>
    <w:rsid w:val="007C3646"/>
    <w:rsid w:val="007C491A"/>
    <w:rsid w:val="007C5BEF"/>
    <w:rsid w:val="007C6677"/>
    <w:rsid w:val="007C6B4B"/>
    <w:rsid w:val="007C7F45"/>
    <w:rsid w:val="007D1925"/>
    <w:rsid w:val="007D1FC7"/>
    <w:rsid w:val="007D2DA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E6B5F"/>
    <w:rsid w:val="007E6F99"/>
    <w:rsid w:val="007F0910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5E"/>
    <w:rsid w:val="008041F8"/>
    <w:rsid w:val="008043C4"/>
    <w:rsid w:val="00805AC7"/>
    <w:rsid w:val="00805DE6"/>
    <w:rsid w:val="008061F0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17AF9"/>
    <w:rsid w:val="0082101E"/>
    <w:rsid w:val="0082109B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DDA"/>
    <w:rsid w:val="00836F97"/>
    <w:rsid w:val="00837B08"/>
    <w:rsid w:val="008401C6"/>
    <w:rsid w:val="0084255F"/>
    <w:rsid w:val="0084284C"/>
    <w:rsid w:val="00843C6E"/>
    <w:rsid w:val="0084460E"/>
    <w:rsid w:val="00844F79"/>
    <w:rsid w:val="00845894"/>
    <w:rsid w:val="008465DE"/>
    <w:rsid w:val="00847845"/>
    <w:rsid w:val="00850A62"/>
    <w:rsid w:val="00850AC3"/>
    <w:rsid w:val="008516B1"/>
    <w:rsid w:val="00853426"/>
    <w:rsid w:val="00854657"/>
    <w:rsid w:val="00854F7D"/>
    <w:rsid w:val="00855075"/>
    <w:rsid w:val="00855E25"/>
    <w:rsid w:val="00855FB3"/>
    <w:rsid w:val="008565BB"/>
    <w:rsid w:val="00857310"/>
    <w:rsid w:val="00860E07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4BE3"/>
    <w:rsid w:val="008766DD"/>
    <w:rsid w:val="00876BCC"/>
    <w:rsid w:val="008801C3"/>
    <w:rsid w:val="0088022A"/>
    <w:rsid w:val="008811C4"/>
    <w:rsid w:val="008815F2"/>
    <w:rsid w:val="00881B7F"/>
    <w:rsid w:val="00884A3E"/>
    <w:rsid w:val="008851B5"/>
    <w:rsid w:val="00886D22"/>
    <w:rsid w:val="008872C7"/>
    <w:rsid w:val="008913B1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589B"/>
    <w:rsid w:val="008C72D9"/>
    <w:rsid w:val="008D0CF7"/>
    <w:rsid w:val="008D0F11"/>
    <w:rsid w:val="008D26B1"/>
    <w:rsid w:val="008D442D"/>
    <w:rsid w:val="008D603E"/>
    <w:rsid w:val="008D6EB1"/>
    <w:rsid w:val="008D7099"/>
    <w:rsid w:val="008D722A"/>
    <w:rsid w:val="008E0EAB"/>
    <w:rsid w:val="008E129A"/>
    <w:rsid w:val="008E2039"/>
    <w:rsid w:val="008E3382"/>
    <w:rsid w:val="008E6584"/>
    <w:rsid w:val="008E686C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1FCB"/>
    <w:rsid w:val="009022B7"/>
    <w:rsid w:val="0090300D"/>
    <w:rsid w:val="00903584"/>
    <w:rsid w:val="009048D2"/>
    <w:rsid w:val="00905B35"/>
    <w:rsid w:val="00906F08"/>
    <w:rsid w:val="00913A35"/>
    <w:rsid w:val="00913FD1"/>
    <w:rsid w:val="009162EE"/>
    <w:rsid w:val="00917155"/>
    <w:rsid w:val="00917D38"/>
    <w:rsid w:val="0092106B"/>
    <w:rsid w:val="00927E00"/>
    <w:rsid w:val="00931C53"/>
    <w:rsid w:val="009338B6"/>
    <w:rsid w:val="00934479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4287"/>
    <w:rsid w:val="00946B35"/>
    <w:rsid w:val="0095022D"/>
    <w:rsid w:val="00950F62"/>
    <w:rsid w:val="00951D2D"/>
    <w:rsid w:val="00951D48"/>
    <w:rsid w:val="0095200F"/>
    <w:rsid w:val="009527D7"/>
    <w:rsid w:val="009540C5"/>
    <w:rsid w:val="00954518"/>
    <w:rsid w:val="00956B46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2EB8"/>
    <w:rsid w:val="009740C7"/>
    <w:rsid w:val="009764E9"/>
    <w:rsid w:val="00976CE6"/>
    <w:rsid w:val="00981B4C"/>
    <w:rsid w:val="00981C46"/>
    <w:rsid w:val="00982113"/>
    <w:rsid w:val="009837F4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0C"/>
    <w:rsid w:val="00993BD1"/>
    <w:rsid w:val="00993E18"/>
    <w:rsid w:val="00995144"/>
    <w:rsid w:val="00996087"/>
    <w:rsid w:val="009A001B"/>
    <w:rsid w:val="009A0BA0"/>
    <w:rsid w:val="009A1454"/>
    <w:rsid w:val="009A4728"/>
    <w:rsid w:val="009A5F86"/>
    <w:rsid w:val="009A673D"/>
    <w:rsid w:val="009A7826"/>
    <w:rsid w:val="009A7F6C"/>
    <w:rsid w:val="009B0255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6BDE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097"/>
    <w:rsid w:val="009F1F92"/>
    <w:rsid w:val="009F35EA"/>
    <w:rsid w:val="009F4511"/>
    <w:rsid w:val="009F4D1E"/>
    <w:rsid w:val="009F4E05"/>
    <w:rsid w:val="009F5FD8"/>
    <w:rsid w:val="009F6065"/>
    <w:rsid w:val="009F673B"/>
    <w:rsid w:val="009F76DA"/>
    <w:rsid w:val="009F7E2A"/>
    <w:rsid w:val="00A005C9"/>
    <w:rsid w:val="00A01826"/>
    <w:rsid w:val="00A02020"/>
    <w:rsid w:val="00A02D33"/>
    <w:rsid w:val="00A033FB"/>
    <w:rsid w:val="00A04655"/>
    <w:rsid w:val="00A04848"/>
    <w:rsid w:val="00A0762A"/>
    <w:rsid w:val="00A109F3"/>
    <w:rsid w:val="00A12DA0"/>
    <w:rsid w:val="00A13C2F"/>
    <w:rsid w:val="00A13D6C"/>
    <w:rsid w:val="00A1448C"/>
    <w:rsid w:val="00A14676"/>
    <w:rsid w:val="00A17271"/>
    <w:rsid w:val="00A22315"/>
    <w:rsid w:val="00A23AF9"/>
    <w:rsid w:val="00A23D73"/>
    <w:rsid w:val="00A252CA"/>
    <w:rsid w:val="00A27CE3"/>
    <w:rsid w:val="00A30A56"/>
    <w:rsid w:val="00A30CC9"/>
    <w:rsid w:val="00A31BBE"/>
    <w:rsid w:val="00A32695"/>
    <w:rsid w:val="00A36E16"/>
    <w:rsid w:val="00A37A01"/>
    <w:rsid w:val="00A37E16"/>
    <w:rsid w:val="00A40591"/>
    <w:rsid w:val="00A40A11"/>
    <w:rsid w:val="00A4274D"/>
    <w:rsid w:val="00A4343D"/>
    <w:rsid w:val="00A440A2"/>
    <w:rsid w:val="00A441AD"/>
    <w:rsid w:val="00A45D2B"/>
    <w:rsid w:val="00A4687B"/>
    <w:rsid w:val="00A478DC"/>
    <w:rsid w:val="00A502F1"/>
    <w:rsid w:val="00A51DFC"/>
    <w:rsid w:val="00A54606"/>
    <w:rsid w:val="00A5499E"/>
    <w:rsid w:val="00A55547"/>
    <w:rsid w:val="00A55EB3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CBE"/>
    <w:rsid w:val="00A75E9C"/>
    <w:rsid w:val="00A77115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0A7E"/>
    <w:rsid w:val="00AA1613"/>
    <w:rsid w:val="00AA1CC7"/>
    <w:rsid w:val="00AA1D99"/>
    <w:rsid w:val="00AA26AE"/>
    <w:rsid w:val="00AA5A91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3A1D"/>
    <w:rsid w:val="00AE4BE6"/>
    <w:rsid w:val="00AE53A6"/>
    <w:rsid w:val="00AE603D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0D7"/>
    <w:rsid w:val="00B01BBF"/>
    <w:rsid w:val="00B024E8"/>
    <w:rsid w:val="00B02CCB"/>
    <w:rsid w:val="00B0387D"/>
    <w:rsid w:val="00B0500D"/>
    <w:rsid w:val="00B061E3"/>
    <w:rsid w:val="00B06A91"/>
    <w:rsid w:val="00B071C0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261"/>
    <w:rsid w:val="00B44305"/>
    <w:rsid w:val="00B457B7"/>
    <w:rsid w:val="00B459B5"/>
    <w:rsid w:val="00B510B9"/>
    <w:rsid w:val="00B520A8"/>
    <w:rsid w:val="00B52BAA"/>
    <w:rsid w:val="00B53775"/>
    <w:rsid w:val="00B53D4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29F"/>
    <w:rsid w:val="00B678B9"/>
    <w:rsid w:val="00B67BF4"/>
    <w:rsid w:val="00B755B9"/>
    <w:rsid w:val="00B77063"/>
    <w:rsid w:val="00B81BC6"/>
    <w:rsid w:val="00B83EA0"/>
    <w:rsid w:val="00B8436F"/>
    <w:rsid w:val="00B85B94"/>
    <w:rsid w:val="00B872FE"/>
    <w:rsid w:val="00B87701"/>
    <w:rsid w:val="00B931E0"/>
    <w:rsid w:val="00B933A2"/>
    <w:rsid w:val="00B94134"/>
    <w:rsid w:val="00B96AC6"/>
    <w:rsid w:val="00B97285"/>
    <w:rsid w:val="00B97913"/>
    <w:rsid w:val="00B97F1A"/>
    <w:rsid w:val="00BA12F1"/>
    <w:rsid w:val="00BA1E56"/>
    <w:rsid w:val="00BA439F"/>
    <w:rsid w:val="00BA5C19"/>
    <w:rsid w:val="00BA6370"/>
    <w:rsid w:val="00BA6937"/>
    <w:rsid w:val="00BA753B"/>
    <w:rsid w:val="00BB0E55"/>
    <w:rsid w:val="00BB1354"/>
    <w:rsid w:val="00BB2615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8AE"/>
    <w:rsid w:val="00BC3C7E"/>
    <w:rsid w:val="00BC4737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3AAB"/>
    <w:rsid w:val="00BD3DBF"/>
    <w:rsid w:val="00BD4AC5"/>
    <w:rsid w:val="00BD5C96"/>
    <w:rsid w:val="00BD6E18"/>
    <w:rsid w:val="00BD71E3"/>
    <w:rsid w:val="00BE014F"/>
    <w:rsid w:val="00BE0171"/>
    <w:rsid w:val="00BE0293"/>
    <w:rsid w:val="00BE0857"/>
    <w:rsid w:val="00BE3C21"/>
    <w:rsid w:val="00BE3DDA"/>
    <w:rsid w:val="00BE5D74"/>
    <w:rsid w:val="00BF0BB4"/>
    <w:rsid w:val="00BF0D50"/>
    <w:rsid w:val="00BF1C58"/>
    <w:rsid w:val="00BF23A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26E7"/>
    <w:rsid w:val="00C12B2E"/>
    <w:rsid w:val="00C12BE0"/>
    <w:rsid w:val="00C15DD3"/>
    <w:rsid w:val="00C15DE5"/>
    <w:rsid w:val="00C16F30"/>
    <w:rsid w:val="00C21494"/>
    <w:rsid w:val="00C21DE2"/>
    <w:rsid w:val="00C23231"/>
    <w:rsid w:val="00C23EDA"/>
    <w:rsid w:val="00C24C57"/>
    <w:rsid w:val="00C25E38"/>
    <w:rsid w:val="00C269D4"/>
    <w:rsid w:val="00C30266"/>
    <w:rsid w:val="00C31C52"/>
    <w:rsid w:val="00C320C3"/>
    <w:rsid w:val="00C34E62"/>
    <w:rsid w:val="00C36134"/>
    <w:rsid w:val="00C372DE"/>
    <w:rsid w:val="00C37ADB"/>
    <w:rsid w:val="00C37C08"/>
    <w:rsid w:val="00C40394"/>
    <w:rsid w:val="00C4105C"/>
    <w:rsid w:val="00C4160D"/>
    <w:rsid w:val="00C41BDB"/>
    <w:rsid w:val="00C422DC"/>
    <w:rsid w:val="00C43E01"/>
    <w:rsid w:val="00C459F8"/>
    <w:rsid w:val="00C46296"/>
    <w:rsid w:val="00C464D3"/>
    <w:rsid w:val="00C47F92"/>
    <w:rsid w:val="00C51A2D"/>
    <w:rsid w:val="00C53005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0E88"/>
    <w:rsid w:val="00C710E7"/>
    <w:rsid w:val="00C7237F"/>
    <w:rsid w:val="00C7611F"/>
    <w:rsid w:val="00C812B4"/>
    <w:rsid w:val="00C8174F"/>
    <w:rsid w:val="00C832A8"/>
    <w:rsid w:val="00C83DBA"/>
    <w:rsid w:val="00C8406E"/>
    <w:rsid w:val="00C8469A"/>
    <w:rsid w:val="00C846F4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0744"/>
    <w:rsid w:val="00CD27AF"/>
    <w:rsid w:val="00CD3030"/>
    <w:rsid w:val="00CD3E14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229A"/>
    <w:rsid w:val="00D13E2E"/>
    <w:rsid w:val="00D140CB"/>
    <w:rsid w:val="00D1558D"/>
    <w:rsid w:val="00D16D0E"/>
    <w:rsid w:val="00D202DF"/>
    <w:rsid w:val="00D209A7"/>
    <w:rsid w:val="00D20AB0"/>
    <w:rsid w:val="00D20F78"/>
    <w:rsid w:val="00D21FF4"/>
    <w:rsid w:val="00D248F0"/>
    <w:rsid w:val="00D24DCA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7C2"/>
    <w:rsid w:val="00D549F0"/>
    <w:rsid w:val="00D55A16"/>
    <w:rsid w:val="00D56088"/>
    <w:rsid w:val="00D60FA5"/>
    <w:rsid w:val="00D6160E"/>
    <w:rsid w:val="00D62ECB"/>
    <w:rsid w:val="00D62F48"/>
    <w:rsid w:val="00D647AD"/>
    <w:rsid w:val="00D64928"/>
    <w:rsid w:val="00D65BFA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34BE"/>
    <w:rsid w:val="00D74786"/>
    <w:rsid w:val="00D74DB9"/>
    <w:rsid w:val="00D756AB"/>
    <w:rsid w:val="00D76300"/>
    <w:rsid w:val="00D7730E"/>
    <w:rsid w:val="00D77934"/>
    <w:rsid w:val="00D805E7"/>
    <w:rsid w:val="00D81646"/>
    <w:rsid w:val="00D81C5B"/>
    <w:rsid w:val="00D8377A"/>
    <w:rsid w:val="00D84155"/>
    <w:rsid w:val="00D9074A"/>
    <w:rsid w:val="00D9189F"/>
    <w:rsid w:val="00D925B7"/>
    <w:rsid w:val="00D93460"/>
    <w:rsid w:val="00D9600F"/>
    <w:rsid w:val="00D961EF"/>
    <w:rsid w:val="00D96B9A"/>
    <w:rsid w:val="00DA001A"/>
    <w:rsid w:val="00DA1A49"/>
    <w:rsid w:val="00DA25C1"/>
    <w:rsid w:val="00DA2784"/>
    <w:rsid w:val="00DA28B9"/>
    <w:rsid w:val="00DA3131"/>
    <w:rsid w:val="00DA44C8"/>
    <w:rsid w:val="00DA4F73"/>
    <w:rsid w:val="00DA5385"/>
    <w:rsid w:val="00DA5ABC"/>
    <w:rsid w:val="00DA6B3C"/>
    <w:rsid w:val="00DA72B2"/>
    <w:rsid w:val="00DB0110"/>
    <w:rsid w:val="00DB0F75"/>
    <w:rsid w:val="00DB13A4"/>
    <w:rsid w:val="00DB1C81"/>
    <w:rsid w:val="00DB1E8C"/>
    <w:rsid w:val="00DB2735"/>
    <w:rsid w:val="00DB2E3B"/>
    <w:rsid w:val="00DB302F"/>
    <w:rsid w:val="00DB3ACE"/>
    <w:rsid w:val="00DB4768"/>
    <w:rsid w:val="00DB53B0"/>
    <w:rsid w:val="00DB71D4"/>
    <w:rsid w:val="00DC0E8E"/>
    <w:rsid w:val="00DC51E6"/>
    <w:rsid w:val="00DC6DA3"/>
    <w:rsid w:val="00DD1AC1"/>
    <w:rsid w:val="00DD3251"/>
    <w:rsid w:val="00DD3C1F"/>
    <w:rsid w:val="00DD3E74"/>
    <w:rsid w:val="00DD4375"/>
    <w:rsid w:val="00DD461E"/>
    <w:rsid w:val="00DD4AA1"/>
    <w:rsid w:val="00DD7913"/>
    <w:rsid w:val="00DE0427"/>
    <w:rsid w:val="00DE144C"/>
    <w:rsid w:val="00DE1B8C"/>
    <w:rsid w:val="00DE1EE6"/>
    <w:rsid w:val="00DE2417"/>
    <w:rsid w:val="00DE2949"/>
    <w:rsid w:val="00DE375F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48F8"/>
    <w:rsid w:val="00DF602A"/>
    <w:rsid w:val="00DF69A1"/>
    <w:rsid w:val="00DF6A99"/>
    <w:rsid w:val="00DF7523"/>
    <w:rsid w:val="00E0138F"/>
    <w:rsid w:val="00E0156A"/>
    <w:rsid w:val="00E01E79"/>
    <w:rsid w:val="00E0210F"/>
    <w:rsid w:val="00E038E8"/>
    <w:rsid w:val="00E03E86"/>
    <w:rsid w:val="00E0555D"/>
    <w:rsid w:val="00E05AF8"/>
    <w:rsid w:val="00E065D0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41"/>
    <w:rsid w:val="00E2235C"/>
    <w:rsid w:val="00E23180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406B3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753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6CA1"/>
    <w:rsid w:val="00E67E19"/>
    <w:rsid w:val="00E67EA1"/>
    <w:rsid w:val="00E707A5"/>
    <w:rsid w:val="00E71040"/>
    <w:rsid w:val="00E71356"/>
    <w:rsid w:val="00E728F5"/>
    <w:rsid w:val="00E72932"/>
    <w:rsid w:val="00E75265"/>
    <w:rsid w:val="00E757CB"/>
    <w:rsid w:val="00E7665E"/>
    <w:rsid w:val="00E80E67"/>
    <w:rsid w:val="00E837E1"/>
    <w:rsid w:val="00E83E6C"/>
    <w:rsid w:val="00E85E07"/>
    <w:rsid w:val="00E86A4F"/>
    <w:rsid w:val="00E879F4"/>
    <w:rsid w:val="00E90368"/>
    <w:rsid w:val="00E90C7A"/>
    <w:rsid w:val="00E92393"/>
    <w:rsid w:val="00E92E51"/>
    <w:rsid w:val="00E93830"/>
    <w:rsid w:val="00E93D6C"/>
    <w:rsid w:val="00E93E0E"/>
    <w:rsid w:val="00E9475C"/>
    <w:rsid w:val="00E9544C"/>
    <w:rsid w:val="00E955F4"/>
    <w:rsid w:val="00E967A4"/>
    <w:rsid w:val="00EA4CBC"/>
    <w:rsid w:val="00EA5A32"/>
    <w:rsid w:val="00EA6160"/>
    <w:rsid w:val="00EA7750"/>
    <w:rsid w:val="00EA7D1C"/>
    <w:rsid w:val="00EB07D9"/>
    <w:rsid w:val="00EB0ABA"/>
    <w:rsid w:val="00EB1ED3"/>
    <w:rsid w:val="00EB3669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0CDA"/>
    <w:rsid w:val="00ED1113"/>
    <w:rsid w:val="00ED14A6"/>
    <w:rsid w:val="00ED23F9"/>
    <w:rsid w:val="00ED263D"/>
    <w:rsid w:val="00ED5B07"/>
    <w:rsid w:val="00ED68A9"/>
    <w:rsid w:val="00ED6E75"/>
    <w:rsid w:val="00ED6F2F"/>
    <w:rsid w:val="00ED7A12"/>
    <w:rsid w:val="00EE0E30"/>
    <w:rsid w:val="00EE1B80"/>
    <w:rsid w:val="00EE3A77"/>
    <w:rsid w:val="00EE3BAF"/>
    <w:rsid w:val="00EE57FB"/>
    <w:rsid w:val="00EE6B48"/>
    <w:rsid w:val="00EE7096"/>
    <w:rsid w:val="00EF027C"/>
    <w:rsid w:val="00EF1171"/>
    <w:rsid w:val="00EF134C"/>
    <w:rsid w:val="00EF1C07"/>
    <w:rsid w:val="00EF3CC4"/>
    <w:rsid w:val="00EF3E76"/>
    <w:rsid w:val="00EF57BE"/>
    <w:rsid w:val="00EF7AED"/>
    <w:rsid w:val="00EF7B6C"/>
    <w:rsid w:val="00F0241E"/>
    <w:rsid w:val="00F024E4"/>
    <w:rsid w:val="00F02D69"/>
    <w:rsid w:val="00F03B7C"/>
    <w:rsid w:val="00F03D05"/>
    <w:rsid w:val="00F05C96"/>
    <w:rsid w:val="00F112F3"/>
    <w:rsid w:val="00F145DC"/>
    <w:rsid w:val="00F1492B"/>
    <w:rsid w:val="00F17E93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E8B"/>
    <w:rsid w:val="00F31FAD"/>
    <w:rsid w:val="00F33032"/>
    <w:rsid w:val="00F33BCC"/>
    <w:rsid w:val="00F3627F"/>
    <w:rsid w:val="00F37100"/>
    <w:rsid w:val="00F40504"/>
    <w:rsid w:val="00F42CB6"/>
    <w:rsid w:val="00F43871"/>
    <w:rsid w:val="00F4389C"/>
    <w:rsid w:val="00F4466D"/>
    <w:rsid w:val="00F4784C"/>
    <w:rsid w:val="00F501EF"/>
    <w:rsid w:val="00F5077A"/>
    <w:rsid w:val="00F51159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67FC1"/>
    <w:rsid w:val="00F72263"/>
    <w:rsid w:val="00F73391"/>
    <w:rsid w:val="00F75F2A"/>
    <w:rsid w:val="00F802BD"/>
    <w:rsid w:val="00F80FFC"/>
    <w:rsid w:val="00F81F9B"/>
    <w:rsid w:val="00F83507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A2DAA"/>
    <w:rsid w:val="00FB009D"/>
    <w:rsid w:val="00FB069C"/>
    <w:rsid w:val="00FB0F0A"/>
    <w:rsid w:val="00FB37CB"/>
    <w:rsid w:val="00FB4175"/>
    <w:rsid w:val="00FB46D6"/>
    <w:rsid w:val="00FB49BF"/>
    <w:rsid w:val="00FB5BAE"/>
    <w:rsid w:val="00FB687C"/>
    <w:rsid w:val="00FB7140"/>
    <w:rsid w:val="00FC4D0D"/>
    <w:rsid w:val="00FC61DF"/>
    <w:rsid w:val="00FC63B8"/>
    <w:rsid w:val="00FC6F6E"/>
    <w:rsid w:val="00FC7A65"/>
    <w:rsid w:val="00FD014A"/>
    <w:rsid w:val="00FD0901"/>
    <w:rsid w:val="00FD2C6F"/>
    <w:rsid w:val="00FD6B03"/>
    <w:rsid w:val="00FE22CB"/>
    <w:rsid w:val="00FE4198"/>
    <w:rsid w:val="00FE4AB0"/>
    <w:rsid w:val="00FE7076"/>
    <w:rsid w:val="00FE7D0E"/>
    <w:rsid w:val="00FF0999"/>
    <w:rsid w:val="00FF0F37"/>
    <w:rsid w:val="00FF1701"/>
    <w:rsid w:val="00FF2189"/>
    <w:rsid w:val="00FF3A55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docs/107532/5f168893-4e79-dcd9-af79-e1084fd183ee/ckpr072424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FA1E-C5BC-4FC3-8A07-43118A171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A98390-0D5E-41A1-A751-69DE7DB39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8F34C-F3B9-4AAA-A277-CE5B0C1080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06F1E-DE11-453E-B9FC-FFABE351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Konjunkturální průzkum – červenec 2024</vt:lpstr>
    </vt:vector>
  </TitlesOfParts>
  <Company>ČSÚ</Company>
  <LinksUpToDate>false</LinksUpToDate>
  <CharactersWithSpaces>4774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6</cp:revision>
  <cp:lastPrinted>2024-03-22T06:57:00Z</cp:lastPrinted>
  <dcterms:created xsi:type="dcterms:W3CDTF">2024-07-21T14:50:00Z</dcterms:created>
  <dcterms:modified xsi:type="dcterms:W3CDTF">2024-07-23T10:31:00Z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