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7088" w14:textId="24FA7B38" w:rsidR="00F21B6A" w:rsidRPr="00F4165D" w:rsidRDefault="00504C1B" w:rsidP="00F21B6A">
      <w:pPr>
        <w:pStyle w:val="Nadpis1"/>
        <w:rPr>
          <w:lang w:val="en-US"/>
        </w:rPr>
      </w:pPr>
      <w:r w:rsidRPr="00F4165D">
        <w:rPr>
          <w:lang w:val="en-US"/>
        </w:rPr>
        <w:t>Balance of the general government sector ended up in deficit</w:t>
      </w:r>
      <w:r w:rsidR="00122363">
        <w:rPr>
          <w:lang w:val="en-US"/>
        </w:rPr>
        <w:t xml:space="preserve"> </w:t>
      </w:r>
      <w:r w:rsidR="00A551B1">
        <w:rPr>
          <w:lang w:val="en-US"/>
        </w:rPr>
        <w:t xml:space="preserve">of </w:t>
      </w:r>
      <w:r w:rsidR="00122363">
        <w:rPr>
          <w:lang w:val="en-US"/>
        </w:rPr>
        <w:t>2.2% of the GDP</w:t>
      </w:r>
    </w:p>
    <w:p w14:paraId="0F64EB53" w14:textId="7FE8EB68" w:rsidR="00F21B6A" w:rsidRPr="00F4165D" w:rsidRDefault="003D177F" w:rsidP="00200551">
      <w:pPr>
        <w:jc w:val="left"/>
      </w:pPr>
      <w:r>
        <w:t>2</w:t>
      </w:r>
      <w:r w:rsidR="00A42822" w:rsidRPr="00F4165D">
        <w:t>1 </w:t>
      </w:r>
      <w:proofErr w:type="spellStart"/>
      <w:r w:rsidR="00A42822" w:rsidRPr="00F4165D">
        <w:t>October</w:t>
      </w:r>
      <w:proofErr w:type="spellEnd"/>
      <w:r w:rsidR="00A42822" w:rsidRPr="00F4165D">
        <w:t xml:space="preserve"> 2026</w:t>
      </w:r>
    </w:p>
    <w:p w14:paraId="2DA4816E" w14:textId="2A624568" w:rsidR="00773B0B" w:rsidRPr="00F4165D" w:rsidRDefault="00504C1B" w:rsidP="00773B0B">
      <w:pPr>
        <w:pStyle w:val="Nadpis2"/>
        <w:rPr>
          <w:lang w:val="en-GB"/>
        </w:rPr>
      </w:pPr>
      <w:r w:rsidRPr="00F4165D">
        <w:rPr>
          <w:lang w:val="en-GB"/>
        </w:rPr>
        <w:t>Notification of government deficit and debt – 2025</w:t>
      </w:r>
    </w:p>
    <w:p w14:paraId="1B062E3B" w14:textId="2984A3C6" w:rsidR="006A57CC" w:rsidRPr="00F4165D" w:rsidRDefault="003D177F" w:rsidP="006A57CC">
      <w:pPr>
        <w:pStyle w:val="Perex"/>
        <w:rPr>
          <w:lang w:val="en-GB"/>
        </w:rPr>
      </w:pPr>
      <w:r w:rsidRPr="003D177F">
        <w:rPr>
          <w:lang w:val="en-GB"/>
        </w:rPr>
        <w:t xml:space="preserve">Based on regular consultations, Eurostat validated the data on the general government sector balance and the general government debt as published in the News Release on </w:t>
      </w:r>
      <w:r w:rsidRPr="00796248">
        <w:rPr>
          <w:lang w:val="en-GB"/>
        </w:rPr>
        <w:t xml:space="preserve">1 </w:t>
      </w:r>
      <w:r w:rsidR="00A551B1">
        <w:rPr>
          <w:lang w:val="en-GB"/>
        </w:rPr>
        <w:t>October</w:t>
      </w:r>
      <w:r w:rsidRPr="00796248">
        <w:rPr>
          <w:lang w:val="en-GB"/>
        </w:rPr>
        <w:t xml:space="preserve"> 2026</w:t>
      </w:r>
      <w:r w:rsidR="00A42822" w:rsidRPr="00796248">
        <w:rPr>
          <w:lang w:val="en-GB"/>
        </w:rPr>
        <w:t>.</w:t>
      </w:r>
      <w:r w:rsidRPr="00796248">
        <w:rPr>
          <w:lang w:val="en-GB"/>
        </w:rPr>
        <w:t xml:space="preserve"> </w:t>
      </w:r>
      <w:r w:rsidR="0050263F">
        <w:rPr>
          <w:lang w:val="en-GB"/>
        </w:rPr>
        <w:t>Eurostat</w:t>
      </w:r>
      <w:r w:rsidRPr="00796248">
        <w:rPr>
          <w:lang w:val="en-GB"/>
        </w:rPr>
        <w:t xml:space="preserve"> confirmed that the balance of the Czech general government sector ended up with the deficit in the amount of 2.2% of the GDP</w:t>
      </w:r>
      <w:r w:rsidR="00A551B1">
        <w:rPr>
          <w:lang w:val="en-GB"/>
        </w:rPr>
        <w:t xml:space="preserve"> in 2025</w:t>
      </w:r>
      <w:r w:rsidRPr="00796248">
        <w:rPr>
          <w:lang w:val="en-GB"/>
        </w:rPr>
        <w:t>. The general government gross debt amounted to 44.2% of the GDP in the end of 2025</w:t>
      </w:r>
      <w:r w:rsidR="00FC23DD" w:rsidRPr="00796248">
        <w:rPr>
          <w:lang w:val="en-GB"/>
        </w:rPr>
        <w:t>.</w:t>
      </w:r>
    </w:p>
    <w:p w14:paraId="4AA429AD" w14:textId="4ACA5126" w:rsidR="00C0580F" w:rsidRPr="00F4165D" w:rsidRDefault="00CD63CF" w:rsidP="00F62F51">
      <w:pPr>
        <w:jc w:val="left"/>
        <w:rPr>
          <w:i/>
          <w:lang w:val="en-GB"/>
        </w:rPr>
      </w:pPr>
      <w:r w:rsidRPr="00CD63CF">
        <w:rPr>
          <w:i/>
          <w:lang w:val="en-GB"/>
        </w:rPr>
        <w:t>“Based on regular consultations, Eurostat validated and confirmed the deficit of the Czech general government sector for the year 2025 in the amount of CZK 18</w:t>
      </w:r>
      <w:r>
        <w:rPr>
          <w:i/>
          <w:lang w:val="en-GB"/>
        </w:rPr>
        <w:t>5</w:t>
      </w:r>
      <w:r w:rsidRPr="00CD63CF">
        <w:rPr>
          <w:i/>
          <w:lang w:val="en-GB"/>
        </w:rPr>
        <w:t>.</w:t>
      </w:r>
      <w:r>
        <w:rPr>
          <w:i/>
          <w:lang w:val="en-GB"/>
        </w:rPr>
        <w:t>5</w:t>
      </w:r>
      <w:r w:rsidRPr="00CD63CF">
        <w:rPr>
          <w:i/>
          <w:lang w:val="en-GB"/>
        </w:rPr>
        <w:t xml:space="preserve"> billion</w:t>
      </w:r>
      <w:r w:rsidR="0050263F">
        <w:rPr>
          <w:i/>
          <w:lang w:val="en-GB"/>
        </w:rPr>
        <w:t xml:space="preserve">, </w:t>
      </w:r>
      <w:r w:rsidR="0050263F" w:rsidRPr="0050263F">
        <w:rPr>
          <w:i/>
          <w:lang w:val="en-GB"/>
        </w:rPr>
        <w:t>corresponding to 2.2% of the GDP</w:t>
      </w:r>
      <w:r w:rsidR="0050263F">
        <w:rPr>
          <w:i/>
          <w:lang w:val="en-GB"/>
        </w:rPr>
        <w:t>,</w:t>
      </w:r>
      <w:r w:rsidRPr="00CD63CF">
        <w:rPr>
          <w:i/>
          <w:lang w:val="en-GB"/>
        </w:rPr>
        <w:t xml:space="preserve"> and the general government debt amounting to 44.</w:t>
      </w:r>
      <w:r>
        <w:rPr>
          <w:i/>
          <w:lang w:val="en-GB"/>
        </w:rPr>
        <w:t>2</w:t>
      </w:r>
      <w:r w:rsidRPr="00CD63CF">
        <w:rPr>
          <w:i/>
          <w:lang w:val="en-GB"/>
        </w:rPr>
        <w:t>% of the GDP,”</w:t>
      </w:r>
      <w:r>
        <w:rPr>
          <w:i/>
          <w:lang w:val="en-GB"/>
        </w:rPr>
        <w:t xml:space="preserve"> </w:t>
      </w:r>
      <w:r w:rsidR="004F5CFF" w:rsidRPr="00F4165D">
        <w:rPr>
          <w:lang w:val="en-GB"/>
        </w:rPr>
        <w:t>Petr Musil</w:t>
      </w:r>
      <w:r w:rsidR="00C0580F" w:rsidRPr="00F4165D">
        <w:rPr>
          <w:lang w:val="en-GB"/>
        </w:rPr>
        <w:t xml:space="preserve">, </w:t>
      </w:r>
      <w:r w:rsidR="00B62FCA" w:rsidRPr="00F4165D">
        <w:rPr>
          <w:iCs/>
          <w:lang w:val="en-GB"/>
        </w:rPr>
        <w:t xml:space="preserve">Director of the Government and Financial Accounts Department </w:t>
      </w:r>
      <w:r w:rsidR="00C0580F" w:rsidRPr="00F4165D">
        <w:rPr>
          <w:iCs/>
          <w:lang w:val="en-GB"/>
        </w:rPr>
        <w:t>of the Czech Statistical Office (CZSO), stated.</w:t>
      </w:r>
      <w:r w:rsidR="00C0580F" w:rsidRPr="00F4165D">
        <w:rPr>
          <w:lang w:val="en-GB"/>
        </w:rPr>
        <w:t xml:space="preserve">  </w:t>
      </w:r>
    </w:p>
    <w:p w14:paraId="505C6975" w14:textId="2B313560" w:rsidR="00087970" w:rsidRPr="00F4165D" w:rsidRDefault="00087970" w:rsidP="00087970">
      <w:pPr>
        <w:jc w:val="left"/>
        <w:rPr>
          <w:b/>
          <w:bCs/>
          <w:lang w:val="en-GB"/>
        </w:rPr>
      </w:pPr>
      <w:r w:rsidRPr="00F4165D">
        <w:rPr>
          <w:b/>
          <w:bCs/>
          <w:lang w:val="en-GB"/>
        </w:rPr>
        <w:t>Notification table of government deficit and debt</w:t>
      </w:r>
    </w:p>
    <w:tbl>
      <w:tblPr>
        <w:tblStyle w:val="TabulkaJVS2-modr"/>
        <w:tblW w:w="9067" w:type="dxa"/>
        <w:tblLayout w:type="fixed"/>
        <w:tblLook w:val="04A0" w:firstRow="1" w:lastRow="0" w:firstColumn="1" w:lastColumn="0" w:noHBand="0" w:noVBand="1"/>
      </w:tblPr>
      <w:tblGrid>
        <w:gridCol w:w="3473"/>
        <w:gridCol w:w="1398"/>
        <w:gridCol w:w="1399"/>
        <w:gridCol w:w="1398"/>
        <w:gridCol w:w="1399"/>
      </w:tblGrid>
      <w:tr w:rsidR="00087970" w:rsidRPr="00F4165D" w14:paraId="2B42DDE1" w14:textId="77777777" w:rsidTr="00F71825">
        <w:trPr>
          <w:cnfStyle w:val="100000000000" w:firstRow="1" w:lastRow="0" w:firstColumn="0" w:lastColumn="0" w:oddVBand="0" w:evenVBand="0" w:oddHBand="0" w:evenHBand="0" w:firstRowFirstColumn="0" w:firstRowLastColumn="0" w:lastRowFirstColumn="0" w:lastRowLastColumn="0"/>
        </w:trPr>
        <w:tc>
          <w:tcPr>
            <w:tcW w:w="3473" w:type="dxa"/>
          </w:tcPr>
          <w:p w14:paraId="4917006A" w14:textId="2CFB3DDD" w:rsidR="00087970" w:rsidRPr="00F4165D" w:rsidRDefault="007F4B17" w:rsidP="00F71825">
            <w:pPr>
              <w:rPr>
                <w:lang w:val="en-GB"/>
              </w:rPr>
            </w:pPr>
            <w:r w:rsidRPr="00F4165D">
              <w:rPr>
                <w:lang w:val="en-GB"/>
              </w:rPr>
              <w:t>Indicator</w:t>
            </w:r>
          </w:p>
        </w:tc>
        <w:tc>
          <w:tcPr>
            <w:tcW w:w="1398" w:type="dxa"/>
          </w:tcPr>
          <w:p w14:paraId="1277B455" w14:textId="77777777" w:rsidR="00087970" w:rsidRPr="00F4165D" w:rsidRDefault="00087970" w:rsidP="007D1B14">
            <w:pPr>
              <w:jc w:val="right"/>
            </w:pPr>
            <w:r w:rsidRPr="00F4165D">
              <w:t>2022</w:t>
            </w:r>
          </w:p>
        </w:tc>
        <w:tc>
          <w:tcPr>
            <w:tcW w:w="1399" w:type="dxa"/>
          </w:tcPr>
          <w:p w14:paraId="154DE1D8" w14:textId="77777777" w:rsidR="00087970" w:rsidRPr="00F4165D" w:rsidRDefault="00087970" w:rsidP="007D1B14">
            <w:pPr>
              <w:jc w:val="right"/>
            </w:pPr>
            <w:r w:rsidRPr="00F4165D">
              <w:t>2023</w:t>
            </w:r>
          </w:p>
        </w:tc>
        <w:tc>
          <w:tcPr>
            <w:tcW w:w="1398" w:type="dxa"/>
          </w:tcPr>
          <w:p w14:paraId="67DDE173" w14:textId="77777777" w:rsidR="00087970" w:rsidRPr="00F4165D" w:rsidRDefault="00087970" w:rsidP="007D1B14">
            <w:pPr>
              <w:jc w:val="right"/>
            </w:pPr>
            <w:r w:rsidRPr="00F4165D">
              <w:t>2024</w:t>
            </w:r>
          </w:p>
        </w:tc>
        <w:tc>
          <w:tcPr>
            <w:tcW w:w="1399" w:type="dxa"/>
          </w:tcPr>
          <w:p w14:paraId="461EEBA4" w14:textId="77777777" w:rsidR="00087970" w:rsidRPr="00F4165D" w:rsidRDefault="00087970" w:rsidP="007D1B14">
            <w:pPr>
              <w:jc w:val="right"/>
            </w:pPr>
            <w:r w:rsidRPr="00F4165D">
              <w:t>2025</w:t>
            </w:r>
          </w:p>
        </w:tc>
      </w:tr>
      <w:tr w:rsidR="00305738" w:rsidRPr="00F4165D" w14:paraId="28E9D2AF" w14:textId="77777777" w:rsidTr="00B17C98">
        <w:tc>
          <w:tcPr>
            <w:tcW w:w="3473" w:type="dxa"/>
          </w:tcPr>
          <w:p w14:paraId="3F46B869" w14:textId="605A96A2" w:rsidR="00305738" w:rsidRPr="00F4165D" w:rsidRDefault="00305738" w:rsidP="00305738">
            <w:pPr>
              <w:rPr>
                <w:lang w:val="en-GB"/>
              </w:rPr>
            </w:pPr>
            <w:r w:rsidRPr="00F4165D">
              <w:rPr>
                <w:lang w:val="en-GB"/>
              </w:rPr>
              <w:t>Net lending</w:t>
            </w:r>
            <w:r w:rsidR="001430FC">
              <w:rPr>
                <w:lang w:val="en-GB"/>
              </w:rPr>
              <w:t> </w:t>
            </w:r>
            <w:r w:rsidRPr="00F4165D">
              <w:rPr>
                <w:lang w:val="en-GB"/>
              </w:rPr>
              <w:t>/</w:t>
            </w:r>
            <w:r w:rsidR="001430FC">
              <w:rPr>
                <w:lang w:val="en-GB"/>
              </w:rPr>
              <w:t> </w:t>
            </w:r>
            <w:r w:rsidRPr="00F4165D">
              <w:rPr>
                <w:lang w:val="en-GB"/>
              </w:rPr>
              <w:t>net borrowing, CZK</w:t>
            </w:r>
            <w:r w:rsidR="001430FC">
              <w:rPr>
                <w:lang w:val="en-GB"/>
              </w:rPr>
              <w:t> </w:t>
            </w:r>
            <w:r w:rsidRPr="00F4165D">
              <w:rPr>
                <w:lang w:val="en-GB"/>
              </w:rPr>
              <w:t>mil.</w:t>
            </w:r>
          </w:p>
        </w:tc>
        <w:tc>
          <w:tcPr>
            <w:tcW w:w="1398" w:type="dxa"/>
            <w:vAlign w:val="center"/>
          </w:tcPr>
          <w:p w14:paraId="171D6C6A" w14:textId="1EE8E292" w:rsidR="00305738" w:rsidRPr="00F4165D" w:rsidRDefault="00305738" w:rsidP="007D1B14">
            <w:pPr>
              <w:jc w:val="right"/>
            </w:pPr>
            <w:r w:rsidRPr="00F4165D">
              <w:rPr>
                <w:rFonts w:ascii="Arial" w:hAnsi="Arial" w:cs="Arial"/>
              </w:rPr>
              <w:t>-213 884</w:t>
            </w:r>
          </w:p>
        </w:tc>
        <w:tc>
          <w:tcPr>
            <w:tcW w:w="1399" w:type="dxa"/>
            <w:vAlign w:val="center"/>
          </w:tcPr>
          <w:p w14:paraId="5ED4D0EF" w14:textId="6748B7CE" w:rsidR="00305738" w:rsidRPr="00F4165D" w:rsidRDefault="00305738" w:rsidP="007D1B14">
            <w:pPr>
              <w:jc w:val="right"/>
            </w:pPr>
            <w:r w:rsidRPr="00F4165D">
              <w:rPr>
                <w:rFonts w:ascii="Arial" w:hAnsi="Arial" w:cs="Arial"/>
              </w:rPr>
              <w:t>-282 814</w:t>
            </w:r>
          </w:p>
        </w:tc>
        <w:tc>
          <w:tcPr>
            <w:tcW w:w="1398" w:type="dxa"/>
            <w:vAlign w:val="center"/>
          </w:tcPr>
          <w:p w14:paraId="25604408" w14:textId="6BC03F96" w:rsidR="00305738" w:rsidRPr="00F4165D" w:rsidRDefault="00305738" w:rsidP="007D1B14">
            <w:pPr>
              <w:jc w:val="right"/>
            </w:pPr>
            <w:r w:rsidRPr="00F4165D">
              <w:rPr>
                <w:rFonts w:ascii="Arial" w:hAnsi="Arial" w:cs="Arial"/>
              </w:rPr>
              <w:t>-159 222</w:t>
            </w:r>
          </w:p>
        </w:tc>
        <w:tc>
          <w:tcPr>
            <w:tcW w:w="1399" w:type="dxa"/>
            <w:vAlign w:val="center"/>
          </w:tcPr>
          <w:p w14:paraId="791EAD43" w14:textId="495450F5" w:rsidR="00305738" w:rsidRPr="00F4165D" w:rsidRDefault="00305738" w:rsidP="007D1B14">
            <w:pPr>
              <w:jc w:val="right"/>
            </w:pPr>
            <w:r w:rsidRPr="00F4165D">
              <w:rPr>
                <w:rFonts w:ascii="Arial" w:hAnsi="Arial" w:cs="Arial"/>
              </w:rPr>
              <w:t>-185 469</w:t>
            </w:r>
          </w:p>
        </w:tc>
      </w:tr>
      <w:tr w:rsidR="00305738" w:rsidRPr="00F4165D" w14:paraId="1251D3E2" w14:textId="77777777" w:rsidTr="00B17C98">
        <w:tc>
          <w:tcPr>
            <w:tcW w:w="3473" w:type="dxa"/>
          </w:tcPr>
          <w:p w14:paraId="2007B71D" w14:textId="77777777" w:rsidR="001430FC" w:rsidRDefault="00305738" w:rsidP="00305738">
            <w:pPr>
              <w:rPr>
                <w:lang w:val="en-GB"/>
              </w:rPr>
            </w:pPr>
            <w:r w:rsidRPr="00F4165D">
              <w:rPr>
                <w:lang w:val="en-GB"/>
              </w:rPr>
              <w:t>Net lending</w:t>
            </w:r>
            <w:r w:rsidR="001430FC">
              <w:rPr>
                <w:lang w:val="en-GB"/>
              </w:rPr>
              <w:t> </w:t>
            </w:r>
            <w:r w:rsidRPr="00F4165D">
              <w:rPr>
                <w:lang w:val="en-GB"/>
              </w:rPr>
              <w:t>/</w:t>
            </w:r>
            <w:r w:rsidR="001430FC">
              <w:rPr>
                <w:lang w:val="en-GB"/>
              </w:rPr>
              <w:t> </w:t>
            </w:r>
            <w:r w:rsidRPr="00F4165D">
              <w:rPr>
                <w:lang w:val="en-GB"/>
              </w:rPr>
              <w:t xml:space="preserve">net borrowing, </w:t>
            </w:r>
          </w:p>
          <w:p w14:paraId="2D445A6B" w14:textId="7F19E8DF" w:rsidR="00305738" w:rsidRPr="00F4165D" w:rsidRDefault="00305738" w:rsidP="00305738">
            <w:pPr>
              <w:rPr>
                <w:lang w:val="en-GB"/>
              </w:rPr>
            </w:pPr>
            <w:r w:rsidRPr="00F4165D">
              <w:rPr>
                <w:lang w:val="en-GB"/>
              </w:rPr>
              <w:t xml:space="preserve">% </w:t>
            </w:r>
            <w:r w:rsidR="001430FC">
              <w:rPr>
                <w:lang w:val="en-GB"/>
              </w:rPr>
              <w:t xml:space="preserve">of </w:t>
            </w:r>
            <w:r w:rsidRPr="00F4165D">
              <w:rPr>
                <w:lang w:val="en-GB"/>
              </w:rPr>
              <w:t>GDP</w:t>
            </w:r>
          </w:p>
        </w:tc>
        <w:tc>
          <w:tcPr>
            <w:tcW w:w="1398" w:type="dxa"/>
            <w:vAlign w:val="center"/>
          </w:tcPr>
          <w:p w14:paraId="324D825B" w14:textId="23816BAA" w:rsidR="00305738" w:rsidRPr="00F4165D" w:rsidRDefault="00305738" w:rsidP="007D1B14">
            <w:pPr>
              <w:jc w:val="right"/>
            </w:pPr>
            <w:r w:rsidRPr="00F4165D">
              <w:rPr>
                <w:rFonts w:ascii="Arial" w:hAnsi="Arial" w:cs="Arial"/>
              </w:rPr>
              <w:t>-3.0</w:t>
            </w:r>
          </w:p>
        </w:tc>
        <w:tc>
          <w:tcPr>
            <w:tcW w:w="1399" w:type="dxa"/>
            <w:vAlign w:val="center"/>
          </w:tcPr>
          <w:p w14:paraId="628E9B79" w14:textId="68E1560E" w:rsidR="00305738" w:rsidRPr="00F4165D" w:rsidRDefault="00305738" w:rsidP="007D1B14">
            <w:pPr>
              <w:jc w:val="right"/>
            </w:pPr>
            <w:r w:rsidRPr="00F4165D">
              <w:rPr>
                <w:rFonts w:ascii="Arial" w:hAnsi="Arial" w:cs="Arial"/>
              </w:rPr>
              <w:t>-3.7</w:t>
            </w:r>
          </w:p>
        </w:tc>
        <w:tc>
          <w:tcPr>
            <w:tcW w:w="1398" w:type="dxa"/>
            <w:vAlign w:val="center"/>
          </w:tcPr>
          <w:p w14:paraId="13EF5690" w14:textId="0A89BC85" w:rsidR="00305738" w:rsidRPr="00F4165D" w:rsidRDefault="00305738" w:rsidP="007D1B14">
            <w:pPr>
              <w:jc w:val="right"/>
            </w:pPr>
            <w:r w:rsidRPr="00F4165D">
              <w:rPr>
                <w:rFonts w:ascii="Arial" w:hAnsi="Arial" w:cs="Arial"/>
              </w:rPr>
              <w:t>-2.0</w:t>
            </w:r>
          </w:p>
        </w:tc>
        <w:tc>
          <w:tcPr>
            <w:tcW w:w="1399" w:type="dxa"/>
            <w:vAlign w:val="center"/>
          </w:tcPr>
          <w:p w14:paraId="5FD8917A" w14:textId="064148EA" w:rsidR="00305738" w:rsidRPr="00F4165D" w:rsidRDefault="00305738" w:rsidP="007D1B14">
            <w:pPr>
              <w:jc w:val="right"/>
            </w:pPr>
            <w:r w:rsidRPr="00F4165D">
              <w:rPr>
                <w:rFonts w:ascii="Arial" w:hAnsi="Arial" w:cs="Arial"/>
              </w:rPr>
              <w:t>-2.2</w:t>
            </w:r>
          </w:p>
        </w:tc>
      </w:tr>
      <w:tr w:rsidR="00305738" w:rsidRPr="00F4165D" w14:paraId="0489DD0F" w14:textId="77777777" w:rsidTr="00B17C98">
        <w:tc>
          <w:tcPr>
            <w:tcW w:w="3473" w:type="dxa"/>
          </w:tcPr>
          <w:p w14:paraId="5A89403E" w14:textId="77777777" w:rsidR="001430FC" w:rsidRDefault="00305738" w:rsidP="00305738">
            <w:pPr>
              <w:rPr>
                <w:lang w:val="en-GB"/>
              </w:rPr>
            </w:pPr>
            <w:r w:rsidRPr="00F4165D">
              <w:rPr>
                <w:lang w:val="en-GB"/>
              </w:rPr>
              <w:t xml:space="preserve">Consolidated gross debt, </w:t>
            </w:r>
          </w:p>
          <w:p w14:paraId="683A416B" w14:textId="63089000" w:rsidR="00305738" w:rsidRPr="00F4165D" w:rsidRDefault="00305738" w:rsidP="00305738">
            <w:pPr>
              <w:rPr>
                <w:lang w:val="en-GB"/>
              </w:rPr>
            </w:pPr>
            <w:r w:rsidRPr="00F4165D">
              <w:rPr>
                <w:lang w:val="en-GB"/>
              </w:rPr>
              <w:t>CZK</w:t>
            </w:r>
            <w:r w:rsidR="001430FC">
              <w:rPr>
                <w:lang w:val="en-GB"/>
              </w:rPr>
              <w:t> </w:t>
            </w:r>
            <w:r w:rsidRPr="00F4165D">
              <w:rPr>
                <w:lang w:val="en-GB"/>
              </w:rPr>
              <w:t>mil.</w:t>
            </w:r>
          </w:p>
        </w:tc>
        <w:tc>
          <w:tcPr>
            <w:tcW w:w="1398" w:type="dxa"/>
            <w:vAlign w:val="center"/>
          </w:tcPr>
          <w:p w14:paraId="1DEC882E" w14:textId="08F9D439" w:rsidR="00305738" w:rsidRPr="00F4165D" w:rsidRDefault="00305738" w:rsidP="007D1B14">
            <w:pPr>
              <w:jc w:val="right"/>
            </w:pPr>
            <w:r w:rsidRPr="00F4165D">
              <w:rPr>
                <w:rFonts w:ascii="Arial" w:hAnsi="Arial" w:cs="Arial"/>
              </w:rPr>
              <w:t>2 997 632</w:t>
            </w:r>
          </w:p>
        </w:tc>
        <w:tc>
          <w:tcPr>
            <w:tcW w:w="1399" w:type="dxa"/>
            <w:vAlign w:val="center"/>
          </w:tcPr>
          <w:p w14:paraId="16310C2E" w14:textId="734F3704" w:rsidR="00305738" w:rsidRPr="00F4165D" w:rsidRDefault="00305738" w:rsidP="007D1B14">
            <w:pPr>
              <w:jc w:val="right"/>
            </w:pPr>
            <w:r w:rsidRPr="00F4165D">
              <w:rPr>
                <w:rFonts w:ascii="Arial" w:hAnsi="Arial" w:cs="Arial"/>
              </w:rPr>
              <w:t>3 234 102</w:t>
            </w:r>
          </w:p>
        </w:tc>
        <w:tc>
          <w:tcPr>
            <w:tcW w:w="1398" w:type="dxa"/>
            <w:vAlign w:val="center"/>
          </w:tcPr>
          <w:p w14:paraId="72ACEE6A" w14:textId="40FE8A04" w:rsidR="00305738" w:rsidRPr="00F4165D" w:rsidRDefault="00305738" w:rsidP="007D1B14">
            <w:pPr>
              <w:jc w:val="right"/>
            </w:pPr>
            <w:r w:rsidRPr="00F4165D">
              <w:rPr>
                <w:rFonts w:ascii="Arial" w:hAnsi="Arial" w:cs="Arial"/>
              </w:rPr>
              <w:t>3 488 500</w:t>
            </w:r>
          </w:p>
        </w:tc>
        <w:tc>
          <w:tcPr>
            <w:tcW w:w="1399" w:type="dxa"/>
            <w:vAlign w:val="center"/>
          </w:tcPr>
          <w:p w14:paraId="6F435111" w14:textId="00019526" w:rsidR="00305738" w:rsidRPr="00F4165D" w:rsidRDefault="00305738" w:rsidP="007D1B14">
            <w:pPr>
              <w:jc w:val="right"/>
            </w:pPr>
            <w:r w:rsidRPr="00F4165D">
              <w:rPr>
                <w:rFonts w:ascii="Arial" w:hAnsi="Arial" w:cs="Arial"/>
              </w:rPr>
              <w:t>3 787 253</w:t>
            </w:r>
          </w:p>
        </w:tc>
      </w:tr>
      <w:tr w:rsidR="00305738" w:rsidRPr="00F4165D" w14:paraId="1F12BB3E" w14:textId="77777777" w:rsidTr="00B17C98">
        <w:tc>
          <w:tcPr>
            <w:tcW w:w="3473" w:type="dxa"/>
          </w:tcPr>
          <w:p w14:paraId="6610CEFD" w14:textId="77777777" w:rsidR="001430FC" w:rsidRDefault="00305738" w:rsidP="00305738">
            <w:pPr>
              <w:rPr>
                <w:lang w:val="en-GB"/>
              </w:rPr>
            </w:pPr>
            <w:r w:rsidRPr="00F4165D">
              <w:rPr>
                <w:lang w:val="en-GB"/>
              </w:rPr>
              <w:t xml:space="preserve">Consolidated gross debt, </w:t>
            </w:r>
          </w:p>
          <w:p w14:paraId="37F240DF" w14:textId="5E72681B" w:rsidR="00305738" w:rsidRPr="00F4165D" w:rsidRDefault="00305738" w:rsidP="00305738">
            <w:pPr>
              <w:rPr>
                <w:lang w:val="en-GB"/>
              </w:rPr>
            </w:pPr>
            <w:r w:rsidRPr="00F4165D">
              <w:rPr>
                <w:lang w:val="en-GB"/>
              </w:rPr>
              <w:t xml:space="preserve">% </w:t>
            </w:r>
            <w:r w:rsidR="001430FC">
              <w:rPr>
                <w:lang w:val="en-GB"/>
              </w:rPr>
              <w:t xml:space="preserve">of </w:t>
            </w:r>
            <w:r w:rsidRPr="00F4165D">
              <w:rPr>
                <w:lang w:val="en-GB"/>
              </w:rPr>
              <w:t>GDP</w:t>
            </w:r>
          </w:p>
        </w:tc>
        <w:tc>
          <w:tcPr>
            <w:tcW w:w="1398" w:type="dxa"/>
            <w:vAlign w:val="center"/>
          </w:tcPr>
          <w:p w14:paraId="63AF7C3B" w14:textId="67FDAB91" w:rsidR="00305738" w:rsidRPr="00F4165D" w:rsidRDefault="00305738" w:rsidP="007D1B14">
            <w:pPr>
              <w:jc w:val="right"/>
            </w:pPr>
            <w:r w:rsidRPr="00F4165D">
              <w:rPr>
                <w:rFonts w:ascii="Arial" w:hAnsi="Arial" w:cs="Arial"/>
              </w:rPr>
              <w:t>42.5</w:t>
            </w:r>
          </w:p>
        </w:tc>
        <w:tc>
          <w:tcPr>
            <w:tcW w:w="1399" w:type="dxa"/>
            <w:vAlign w:val="center"/>
          </w:tcPr>
          <w:p w14:paraId="5E3DDFBD" w14:textId="1F70CE52" w:rsidR="00305738" w:rsidRPr="00F4165D" w:rsidRDefault="00305738" w:rsidP="007D1B14">
            <w:pPr>
              <w:jc w:val="right"/>
            </w:pPr>
            <w:r w:rsidRPr="00F4165D">
              <w:rPr>
                <w:rFonts w:ascii="Arial" w:hAnsi="Arial" w:cs="Arial"/>
              </w:rPr>
              <w:t>42.2</w:t>
            </w:r>
          </w:p>
        </w:tc>
        <w:tc>
          <w:tcPr>
            <w:tcW w:w="1398" w:type="dxa"/>
            <w:vAlign w:val="center"/>
          </w:tcPr>
          <w:p w14:paraId="06BD3C9E" w14:textId="5388BC0E" w:rsidR="00305738" w:rsidRPr="00F4165D" w:rsidRDefault="00305738" w:rsidP="007D1B14">
            <w:pPr>
              <w:jc w:val="right"/>
            </w:pPr>
            <w:r w:rsidRPr="00F4165D">
              <w:rPr>
                <w:rFonts w:ascii="Arial" w:hAnsi="Arial" w:cs="Arial"/>
              </w:rPr>
              <w:t>43.2</w:t>
            </w:r>
          </w:p>
        </w:tc>
        <w:tc>
          <w:tcPr>
            <w:tcW w:w="1399" w:type="dxa"/>
            <w:vAlign w:val="center"/>
          </w:tcPr>
          <w:p w14:paraId="24CB1C8B" w14:textId="7441C0CF" w:rsidR="00305738" w:rsidRPr="00F4165D" w:rsidRDefault="00305738" w:rsidP="007D1B14">
            <w:pPr>
              <w:jc w:val="right"/>
            </w:pPr>
            <w:r w:rsidRPr="00F4165D">
              <w:rPr>
                <w:rFonts w:ascii="Arial" w:hAnsi="Arial" w:cs="Arial"/>
              </w:rPr>
              <w:t>44.2</w:t>
            </w:r>
          </w:p>
        </w:tc>
      </w:tr>
    </w:tbl>
    <w:p w14:paraId="20FCC049" w14:textId="77777777" w:rsidR="00842A47" w:rsidRDefault="00842A47" w:rsidP="001A75E8">
      <w:pPr>
        <w:jc w:val="left"/>
        <w:rPr>
          <w:rFonts w:cs="Arial"/>
          <w:lang w:val="en-GB"/>
        </w:rPr>
      </w:pPr>
    </w:p>
    <w:p w14:paraId="4543C4D8" w14:textId="07ECB45B" w:rsidR="00200551" w:rsidRPr="00F4165D" w:rsidRDefault="00842A47" w:rsidP="00842A47">
      <w:pPr>
        <w:jc w:val="left"/>
      </w:pPr>
      <w:r w:rsidRPr="00842A47">
        <w:rPr>
          <w:rFonts w:cs="Arial"/>
          <w:lang w:val="en-GB"/>
        </w:rPr>
        <w:t>Data for all EU Member States will be published on the Eurostat</w:t>
      </w:r>
      <w:r w:rsidR="00A551B1">
        <w:rPr>
          <w:rFonts w:cs="Arial"/>
          <w:lang w:val="en-GB"/>
        </w:rPr>
        <w:t>’</w:t>
      </w:r>
      <w:r w:rsidRPr="00842A47">
        <w:rPr>
          <w:rFonts w:cs="Arial"/>
          <w:lang w:val="en-GB"/>
        </w:rPr>
        <w:t>s website on 2</w:t>
      </w:r>
      <w:r>
        <w:rPr>
          <w:rFonts w:cs="Arial"/>
          <w:lang w:val="en-GB"/>
        </w:rPr>
        <w:t>1</w:t>
      </w:r>
      <w:r w:rsidRPr="00842A47">
        <w:rPr>
          <w:rFonts w:cs="Arial"/>
          <w:lang w:val="en-GB"/>
        </w:rPr>
        <w:t xml:space="preserve"> </w:t>
      </w:r>
      <w:r>
        <w:rPr>
          <w:rFonts w:cs="Arial"/>
          <w:lang w:val="en-GB"/>
        </w:rPr>
        <w:t>October</w:t>
      </w:r>
      <w:r w:rsidRPr="00842A47">
        <w:rPr>
          <w:rFonts w:cs="Arial"/>
          <w:lang w:val="en-GB"/>
        </w:rPr>
        <w:t xml:space="preserve"> 2026 at 11:00 a.m.</w:t>
      </w:r>
    </w:p>
    <w:p w14:paraId="2FB7A3CC" w14:textId="23FFD6C0" w:rsidR="00D57951" w:rsidRPr="00F4165D" w:rsidRDefault="00D57951" w:rsidP="00D57951">
      <w:pPr>
        <w:pStyle w:val="Poznmky0"/>
        <w:jc w:val="left"/>
        <w:rPr>
          <w:rFonts w:cs="Arial"/>
          <w:i w:val="0"/>
        </w:rPr>
      </w:pPr>
      <w:r w:rsidRPr="00F4165D">
        <w:rPr>
          <w:rFonts w:cs="Arial"/>
        </w:rPr>
        <w:t>Notes: Notification of government deficit and debt is compiled always for the past four years and submitted to the European Commission by each Member State of the European Union always at the end of March and September each year, including a projection for the current year. The projection for the current year is compiled and published by the Ministry of Finance of the Czech Republic. Quantification of fiscal indicators is based on the ESA</w:t>
      </w:r>
      <w:r w:rsidR="00A551B1">
        <w:rPr>
          <w:rFonts w:cs="Arial"/>
        </w:rPr>
        <w:t> </w:t>
      </w:r>
      <w:r w:rsidRPr="00F4165D">
        <w:rPr>
          <w:rFonts w:cs="Arial"/>
        </w:rPr>
        <w:t xml:space="preserve">2010 methodology and serves the assessment of how the Maastricht convergence criteria are complied with. Pursuant to the Maastricht criteria, the government deficit must not exceed 3% of the GDP and the level of the accumulated government debt must not exceed 60% of the GDP. </w:t>
      </w:r>
    </w:p>
    <w:p w14:paraId="33139CA8" w14:textId="77777777" w:rsidR="00D57951" w:rsidRPr="00F4165D" w:rsidRDefault="00D57951" w:rsidP="00D57951">
      <w:pPr>
        <w:pStyle w:val="Zkladntext"/>
        <w:spacing w:after="0"/>
        <w:jc w:val="left"/>
        <w:rPr>
          <w:rFonts w:cs="Arial"/>
          <w:i/>
          <w:sz w:val="18"/>
          <w:szCs w:val="18"/>
          <w:lang w:val="en-GB"/>
        </w:rPr>
      </w:pPr>
    </w:p>
    <w:p w14:paraId="126DA0D1" w14:textId="77777777" w:rsidR="00D57951" w:rsidRPr="00F4165D" w:rsidRDefault="00D57951" w:rsidP="00D57951">
      <w:pPr>
        <w:pStyle w:val="Zkladntext"/>
        <w:spacing w:after="0"/>
        <w:jc w:val="left"/>
        <w:rPr>
          <w:rFonts w:cs="Arial"/>
          <w:i/>
          <w:sz w:val="18"/>
          <w:szCs w:val="18"/>
          <w:lang w:val="en-GB"/>
        </w:rPr>
      </w:pPr>
      <w:r w:rsidRPr="00F4165D">
        <w:rPr>
          <w:rFonts w:cs="Arial"/>
          <w:i/>
          <w:sz w:val="18"/>
          <w:szCs w:val="18"/>
          <w:lang w:val="en-GB"/>
        </w:rPr>
        <w:t xml:space="preserve">Government surplus/deficit is represented by the item B.9 “net borrowing (−) or net lending (+)” in the system of national accounts. The indicator refers to the ability of the general government sector in the given year to finance </w:t>
      </w:r>
      <w:r w:rsidRPr="00F4165D">
        <w:rPr>
          <w:rFonts w:cs="Arial"/>
          <w:i/>
          <w:sz w:val="18"/>
          <w:szCs w:val="18"/>
          <w:lang w:val="en-GB"/>
        </w:rPr>
        <w:lastRenderedPageBreak/>
        <w:t>other sectors of the economy (+) or the need of the general government sector to be financed (−) by other sectors.</w:t>
      </w:r>
    </w:p>
    <w:p w14:paraId="12BF25DB" w14:textId="77777777" w:rsidR="00D57951" w:rsidRPr="00F4165D" w:rsidRDefault="00D57951" w:rsidP="00D57951">
      <w:pPr>
        <w:pStyle w:val="Zkladntext"/>
        <w:spacing w:after="0"/>
        <w:jc w:val="left"/>
        <w:rPr>
          <w:rFonts w:cs="Arial"/>
          <w:i/>
          <w:sz w:val="18"/>
          <w:szCs w:val="18"/>
          <w:lang w:val="en-GB"/>
        </w:rPr>
      </w:pPr>
    </w:p>
    <w:p w14:paraId="4A1BF150" w14:textId="77777777" w:rsidR="00D57951" w:rsidRPr="00F4165D" w:rsidRDefault="00D57951" w:rsidP="00D57951">
      <w:pPr>
        <w:jc w:val="left"/>
        <w:rPr>
          <w:rFonts w:cs="Arial"/>
          <w:i/>
          <w:sz w:val="18"/>
          <w:szCs w:val="18"/>
          <w:lang w:val="en-GB"/>
        </w:rPr>
      </w:pPr>
      <w:r w:rsidRPr="00F4165D">
        <w:rPr>
          <w:rFonts w:cs="Arial"/>
          <w:i/>
          <w:sz w:val="18"/>
          <w:szCs w:val="18"/>
          <w:lang w:val="en-GB"/>
        </w:rPr>
        <w:t>The government debt consists of consolidated liabilities of the general government sector in the form of currency and deposits, issued debt securities, and received loans. In case of foreign exchange debt instruments hedged against currency risk, value in CZK is obtained by means of a contractual exchange rate.</w:t>
      </w:r>
    </w:p>
    <w:p w14:paraId="58DC8055" w14:textId="2E189CD8" w:rsidR="00F423F6" w:rsidRPr="00F4165D" w:rsidRDefault="00F423F6" w:rsidP="00F423F6">
      <w:pPr>
        <w:jc w:val="left"/>
        <w:rPr>
          <w:rFonts w:cs="Arial"/>
          <w:i/>
          <w:sz w:val="18"/>
          <w:szCs w:val="18"/>
        </w:rPr>
      </w:pPr>
      <w:r w:rsidRPr="00F4165D">
        <w:rPr>
          <w:rFonts w:cs="Arial"/>
          <w:i/>
          <w:sz w:val="18"/>
          <w:szCs w:val="18"/>
        </w:rPr>
        <w:t xml:space="preserve">Minor </w:t>
      </w:r>
      <w:proofErr w:type="spellStart"/>
      <w:r w:rsidRPr="00F4165D">
        <w:rPr>
          <w:rFonts w:cs="Arial"/>
          <w:i/>
          <w:sz w:val="18"/>
          <w:szCs w:val="18"/>
        </w:rPr>
        <w:t>differences</w:t>
      </w:r>
      <w:proofErr w:type="spellEnd"/>
      <w:r w:rsidRPr="00F4165D">
        <w:rPr>
          <w:rFonts w:cs="Arial"/>
          <w:i/>
          <w:sz w:val="18"/>
          <w:szCs w:val="18"/>
        </w:rPr>
        <w:t xml:space="preserve"> in </w:t>
      </w:r>
      <w:proofErr w:type="spellStart"/>
      <w:r w:rsidRPr="00F4165D">
        <w:rPr>
          <w:rFonts w:cs="Arial"/>
          <w:i/>
          <w:sz w:val="18"/>
          <w:szCs w:val="18"/>
        </w:rPr>
        <w:t>the</w:t>
      </w:r>
      <w:proofErr w:type="spellEnd"/>
      <w:r w:rsidRPr="00F4165D">
        <w:rPr>
          <w:rFonts w:cs="Arial"/>
          <w:i/>
          <w:sz w:val="18"/>
          <w:szCs w:val="18"/>
        </w:rPr>
        <w:t xml:space="preserve"> last </w:t>
      </w:r>
      <w:proofErr w:type="spellStart"/>
      <w:r w:rsidRPr="00F4165D">
        <w:rPr>
          <w:rFonts w:cs="Arial"/>
          <w:i/>
          <w:sz w:val="18"/>
          <w:szCs w:val="18"/>
        </w:rPr>
        <w:t>decimal</w:t>
      </w:r>
      <w:proofErr w:type="spellEnd"/>
      <w:r w:rsidRPr="00F4165D">
        <w:rPr>
          <w:rFonts w:cs="Arial"/>
          <w:i/>
          <w:sz w:val="18"/>
          <w:szCs w:val="18"/>
        </w:rPr>
        <w:t xml:space="preserve"> place are </w:t>
      </w:r>
      <w:proofErr w:type="spellStart"/>
      <w:r w:rsidRPr="00F4165D">
        <w:rPr>
          <w:rFonts w:cs="Arial"/>
          <w:i/>
          <w:sz w:val="18"/>
          <w:szCs w:val="18"/>
        </w:rPr>
        <w:t>due</w:t>
      </w:r>
      <w:proofErr w:type="spellEnd"/>
      <w:r w:rsidRPr="00F4165D">
        <w:rPr>
          <w:rFonts w:cs="Arial"/>
          <w:i/>
          <w:sz w:val="18"/>
          <w:szCs w:val="18"/>
        </w:rPr>
        <w:t xml:space="preserve"> to </w:t>
      </w:r>
      <w:proofErr w:type="spellStart"/>
      <w:r w:rsidRPr="00F4165D">
        <w:rPr>
          <w:rFonts w:cs="Arial"/>
          <w:i/>
          <w:sz w:val="18"/>
          <w:szCs w:val="18"/>
        </w:rPr>
        <w:t>rounding</w:t>
      </w:r>
      <w:proofErr w:type="spellEnd"/>
      <w:r w:rsidRPr="00F4165D">
        <w:rPr>
          <w:rFonts w:cs="Arial"/>
          <w:i/>
          <w:sz w:val="18"/>
          <w:szCs w:val="18"/>
        </w:rPr>
        <w:t>.</w:t>
      </w:r>
    </w:p>
    <w:tbl>
      <w:tblPr>
        <w:tblW w:w="8741" w:type="dxa"/>
        <w:tblLook w:val="04A0" w:firstRow="1" w:lastRow="0" w:firstColumn="1" w:lastColumn="0" w:noHBand="0" w:noVBand="1"/>
      </w:tblPr>
      <w:tblGrid>
        <w:gridCol w:w="3544"/>
        <w:gridCol w:w="5197"/>
      </w:tblGrid>
      <w:tr w:rsidR="00D57951" w:rsidRPr="00F4165D" w14:paraId="16FCD446" w14:textId="77777777" w:rsidTr="00F71825">
        <w:tc>
          <w:tcPr>
            <w:tcW w:w="3544" w:type="dxa"/>
          </w:tcPr>
          <w:p w14:paraId="41626F99" w14:textId="77777777" w:rsidR="00D57951" w:rsidRPr="00F4165D" w:rsidRDefault="00D57951" w:rsidP="00F71825">
            <w:pPr>
              <w:rPr>
                <w:i/>
                <w:iCs/>
                <w:sz w:val="18"/>
                <w:szCs w:val="18"/>
                <w:lang w:val="en-GB"/>
              </w:rPr>
            </w:pPr>
            <w:r w:rsidRPr="00F4165D">
              <w:rPr>
                <w:i/>
                <w:iCs/>
                <w:sz w:val="18"/>
                <w:szCs w:val="18"/>
                <w:lang w:val="en-GB"/>
              </w:rPr>
              <w:t>Responsible head at the CZSO:</w:t>
            </w:r>
          </w:p>
        </w:tc>
        <w:tc>
          <w:tcPr>
            <w:tcW w:w="5197" w:type="dxa"/>
          </w:tcPr>
          <w:p w14:paraId="78600716" w14:textId="24D2F591" w:rsidR="00D57951" w:rsidRPr="00F4165D" w:rsidRDefault="00D57951" w:rsidP="002D504C">
            <w:pPr>
              <w:spacing w:after="0"/>
              <w:jc w:val="left"/>
              <w:rPr>
                <w:i/>
                <w:iCs/>
                <w:sz w:val="18"/>
                <w:szCs w:val="18"/>
                <w:lang w:val="en-GB"/>
              </w:rPr>
            </w:pPr>
            <w:r w:rsidRPr="00F4165D">
              <w:rPr>
                <w:i/>
                <w:iCs/>
                <w:sz w:val="18"/>
                <w:szCs w:val="18"/>
                <w:lang w:val="en-GB"/>
              </w:rPr>
              <w:t xml:space="preserve">Petr Musil, Director of the </w:t>
            </w:r>
            <w:r w:rsidR="0011194F" w:rsidRPr="00F4165D">
              <w:rPr>
                <w:i/>
                <w:iCs/>
                <w:sz w:val="18"/>
                <w:szCs w:val="18"/>
                <w:lang w:val="en-GB"/>
              </w:rPr>
              <w:t>Government and Financial Accounts Department</w:t>
            </w:r>
            <w:r w:rsidRPr="00F4165D">
              <w:rPr>
                <w:i/>
                <w:iCs/>
                <w:sz w:val="18"/>
                <w:szCs w:val="18"/>
                <w:lang w:val="en-GB"/>
              </w:rPr>
              <w:t xml:space="preserve">, </w:t>
            </w:r>
            <w:r w:rsidR="002D504C" w:rsidRPr="00F4165D">
              <w:rPr>
                <w:i/>
                <w:iCs/>
                <w:sz w:val="18"/>
                <w:szCs w:val="18"/>
                <w:lang w:val="en-GB"/>
              </w:rPr>
              <w:t>T</w:t>
            </w:r>
            <w:r w:rsidRPr="00F4165D">
              <w:rPr>
                <w:i/>
                <w:iCs/>
                <w:sz w:val="18"/>
                <w:szCs w:val="18"/>
                <w:lang w:val="en-GB"/>
              </w:rPr>
              <w:t>: +420</w:t>
            </w:r>
            <w:r w:rsidR="002D504C" w:rsidRPr="00F4165D">
              <w:rPr>
                <w:i/>
                <w:iCs/>
                <w:sz w:val="18"/>
                <w:szCs w:val="18"/>
                <w:lang w:val="en-GB"/>
              </w:rPr>
              <w:t> </w:t>
            </w:r>
            <w:r w:rsidRPr="00F4165D">
              <w:rPr>
                <w:i/>
                <w:iCs/>
                <w:sz w:val="18"/>
                <w:szCs w:val="18"/>
              </w:rPr>
              <w:t>734</w:t>
            </w:r>
            <w:r w:rsidR="002D504C" w:rsidRPr="00F4165D">
              <w:rPr>
                <w:i/>
                <w:iCs/>
                <w:sz w:val="18"/>
                <w:szCs w:val="18"/>
              </w:rPr>
              <w:t> </w:t>
            </w:r>
            <w:r w:rsidRPr="00F4165D">
              <w:rPr>
                <w:i/>
                <w:iCs/>
                <w:sz w:val="18"/>
                <w:szCs w:val="18"/>
              </w:rPr>
              <w:t>352</w:t>
            </w:r>
            <w:r w:rsidR="002D504C" w:rsidRPr="00F4165D">
              <w:rPr>
                <w:i/>
                <w:iCs/>
                <w:sz w:val="18"/>
                <w:szCs w:val="18"/>
              </w:rPr>
              <w:t> </w:t>
            </w:r>
            <w:r w:rsidRPr="00F4165D">
              <w:rPr>
                <w:i/>
                <w:iCs/>
                <w:sz w:val="18"/>
                <w:szCs w:val="18"/>
              </w:rPr>
              <w:t>286</w:t>
            </w:r>
            <w:r w:rsidRPr="00F4165D">
              <w:rPr>
                <w:i/>
                <w:iCs/>
                <w:sz w:val="18"/>
                <w:szCs w:val="18"/>
                <w:lang w:val="en-GB"/>
              </w:rPr>
              <w:t xml:space="preserve">, </w:t>
            </w:r>
            <w:r w:rsidR="002D504C" w:rsidRPr="00F4165D">
              <w:rPr>
                <w:i/>
                <w:iCs/>
                <w:sz w:val="18"/>
                <w:szCs w:val="18"/>
                <w:lang w:val="en-GB"/>
              </w:rPr>
              <w:t>E</w:t>
            </w:r>
            <w:r w:rsidRPr="00F4165D">
              <w:rPr>
                <w:i/>
                <w:iCs/>
                <w:sz w:val="18"/>
                <w:szCs w:val="18"/>
                <w:lang w:val="en-GB"/>
              </w:rPr>
              <w:t xml:space="preserve">: </w:t>
            </w:r>
            <w:hyperlink r:id="rId11" w:history="1">
              <w:r w:rsidRPr="00F4165D">
                <w:rPr>
                  <w:rStyle w:val="Hypertextovodkaz"/>
                  <w:sz w:val="18"/>
                  <w:lang w:val="en-GB"/>
                </w:rPr>
                <w:t>petr.musil@csu.gov.cz</w:t>
              </w:r>
            </w:hyperlink>
            <w:r w:rsidRPr="00F4165D">
              <w:rPr>
                <w:sz w:val="18"/>
                <w:lang w:val="en-GB"/>
              </w:rPr>
              <w:t xml:space="preserve"> </w:t>
            </w:r>
          </w:p>
        </w:tc>
      </w:tr>
      <w:tr w:rsidR="00D57951" w:rsidRPr="00F4165D" w14:paraId="4C1A0CDE" w14:textId="77777777" w:rsidTr="00F71825">
        <w:tc>
          <w:tcPr>
            <w:tcW w:w="3544" w:type="dxa"/>
          </w:tcPr>
          <w:p w14:paraId="5DAFA27E" w14:textId="77777777" w:rsidR="00D57951" w:rsidRDefault="00D57951" w:rsidP="0013468F">
            <w:pPr>
              <w:spacing w:after="0"/>
              <w:rPr>
                <w:i/>
                <w:iCs/>
                <w:sz w:val="18"/>
                <w:szCs w:val="18"/>
                <w:lang w:val="en-GB"/>
              </w:rPr>
            </w:pPr>
            <w:r w:rsidRPr="00F4165D">
              <w:rPr>
                <w:i/>
                <w:iCs/>
                <w:sz w:val="18"/>
                <w:szCs w:val="18"/>
                <w:lang w:val="en-GB"/>
              </w:rPr>
              <w:t>Contact person:</w:t>
            </w:r>
          </w:p>
          <w:p w14:paraId="6A0F58E0" w14:textId="77777777" w:rsidR="0013468F" w:rsidRPr="00F4165D" w:rsidRDefault="0013468F" w:rsidP="00F71825">
            <w:pPr>
              <w:rPr>
                <w:i/>
                <w:iCs/>
                <w:sz w:val="18"/>
                <w:szCs w:val="18"/>
                <w:lang w:val="en-GB"/>
              </w:rPr>
            </w:pPr>
          </w:p>
          <w:p w14:paraId="7C684FE0" w14:textId="6E20455F" w:rsidR="00535FFB" w:rsidRPr="00F4165D" w:rsidRDefault="001860D9" w:rsidP="00F71825">
            <w:pPr>
              <w:rPr>
                <w:i/>
                <w:iCs/>
                <w:sz w:val="18"/>
                <w:szCs w:val="18"/>
                <w:lang w:val="en-GB"/>
              </w:rPr>
            </w:pPr>
            <w:r w:rsidRPr="00F4165D">
              <w:rPr>
                <w:i/>
                <w:iCs/>
                <w:sz w:val="18"/>
                <w:szCs w:val="18"/>
                <w:lang w:val="en-GB"/>
              </w:rPr>
              <w:t xml:space="preserve">Related information: </w:t>
            </w:r>
          </w:p>
        </w:tc>
        <w:tc>
          <w:tcPr>
            <w:tcW w:w="5197" w:type="dxa"/>
          </w:tcPr>
          <w:p w14:paraId="424AEDAD" w14:textId="77777777" w:rsidR="0013468F" w:rsidRDefault="00D57951" w:rsidP="00AD225D">
            <w:pPr>
              <w:spacing w:after="0"/>
              <w:jc w:val="left"/>
              <w:rPr>
                <w:i/>
                <w:iCs/>
                <w:sz w:val="18"/>
                <w:szCs w:val="18"/>
                <w:lang w:val="en-GB"/>
              </w:rPr>
            </w:pPr>
            <w:r w:rsidRPr="00F4165D">
              <w:rPr>
                <w:i/>
                <w:iCs/>
                <w:sz w:val="18"/>
                <w:szCs w:val="18"/>
                <w:lang w:val="en-GB"/>
              </w:rPr>
              <w:t xml:space="preserve">Jaroslav Kahoun, Head of the Government Accounts Unit, </w:t>
            </w:r>
          </w:p>
          <w:p w14:paraId="33D9E091" w14:textId="671240C0" w:rsidR="001860D9" w:rsidRPr="00F4165D" w:rsidRDefault="00AC1F2E" w:rsidP="00AD225D">
            <w:pPr>
              <w:spacing w:after="0"/>
              <w:jc w:val="left"/>
              <w:rPr>
                <w:sz w:val="18"/>
                <w:lang w:val="en-GB"/>
              </w:rPr>
            </w:pPr>
            <w:r w:rsidRPr="00F4165D">
              <w:rPr>
                <w:i/>
                <w:iCs/>
                <w:sz w:val="18"/>
                <w:szCs w:val="18"/>
                <w:lang w:val="en-GB"/>
              </w:rPr>
              <w:t>T</w:t>
            </w:r>
            <w:r w:rsidR="00D57951" w:rsidRPr="00F4165D">
              <w:rPr>
                <w:i/>
                <w:iCs/>
                <w:sz w:val="18"/>
                <w:szCs w:val="18"/>
                <w:lang w:val="en-GB"/>
              </w:rPr>
              <w:t>:</w:t>
            </w:r>
            <w:r w:rsidRPr="00F4165D">
              <w:rPr>
                <w:i/>
                <w:iCs/>
                <w:sz w:val="18"/>
                <w:szCs w:val="18"/>
                <w:lang w:val="en-GB"/>
              </w:rPr>
              <w:t> </w:t>
            </w:r>
            <w:r w:rsidR="00D57951" w:rsidRPr="00F4165D">
              <w:rPr>
                <w:i/>
                <w:iCs/>
                <w:sz w:val="18"/>
                <w:szCs w:val="18"/>
                <w:lang w:val="en-GB"/>
              </w:rPr>
              <w:t>+420</w:t>
            </w:r>
            <w:r w:rsidRPr="00F4165D">
              <w:rPr>
                <w:i/>
                <w:iCs/>
                <w:sz w:val="18"/>
                <w:szCs w:val="18"/>
                <w:lang w:val="en-GB"/>
              </w:rPr>
              <w:t> </w:t>
            </w:r>
            <w:r w:rsidR="00D57951" w:rsidRPr="00F4165D">
              <w:rPr>
                <w:i/>
                <w:iCs/>
                <w:sz w:val="18"/>
                <w:szCs w:val="18"/>
                <w:lang w:val="en-GB"/>
              </w:rPr>
              <w:t xml:space="preserve">274 054 232, </w:t>
            </w:r>
            <w:r w:rsidRPr="00F4165D">
              <w:rPr>
                <w:i/>
                <w:iCs/>
                <w:sz w:val="18"/>
                <w:szCs w:val="18"/>
                <w:lang w:val="en-GB"/>
              </w:rPr>
              <w:t>E</w:t>
            </w:r>
            <w:r w:rsidR="00D57951" w:rsidRPr="00F4165D">
              <w:rPr>
                <w:i/>
                <w:iCs/>
                <w:sz w:val="18"/>
                <w:szCs w:val="18"/>
                <w:lang w:val="en-GB"/>
              </w:rPr>
              <w:t xml:space="preserve">: </w:t>
            </w:r>
            <w:hyperlink r:id="rId12" w:history="1">
              <w:r w:rsidR="00D57951" w:rsidRPr="00F4165D">
                <w:rPr>
                  <w:rStyle w:val="Hypertextovodkaz"/>
                  <w:sz w:val="18"/>
                  <w:lang w:val="en-GB"/>
                </w:rPr>
                <w:t>jaroslav.kahoun@csu.gov.cz</w:t>
              </w:r>
            </w:hyperlink>
            <w:r w:rsidR="00D57951" w:rsidRPr="00F4165D">
              <w:rPr>
                <w:sz w:val="18"/>
                <w:lang w:val="en-GB"/>
              </w:rPr>
              <w:t xml:space="preserve"> </w:t>
            </w:r>
          </w:p>
          <w:p w14:paraId="4E3E831F" w14:textId="39697497" w:rsidR="00535FFB" w:rsidRPr="00F4165D" w:rsidRDefault="0013468F" w:rsidP="00D57951">
            <w:pPr>
              <w:jc w:val="left"/>
              <w:rPr>
                <w:sz w:val="18"/>
                <w:lang w:val="en-GB"/>
              </w:rPr>
            </w:pPr>
            <w:hyperlink r:id="rId13" w:history="1">
              <w:r w:rsidRPr="00775AC5">
                <w:rPr>
                  <w:rStyle w:val="Hypertextovodkaz"/>
                  <w:sz w:val="18"/>
                  <w:lang w:val="en-GB"/>
                </w:rPr>
                <w:t>https://csu.gov.cz/government-finance-statistics</w:t>
              </w:r>
            </w:hyperlink>
          </w:p>
          <w:p w14:paraId="06D247D3" w14:textId="77777777" w:rsidR="00D57951" w:rsidRPr="00F4165D" w:rsidRDefault="00D57951" w:rsidP="00D57951">
            <w:pPr>
              <w:jc w:val="left"/>
              <w:rPr>
                <w:i/>
                <w:iCs/>
                <w:sz w:val="18"/>
                <w:szCs w:val="18"/>
                <w:lang w:val="en-GB"/>
              </w:rPr>
            </w:pPr>
          </w:p>
        </w:tc>
      </w:tr>
      <w:tr w:rsidR="00D57951" w:rsidRPr="00F4165D" w14:paraId="7BF4993E" w14:textId="77777777" w:rsidTr="00F71825">
        <w:tc>
          <w:tcPr>
            <w:tcW w:w="3544" w:type="dxa"/>
          </w:tcPr>
          <w:p w14:paraId="1E6C88BA" w14:textId="77777777" w:rsidR="00D57951" w:rsidRPr="00F4165D" w:rsidRDefault="00D57951" w:rsidP="00F71825">
            <w:pPr>
              <w:rPr>
                <w:i/>
                <w:iCs/>
                <w:sz w:val="18"/>
                <w:szCs w:val="18"/>
                <w:lang w:val="en-GB"/>
              </w:rPr>
            </w:pPr>
            <w:r w:rsidRPr="00F4165D">
              <w:rPr>
                <w:i/>
                <w:iCs/>
                <w:sz w:val="18"/>
                <w:szCs w:val="18"/>
                <w:lang w:val="en-GB"/>
              </w:rPr>
              <w:t>Next news release will be published on:</w:t>
            </w:r>
          </w:p>
        </w:tc>
        <w:tc>
          <w:tcPr>
            <w:tcW w:w="5197" w:type="dxa"/>
          </w:tcPr>
          <w:p w14:paraId="44C60683" w14:textId="1FB7F823" w:rsidR="00D57951" w:rsidRPr="00F4165D" w:rsidRDefault="00D57951" w:rsidP="00F71825">
            <w:pPr>
              <w:rPr>
                <w:i/>
                <w:iCs/>
                <w:sz w:val="18"/>
                <w:szCs w:val="18"/>
                <w:lang w:val="en-GB"/>
              </w:rPr>
            </w:pPr>
            <w:r w:rsidRPr="00F4165D">
              <w:rPr>
                <w:i/>
                <w:iCs/>
                <w:sz w:val="18"/>
                <w:szCs w:val="18"/>
                <w:lang w:val="en-GB"/>
              </w:rPr>
              <w:t>1 </w:t>
            </w:r>
            <w:r w:rsidR="00096F53">
              <w:rPr>
                <w:i/>
                <w:iCs/>
                <w:sz w:val="18"/>
                <w:szCs w:val="18"/>
                <w:lang w:val="en-GB"/>
              </w:rPr>
              <w:t>April</w:t>
            </w:r>
            <w:r w:rsidRPr="00F4165D">
              <w:rPr>
                <w:i/>
                <w:iCs/>
                <w:sz w:val="18"/>
                <w:szCs w:val="18"/>
                <w:lang w:val="en-GB"/>
              </w:rPr>
              <w:t xml:space="preserve"> 202</w:t>
            </w:r>
            <w:r w:rsidR="00096F53">
              <w:rPr>
                <w:i/>
                <w:iCs/>
                <w:sz w:val="18"/>
                <w:szCs w:val="18"/>
                <w:lang w:val="en-GB"/>
              </w:rPr>
              <w:t>7</w:t>
            </w:r>
          </w:p>
        </w:tc>
      </w:tr>
    </w:tbl>
    <w:p w14:paraId="53E366E9" w14:textId="2D057117" w:rsidR="00A7786D" w:rsidRPr="00F4165D" w:rsidRDefault="00A7786D" w:rsidP="00A7786D">
      <w:pPr>
        <w:pStyle w:val="Poznmky"/>
      </w:pPr>
    </w:p>
    <w:p w14:paraId="55EFEDAE" w14:textId="77777777" w:rsidR="00200551" w:rsidRPr="00F4165D" w:rsidRDefault="00200551" w:rsidP="00A7786D">
      <w:pPr>
        <w:pStyle w:val="Poznmky"/>
      </w:pPr>
    </w:p>
    <w:p w14:paraId="5A606CE0" w14:textId="77777777" w:rsidR="00062565" w:rsidRPr="00F4165D" w:rsidRDefault="00062565" w:rsidP="00A7786D">
      <w:pPr>
        <w:pStyle w:val="Poznmky"/>
      </w:pPr>
    </w:p>
    <w:p w14:paraId="403DC0D7" w14:textId="718B04DF" w:rsidR="00062565" w:rsidRPr="00F4165D" w:rsidRDefault="00DA25FE" w:rsidP="00062565">
      <w:pPr>
        <w:spacing w:after="0"/>
        <w:rPr>
          <w:lang w:val="en-GB"/>
        </w:rPr>
      </w:pPr>
      <w:r w:rsidRPr="00F4165D">
        <w:rPr>
          <w:lang w:val="en-GB"/>
        </w:rPr>
        <w:t>Annex</w:t>
      </w:r>
      <w:r w:rsidR="00062565" w:rsidRPr="00F4165D">
        <w:rPr>
          <w:lang w:val="en-GB"/>
        </w:rPr>
        <w:t>:</w:t>
      </w:r>
    </w:p>
    <w:p w14:paraId="1C1BCE6D" w14:textId="0E631D74" w:rsidR="00062565" w:rsidRDefault="00062565" w:rsidP="00062565">
      <w:pPr>
        <w:spacing w:after="0"/>
      </w:pPr>
      <w:r w:rsidRPr="00F4165D">
        <w:t>Tab. 1</w:t>
      </w:r>
      <w:r w:rsidR="00DA25FE" w:rsidRPr="00F4165D">
        <w:t>:</w:t>
      </w:r>
      <w:r w:rsidRPr="00F4165D">
        <w:t xml:space="preserve"> </w:t>
      </w:r>
      <w:r w:rsidR="00384070" w:rsidRPr="00F4165D">
        <w:rPr>
          <w:lang w:val="en-GB"/>
        </w:rPr>
        <w:t>Notification tables of government deficit and debt, 2022</w:t>
      </w:r>
      <w:r w:rsidR="00FD140D" w:rsidRPr="00F4165D">
        <w:t>–</w:t>
      </w:r>
      <w:r w:rsidR="00384070" w:rsidRPr="00F4165D">
        <w:rPr>
          <w:lang w:val="en-GB"/>
        </w:rPr>
        <w:t>2025</w:t>
      </w:r>
    </w:p>
    <w:p w14:paraId="5DA28219" w14:textId="77777777" w:rsidR="00062565" w:rsidRDefault="00062565" w:rsidP="00062565">
      <w:pPr>
        <w:spacing w:after="0"/>
      </w:pPr>
    </w:p>
    <w:p w14:paraId="3E65E37B" w14:textId="559FFD43" w:rsidR="00070445" w:rsidRDefault="00070445">
      <w:pPr>
        <w:rPr>
          <w:i/>
          <w:sz w:val="18"/>
        </w:rPr>
      </w:pPr>
    </w:p>
    <w:sectPr w:rsidR="00070445" w:rsidSect="00BE2E0B">
      <w:headerReference w:type="default" r:id="rId14"/>
      <w:footerReference w:type="default" r:id="rId15"/>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E2D53" w14:textId="77777777" w:rsidR="00CF26C0" w:rsidRDefault="00CF26C0" w:rsidP="004A01A7">
      <w:pPr>
        <w:spacing w:after="0" w:line="240" w:lineRule="auto"/>
      </w:pPr>
      <w:r>
        <w:separator/>
      </w:r>
    </w:p>
  </w:endnote>
  <w:endnote w:type="continuationSeparator" w:id="0">
    <w:p w14:paraId="526FDC13" w14:textId="77777777" w:rsidR="00CF26C0" w:rsidRDefault="00CF26C0"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0EEC" w14:textId="77777777" w:rsidR="00B910FF" w:rsidRDefault="00B910FF" w:rsidP="00F21B6A">
    <w:pPr>
      <w:pStyle w:val="Zpat"/>
      <w:rPr>
        <w:b/>
        <w:bCs/>
      </w:rPr>
    </w:pPr>
    <w:r w:rsidRPr="00F243C9">
      <w:t xml:space="preserve">Czech </w:t>
    </w:r>
    <w:proofErr w:type="spellStart"/>
    <w:r w:rsidRPr="00F243C9">
      <w:t>Statistical</w:t>
    </w:r>
    <w:proofErr w:type="spellEnd"/>
    <w:r w:rsidRPr="00F243C9">
      <w:t xml:space="preserve"> Office</w:t>
    </w:r>
    <w:r w:rsidRPr="00B910FF">
      <w:rPr>
        <w:b/>
        <w:bCs/>
      </w:rPr>
      <w:t xml:space="preserve"> </w:t>
    </w:r>
  </w:p>
  <w:p w14:paraId="0DFA3407" w14:textId="77777777" w:rsidR="00F21B6A" w:rsidRDefault="00B910FF" w:rsidP="00F21B6A">
    <w:pPr>
      <w:pStyle w:val="Zpat"/>
    </w:pPr>
    <w:proofErr w:type="spellStart"/>
    <w:r w:rsidRPr="00B910FF">
      <w:t>Information</w:t>
    </w:r>
    <w:proofErr w:type="spellEnd"/>
    <w:r w:rsidRPr="00B910FF">
      <w:t xml:space="preserve"> </w:t>
    </w:r>
    <w:proofErr w:type="spellStart"/>
    <w:r w:rsidRPr="00B910FF">
      <w:t>Services</w:t>
    </w:r>
    <w:proofErr w:type="spellEnd"/>
    <w:r w:rsidRPr="00B910FF">
      <w:t xml:space="preserve"> Department</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52AA9E2C" w14:textId="77777777" w:rsidR="00F21B6A" w:rsidRDefault="006A57CC" w:rsidP="00F21B6A">
    <w:pPr>
      <w:pStyle w:val="Zpat"/>
      <w:tabs>
        <w:tab w:val="left" w:pos="4440"/>
      </w:tabs>
    </w:pPr>
    <w:r w:rsidRPr="006A57CC">
      <w:t xml:space="preserve">Na padesátém 3268/81, 100 82 </w:t>
    </w:r>
    <w:r w:rsidR="00B910FF">
      <w:t>Prague</w:t>
    </w:r>
    <w:r w:rsidRPr="006A57CC">
      <w:t xml:space="preserve"> 10</w:t>
    </w:r>
    <w:r w:rsidR="007334B7">
      <w:t xml:space="preserve">, </w:t>
    </w:r>
    <w:r w:rsidR="007334B7" w:rsidRPr="007334B7">
      <w:t>Czech Republic</w:t>
    </w:r>
    <w:r w:rsidR="00F21B6A">
      <w:tab/>
    </w:r>
    <w:r w:rsidR="00F21B6A">
      <w:tab/>
    </w:r>
    <w:r w:rsidR="00F21B6A">
      <w:tab/>
    </w:r>
  </w:p>
  <w:p w14:paraId="7682EF93" w14:textId="77777777" w:rsidR="004A01A7" w:rsidRPr="00F21B6A" w:rsidRDefault="00CB5768" w:rsidP="00F21B6A">
    <w:pPr>
      <w:pStyle w:val="Zpat"/>
    </w:pPr>
    <w:r w:rsidRPr="00CB5768">
      <w:t>T: +420 274 056 789, E: infoservis@csu.gov.cz</w:t>
    </w:r>
    <w:r w:rsidR="00F21B6A">
      <w:tab/>
    </w:r>
    <w:r w:rsidR="00F21B6A">
      <w:tab/>
    </w:r>
    <w:hyperlink r:id="rId1" w:history="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6DCD" w14:textId="77777777" w:rsidR="00CF26C0" w:rsidRDefault="00CF26C0" w:rsidP="004A01A7">
      <w:pPr>
        <w:spacing w:after="0" w:line="240" w:lineRule="auto"/>
      </w:pPr>
    </w:p>
  </w:footnote>
  <w:footnote w:type="continuationSeparator" w:id="0">
    <w:p w14:paraId="0497F37C" w14:textId="77777777" w:rsidR="00CF26C0" w:rsidRDefault="00CF26C0"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5374B049" w14:textId="77777777" w:rsidTr="00F21B6A">
      <w:trPr>
        <w:jc w:val="right"/>
      </w:trPr>
      <w:tc>
        <w:tcPr>
          <w:tcW w:w="4253" w:type="dxa"/>
        </w:tcPr>
        <w:p w14:paraId="2CE4754C" w14:textId="77777777" w:rsidR="003208E6" w:rsidRDefault="00B910FF" w:rsidP="00C063DD">
          <w:pPr>
            <w:pStyle w:val="Nadpis3"/>
            <w:spacing w:before="0"/>
            <w:jc w:val="right"/>
          </w:pPr>
          <w:proofErr w:type="spellStart"/>
          <w:r>
            <w:t>News</w:t>
          </w:r>
          <w:proofErr w:type="spellEnd"/>
          <w:r>
            <w:t xml:space="preserve"> </w:t>
          </w:r>
          <w:proofErr w:type="spellStart"/>
          <w:r>
            <w:t>release</w:t>
          </w:r>
          <w:proofErr w:type="spellEnd"/>
        </w:p>
      </w:tc>
    </w:tr>
  </w:tbl>
  <w:p w14:paraId="3E9BCBE4" w14:textId="77777777" w:rsidR="00B910FF" w:rsidRDefault="00B910FF" w:rsidP="00B910FF">
    <w:pPr>
      <w:pStyle w:val="Zhlav"/>
      <w:jc w:val="left"/>
    </w:pPr>
    <w:r>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79E9CED4" w14:textId="77777777" w:rsidR="004A01A7"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AD3"/>
    <w:rsid w:val="000106FE"/>
    <w:rsid w:val="000120B4"/>
    <w:rsid w:val="0002560E"/>
    <w:rsid w:val="00032CCE"/>
    <w:rsid w:val="00035F16"/>
    <w:rsid w:val="00043335"/>
    <w:rsid w:val="000476FF"/>
    <w:rsid w:val="00054392"/>
    <w:rsid w:val="0005510C"/>
    <w:rsid w:val="00062565"/>
    <w:rsid w:val="00070445"/>
    <w:rsid w:val="00071F0F"/>
    <w:rsid w:val="000755CE"/>
    <w:rsid w:val="0008359B"/>
    <w:rsid w:val="00083A55"/>
    <w:rsid w:val="00085436"/>
    <w:rsid w:val="000876AE"/>
    <w:rsid w:val="00087970"/>
    <w:rsid w:val="0009615C"/>
    <w:rsid w:val="000968A9"/>
    <w:rsid w:val="00096F53"/>
    <w:rsid w:val="000A4BB1"/>
    <w:rsid w:val="000B4F0B"/>
    <w:rsid w:val="000B5394"/>
    <w:rsid w:val="000C11F2"/>
    <w:rsid w:val="000C2452"/>
    <w:rsid w:val="000C67FA"/>
    <w:rsid w:val="000C68F4"/>
    <w:rsid w:val="000D2954"/>
    <w:rsid w:val="000D5C58"/>
    <w:rsid w:val="000E00C3"/>
    <w:rsid w:val="000E3099"/>
    <w:rsid w:val="000F141D"/>
    <w:rsid w:val="000F5A54"/>
    <w:rsid w:val="00102994"/>
    <w:rsid w:val="0010606B"/>
    <w:rsid w:val="001076A2"/>
    <w:rsid w:val="0011194F"/>
    <w:rsid w:val="00122363"/>
    <w:rsid w:val="00125948"/>
    <w:rsid w:val="001279FE"/>
    <w:rsid w:val="0013468F"/>
    <w:rsid w:val="00134D21"/>
    <w:rsid w:val="00134F2B"/>
    <w:rsid w:val="00135EBB"/>
    <w:rsid w:val="001363A5"/>
    <w:rsid w:val="00137B85"/>
    <w:rsid w:val="00140402"/>
    <w:rsid w:val="00141449"/>
    <w:rsid w:val="00141B7A"/>
    <w:rsid w:val="001430FC"/>
    <w:rsid w:val="00146A2A"/>
    <w:rsid w:val="0015074B"/>
    <w:rsid w:val="001510FA"/>
    <w:rsid w:val="001519FD"/>
    <w:rsid w:val="00160FEB"/>
    <w:rsid w:val="00164790"/>
    <w:rsid w:val="001712FE"/>
    <w:rsid w:val="00171B3E"/>
    <w:rsid w:val="00175680"/>
    <w:rsid w:val="001860D9"/>
    <w:rsid w:val="00186C9E"/>
    <w:rsid w:val="001909FA"/>
    <w:rsid w:val="001A75E8"/>
    <w:rsid w:val="001D3284"/>
    <w:rsid w:val="001D52C5"/>
    <w:rsid w:val="001D719A"/>
    <w:rsid w:val="001E0520"/>
    <w:rsid w:val="001E1B82"/>
    <w:rsid w:val="001E417F"/>
    <w:rsid w:val="001E513B"/>
    <w:rsid w:val="001E691A"/>
    <w:rsid w:val="001F493F"/>
    <w:rsid w:val="001F7684"/>
    <w:rsid w:val="002000F6"/>
    <w:rsid w:val="00200551"/>
    <w:rsid w:val="002013B0"/>
    <w:rsid w:val="0020716F"/>
    <w:rsid w:val="00216463"/>
    <w:rsid w:val="0022052B"/>
    <w:rsid w:val="00222610"/>
    <w:rsid w:val="002234D1"/>
    <w:rsid w:val="00234525"/>
    <w:rsid w:val="002363CA"/>
    <w:rsid w:val="00241E6A"/>
    <w:rsid w:val="0024676C"/>
    <w:rsid w:val="0025518A"/>
    <w:rsid w:val="00260DCA"/>
    <w:rsid w:val="00266833"/>
    <w:rsid w:val="00275B42"/>
    <w:rsid w:val="00280346"/>
    <w:rsid w:val="00280D21"/>
    <w:rsid w:val="0028101B"/>
    <w:rsid w:val="002826B4"/>
    <w:rsid w:val="00293F29"/>
    <w:rsid w:val="00297C33"/>
    <w:rsid w:val="002C3794"/>
    <w:rsid w:val="002C4C20"/>
    <w:rsid w:val="002D11B9"/>
    <w:rsid w:val="002D504C"/>
    <w:rsid w:val="002D796B"/>
    <w:rsid w:val="002D79EB"/>
    <w:rsid w:val="002F639E"/>
    <w:rsid w:val="002F7004"/>
    <w:rsid w:val="0030061B"/>
    <w:rsid w:val="00303A0E"/>
    <w:rsid w:val="00305738"/>
    <w:rsid w:val="00307360"/>
    <w:rsid w:val="003206E7"/>
    <w:rsid w:val="003208E6"/>
    <w:rsid w:val="0032285E"/>
    <w:rsid w:val="00331D1A"/>
    <w:rsid w:val="003328BD"/>
    <w:rsid w:val="00332D40"/>
    <w:rsid w:val="003351B8"/>
    <w:rsid w:val="00346F1D"/>
    <w:rsid w:val="003540FA"/>
    <w:rsid w:val="00356332"/>
    <w:rsid w:val="00363815"/>
    <w:rsid w:val="003654CD"/>
    <w:rsid w:val="00370110"/>
    <w:rsid w:val="00372598"/>
    <w:rsid w:val="00384070"/>
    <w:rsid w:val="00391B1C"/>
    <w:rsid w:val="00392F53"/>
    <w:rsid w:val="00393EC0"/>
    <w:rsid w:val="003A2A49"/>
    <w:rsid w:val="003A3966"/>
    <w:rsid w:val="003A7E6A"/>
    <w:rsid w:val="003C027F"/>
    <w:rsid w:val="003C3F6A"/>
    <w:rsid w:val="003D177F"/>
    <w:rsid w:val="003D639F"/>
    <w:rsid w:val="003E0572"/>
    <w:rsid w:val="003E3910"/>
    <w:rsid w:val="003E6369"/>
    <w:rsid w:val="003F36C7"/>
    <w:rsid w:val="003F54C8"/>
    <w:rsid w:val="003F69B1"/>
    <w:rsid w:val="004027D2"/>
    <w:rsid w:val="0040303E"/>
    <w:rsid w:val="00407B47"/>
    <w:rsid w:val="004136C9"/>
    <w:rsid w:val="00420F82"/>
    <w:rsid w:val="00421717"/>
    <w:rsid w:val="00426C60"/>
    <w:rsid w:val="00427375"/>
    <w:rsid w:val="00430567"/>
    <w:rsid w:val="00430BB6"/>
    <w:rsid w:val="0043243E"/>
    <w:rsid w:val="00433E54"/>
    <w:rsid w:val="00436EC2"/>
    <w:rsid w:val="00450156"/>
    <w:rsid w:val="004533F8"/>
    <w:rsid w:val="00454DC7"/>
    <w:rsid w:val="004573FA"/>
    <w:rsid w:val="004607B2"/>
    <w:rsid w:val="00463047"/>
    <w:rsid w:val="0046727D"/>
    <w:rsid w:val="004723B2"/>
    <w:rsid w:val="0047364E"/>
    <w:rsid w:val="00493ED9"/>
    <w:rsid w:val="004977D7"/>
    <w:rsid w:val="004A01A7"/>
    <w:rsid w:val="004A09C5"/>
    <w:rsid w:val="004A38DD"/>
    <w:rsid w:val="004B31ED"/>
    <w:rsid w:val="004B4A94"/>
    <w:rsid w:val="004C7DCA"/>
    <w:rsid w:val="004E0C3E"/>
    <w:rsid w:val="004E27BE"/>
    <w:rsid w:val="004E7E0E"/>
    <w:rsid w:val="004F5CFF"/>
    <w:rsid w:val="004F7EB1"/>
    <w:rsid w:val="00500A63"/>
    <w:rsid w:val="0050263F"/>
    <w:rsid w:val="00504C1B"/>
    <w:rsid w:val="00521746"/>
    <w:rsid w:val="00534403"/>
    <w:rsid w:val="00535FFB"/>
    <w:rsid w:val="00542A56"/>
    <w:rsid w:val="00542CA8"/>
    <w:rsid w:val="00550B36"/>
    <w:rsid w:val="00553ACE"/>
    <w:rsid w:val="005548CD"/>
    <w:rsid w:val="00554FC7"/>
    <w:rsid w:val="0055531A"/>
    <w:rsid w:val="00560EC8"/>
    <w:rsid w:val="0056331C"/>
    <w:rsid w:val="00563A5F"/>
    <w:rsid w:val="00563FE8"/>
    <w:rsid w:val="0056491C"/>
    <w:rsid w:val="00564F2B"/>
    <w:rsid w:val="005801BB"/>
    <w:rsid w:val="005865A4"/>
    <w:rsid w:val="00586756"/>
    <w:rsid w:val="0058729F"/>
    <w:rsid w:val="00593FA2"/>
    <w:rsid w:val="005970F5"/>
    <w:rsid w:val="005A012C"/>
    <w:rsid w:val="005A4EC9"/>
    <w:rsid w:val="005A60C3"/>
    <w:rsid w:val="005C14EB"/>
    <w:rsid w:val="005C29C9"/>
    <w:rsid w:val="005C781E"/>
    <w:rsid w:val="00601C8A"/>
    <w:rsid w:val="00601DFE"/>
    <w:rsid w:val="006051FE"/>
    <w:rsid w:val="00606CF5"/>
    <w:rsid w:val="00607675"/>
    <w:rsid w:val="006104A9"/>
    <w:rsid w:val="006120D2"/>
    <w:rsid w:val="006254F9"/>
    <w:rsid w:val="00626A46"/>
    <w:rsid w:val="00626A74"/>
    <w:rsid w:val="0062750B"/>
    <w:rsid w:val="00634320"/>
    <w:rsid w:val="00637E8B"/>
    <w:rsid w:val="00640E73"/>
    <w:rsid w:val="0064237D"/>
    <w:rsid w:val="00647757"/>
    <w:rsid w:val="00650D3D"/>
    <w:rsid w:val="0067042F"/>
    <w:rsid w:val="006950C1"/>
    <w:rsid w:val="0069631F"/>
    <w:rsid w:val="006A4940"/>
    <w:rsid w:val="006A57CC"/>
    <w:rsid w:val="006C0860"/>
    <w:rsid w:val="006C0B80"/>
    <w:rsid w:val="006C2152"/>
    <w:rsid w:val="006E7273"/>
    <w:rsid w:val="006F4755"/>
    <w:rsid w:val="006F51DB"/>
    <w:rsid w:val="00702BED"/>
    <w:rsid w:val="007049E6"/>
    <w:rsid w:val="00713213"/>
    <w:rsid w:val="007141CA"/>
    <w:rsid w:val="0071455E"/>
    <w:rsid w:val="00716F0E"/>
    <w:rsid w:val="00720EFD"/>
    <w:rsid w:val="00724E67"/>
    <w:rsid w:val="0073040F"/>
    <w:rsid w:val="007334B7"/>
    <w:rsid w:val="007371E0"/>
    <w:rsid w:val="00753FD4"/>
    <w:rsid w:val="00765263"/>
    <w:rsid w:val="00771587"/>
    <w:rsid w:val="00773B0B"/>
    <w:rsid w:val="00787190"/>
    <w:rsid w:val="00796248"/>
    <w:rsid w:val="007D1B14"/>
    <w:rsid w:val="007D6A0E"/>
    <w:rsid w:val="007D6F07"/>
    <w:rsid w:val="007E2D2F"/>
    <w:rsid w:val="007E3E90"/>
    <w:rsid w:val="007F4B17"/>
    <w:rsid w:val="007F5653"/>
    <w:rsid w:val="00801CDD"/>
    <w:rsid w:val="00811964"/>
    <w:rsid w:val="00834A49"/>
    <w:rsid w:val="00837E45"/>
    <w:rsid w:val="0084277E"/>
    <w:rsid w:val="00842A47"/>
    <w:rsid w:val="0084627A"/>
    <w:rsid w:val="00851074"/>
    <w:rsid w:val="008541DA"/>
    <w:rsid w:val="00870D3E"/>
    <w:rsid w:val="00877CF1"/>
    <w:rsid w:val="00884306"/>
    <w:rsid w:val="008A1C03"/>
    <w:rsid w:val="008A4895"/>
    <w:rsid w:val="008B0E87"/>
    <w:rsid w:val="008C4A49"/>
    <w:rsid w:val="008D405D"/>
    <w:rsid w:val="008D5575"/>
    <w:rsid w:val="008E273A"/>
    <w:rsid w:val="008F125B"/>
    <w:rsid w:val="008F533C"/>
    <w:rsid w:val="009149E6"/>
    <w:rsid w:val="009169EE"/>
    <w:rsid w:val="00916E60"/>
    <w:rsid w:val="00917C90"/>
    <w:rsid w:val="00945FB9"/>
    <w:rsid w:val="009475A7"/>
    <w:rsid w:val="00951930"/>
    <w:rsid w:val="00960486"/>
    <w:rsid w:val="00960BB2"/>
    <w:rsid w:val="009610E2"/>
    <w:rsid w:val="0096469E"/>
    <w:rsid w:val="0097303D"/>
    <w:rsid w:val="009763F6"/>
    <w:rsid w:val="00983393"/>
    <w:rsid w:val="00984352"/>
    <w:rsid w:val="00985819"/>
    <w:rsid w:val="009A389D"/>
    <w:rsid w:val="009B032C"/>
    <w:rsid w:val="009B0804"/>
    <w:rsid w:val="009C081A"/>
    <w:rsid w:val="009C0BC3"/>
    <w:rsid w:val="009C31A6"/>
    <w:rsid w:val="009C78B7"/>
    <w:rsid w:val="009D72AA"/>
    <w:rsid w:val="009E18B2"/>
    <w:rsid w:val="009E4B81"/>
    <w:rsid w:val="009F3E9D"/>
    <w:rsid w:val="00A15A28"/>
    <w:rsid w:val="00A22708"/>
    <w:rsid w:val="00A274A1"/>
    <w:rsid w:val="00A3283F"/>
    <w:rsid w:val="00A34978"/>
    <w:rsid w:val="00A42822"/>
    <w:rsid w:val="00A47859"/>
    <w:rsid w:val="00A551B1"/>
    <w:rsid w:val="00A55A71"/>
    <w:rsid w:val="00A743D9"/>
    <w:rsid w:val="00A7786D"/>
    <w:rsid w:val="00A851CE"/>
    <w:rsid w:val="00A91166"/>
    <w:rsid w:val="00A91452"/>
    <w:rsid w:val="00A95D0B"/>
    <w:rsid w:val="00AA0C58"/>
    <w:rsid w:val="00AA1D72"/>
    <w:rsid w:val="00AB4BE7"/>
    <w:rsid w:val="00AB5479"/>
    <w:rsid w:val="00AB7649"/>
    <w:rsid w:val="00AC0BF4"/>
    <w:rsid w:val="00AC1F2E"/>
    <w:rsid w:val="00AC58DC"/>
    <w:rsid w:val="00AD225D"/>
    <w:rsid w:val="00AD40DD"/>
    <w:rsid w:val="00AD66D9"/>
    <w:rsid w:val="00AD7AD2"/>
    <w:rsid w:val="00AD7D97"/>
    <w:rsid w:val="00AE1317"/>
    <w:rsid w:val="00AE6440"/>
    <w:rsid w:val="00AF06B0"/>
    <w:rsid w:val="00AF3319"/>
    <w:rsid w:val="00AF39AC"/>
    <w:rsid w:val="00AF6E9E"/>
    <w:rsid w:val="00B0330A"/>
    <w:rsid w:val="00B05C95"/>
    <w:rsid w:val="00B07208"/>
    <w:rsid w:val="00B2195A"/>
    <w:rsid w:val="00B31BB1"/>
    <w:rsid w:val="00B40D87"/>
    <w:rsid w:val="00B422EB"/>
    <w:rsid w:val="00B43D9B"/>
    <w:rsid w:val="00B47092"/>
    <w:rsid w:val="00B51C8F"/>
    <w:rsid w:val="00B602D0"/>
    <w:rsid w:val="00B62344"/>
    <w:rsid w:val="00B62FCA"/>
    <w:rsid w:val="00B70022"/>
    <w:rsid w:val="00B7165F"/>
    <w:rsid w:val="00B733E5"/>
    <w:rsid w:val="00B759AD"/>
    <w:rsid w:val="00B8724F"/>
    <w:rsid w:val="00B90BD8"/>
    <w:rsid w:val="00B910FF"/>
    <w:rsid w:val="00B96F18"/>
    <w:rsid w:val="00BA64C3"/>
    <w:rsid w:val="00BA6934"/>
    <w:rsid w:val="00BB2466"/>
    <w:rsid w:val="00BB2B9A"/>
    <w:rsid w:val="00BB6195"/>
    <w:rsid w:val="00BB6635"/>
    <w:rsid w:val="00BC23FF"/>
    <w:rsid w:val="00BC5C99"/>
    <w:rsid w:val="00BD27B2"/>
    <w:rsid w:val="00BE2E0B"/>
    <w:rsid w:val="00BE3BE4"/>
    <w:rsid w:val="00BE5550"/>
    <w:rsid w:val="00BF48BB"/>
    <w:rsid w:val="00BF58C9"/>
    <w:rsid w:val="00C03219"/>
    <w:rsid w:val="00C03731"/>
    <w:rsid w:val="00C044C1"/>
    <w:rsid w:val="00C0580F"/>
    <w:rsid w:val="00C063DD"/>
    <w:rsid w:val="00C07034"/>
    <w:rsid w:val="00C12B28"/>
    <w:rsid w:val="00C15C5E"/>
    <w:rsid w:val="00C206E5"/>
    <w:rsid w:val="00C20818"/>
    <w:rsid w:val="00C21594"/>
    <w:rsid w:val="00C240F6"/>
    <w:rsid w:val="00C27B17"/>
    <w:rsid w:val="00C311A5"/>
    <w:rsid w:val="00C36D22"/>
    <w:rsid w:val="00C4391D"/>
    <w:rsid w:val="00C47D31"/>
    <w:rsid w:val="00C5077B"/>
    <w:rsid w:val="00C559EC"/>
    <w:rsid w:val="00C5725B"/>
    <w:rsid w:val="00C61C26"/>
    <w:rsid w:val="00C62424"/>
    <w:rsid w:val="00C678BE"/>
    <w:rsid w:val="00C744B6"/>
    <w:rsid w:val="00C744B7"/>
    <w:rsid w:val="00C74A09"/>
    <w:rsid w:val="00C74A35"/>
    <w:rsid w:val="00CA3ABB"/>
    <w:rsid w:val="00CB1B52"/>
    <w:rsid w:val="00CB1E4F"/>
    <w:rsid w:val="00CB5768"/>
    <w:rsid w:val="00CB6B2A"/>
    <w:rsid w:val="00CC0409"/>
    <w:rsid w:val="00CC309B"/>
    <w:rsid w:val="00CC35A2"/>
    <w:rsid w:val="00CC7927"/>
    <w:rsid w:val="00CD050A"/>
    <w:rsid w:val="00CD0856"/>
    <w:rsid w:val="00CD63CF"/>
    <w:rsid w:val="00CD784B"/>
    <w:rsid w:val="00CE0BC6"/>
    <w:rsid w:val="00CF26C0"/>
    <w:rsid w:val="00CF6697"/>
    <w:rsid w:val="00D066AA"/>
    <w:rsid w:val="00D12AC4"/>
    <w:rsid w:val="00D15008"/>
    <w:rsid w:val="00D15B3B"/>
    <w:rsid w:val="00D20AC3"/>
    <w:rsid w:val="00D447AE"/>
    <w:rsid w:val="00D50FAD"/>
    <w:rsid w:val="00D57951"/>
    <w:rsid w:val="00D63056"/>
    <w:rsid w:val="00D70040"/>
    <w:rsid w:val="00D7143F"/>
    <w:rsid w:val="00DA10DB"/>
    <w:rsid w:val="00DA25FE"/>
    <w:rsid w:val="00DD3D93"/>
    <w:rsid w:val="00DD4E3E"/>
    <w:rsid w:val="00DD6689"/>
    <w:rsid w:val="00DF3F66"/>
    <w:rsid w:val="00E030D9"/>
    <w:rsid w:val="00E12747"/>
    <w:rsid w:val="00E14659"/>
    <w:rsid w:val="00E24FEA"/>
    <w:rsid w:val="00E34849"/>
    <w:rsid w:val="00E414DB"/>
    <w:rsid w:val="00E456D4"/>
    <w:rsid w:val="00E47767"/>
    <w:rsid w:val="00E62893"/>
    <w:rsid w:val="00E67257"/>
    <w:rsid w:val="00E704CC"/>
    <w:rsid w:val="00E721D1"/>
    <w:rsid w:val="00E72CDB"/>
    <w:rsid w:val="00E83AD3"/>
    <w:rsid w:val="00E8736C"/>
    <w:rsid w:val="00E9443E"/>
    <w:rsid w:val="00E9571D"/>
    <w:rsid w:val="00E97FB6"/>
    <w:rsid w:val="00EB5DA8"/>
    <w:rsid w:val="00EC2292"/>
    <w:rsid w:val="00EF1981"/>
    <w:rsid w:val="00EF4611"/>
    <w:rsid w:val="00F0418D"/>
    <w:rsid w:val="00F049CC"/>
    <w:rsid w:val="00F04EC6"/>
    <w:rsid w:val="00F152C4"/>
    <w:rsid w:val="00F21784"/>
    <w:rsid w:val="00F21B6A"/>
    <w:rsid w:val="00F235A6"/>
    <w:rsid w:val="00F25BD5"/>
    <w:rsid w:val="00F26AB3"/>
    <w:rsid w:val="00F2736D"/>
    <w:rsid w:val="00F30E1E"/>
    <w:rsid w:val="00F32286"/>
    <w:rsid w:val="00F34410"/>
    <w:rsid w:val="00F4165D"/>
    <w:rsid w:val="00F423F6"/>
    <w:rsid w:val="00F53B1A"/>
    <w:rsid w:val="00F562EF"/>
    <w:rsid w:val="00F62F51"/>
    <w:rsid w:val="00F668A6"/>
    <w:rsid w:val="00F70F49"/>
    <w:rsid w:val="00F837DE"/>
    <w:rsid w:val="00FA0FB3"/>
    <w:rsid w:val="00FA634C"/>
    <w:rsid w:val="00FA79CC"/>
    <w:rsid w:val="00FA7B77"/>
    <w:rsid w:val="00FB11FD"/>
    <w:rsid w:val="00FB3865"/>
    <w:rsid w:val="00FB4F1B"/>
    <w:rsid w:val="00FB57B9"/>
    <w:rsid w:val="00FC186E"/>
    <w:rsid w:val="00FC23DD"/>
    <w:rsid w:val="00FD140D"/>
    <w:rsid w:val="00FD5BC4"/>
    <w:rsid w:val="00FD5BEC"/>
    <w:rsid w:val="00FD5E47"/>
    <w:rsid w:val="00FD7332"/>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7542F"/>
  <w15:chartTrackingRefBased/>
  <w15:docId w15:val="{AC0CD5EB-CB02-48B9-A961-B5FE49372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paragraph" w:customStyle="1" w:styleId="Poznmky0">
    <w:name w:val="Poznámky_"/>
    <w:next w:val="Normln"/>
    <w:qFormat/>
    <w:rsid w:val="00D57951"/>
    <w:pPr>
      <w:pBdr>
        <w:top w:val="single" w:sz="4" w:space="9" w:color="auto"/>
      </w:pBdr>
      <w:spacing w:before="280" w:after="0"/>
    </w:pPr>
    <w:rPr>
      <w:rFonts w:ascii="Arial" w:eastAsia="Calibri" w:hAnsi="Arial" w:cs="ArialMT"/>
      <w:i/>
      <w:kern w:val="0"/>
      <w:sz w:val="18"/>
      <w:szCs w:val="18"/>
      <w:lang w:val="en-GB"/>
      <w14:ligatures w14:val="none"/>
    </w:rPr>
  </w:style>
  <w:style w:type="paragraph" w:styleId="Zkladntext">
    <w:name w:val="Body Text"/>
    <w:basedOn w:val="Normln"/>
    <w:link w:val="ZkladntextChar"/>
    <w:uiPriority w:val="99"/>
    <w:semiHidden/>
    <w:unhideWhenUsed/>
    <w:rsid w:val="00D57951"/>
    <w:pPr>
      <w:spacing w:after="120"/>
    </w:pPr>
    <w:rPr>
      <w:rFonts w:ascii="Arial" w:eastAsia="Calibri" w:hAnsi="Arial" w:cs="Times New Roman"/>
      <w:kern w:val="0"/>
      <w:szCs w:val="22"/>
      <w14:ligatures w14:val="none"/>
    </w:rPr>
  </w:style>
  <w:style w:type="character" w:customStyle="1" w:styleId="ZkladntextChar">
    <w:name w:val="Základní text Char"/>
    <w:basedOn w:val="Standardnpsmoodstavce"/>
    <w:link w:val="Zkladntext"/>
    <w:uiPriority w:val="99"/>
    <w:semiHidden/>
    <w:rsid w:val="00D57951"/>
    <w:rPr>
      <w:rFonts w:ascii="Arial" w:eastAsia="Calibri" w:hAnsi="Arial" w:cs="Times New Roman"/>
      <w:kern w:val="0"/>
      <w:szCs w:val="22"/>
      <w14:ligatures w14:val="none"/>
    </w:rPr>
  </w:style>
  <w:style w:type="character" w:styleId="Sledovanodkaz">
    <w:name w:val="FollowedHyperlink"/>
    <w:basedOn w:val="Standardnpsmoodstavce"/>
    <w:uiPriority w:val="99"/>
    <w:semiHidden/>
    <w:unhideWhenUsed/>
    <w:rsid w:val="0013468F"/>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u.gov.cz/government-finance-statistic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roslav.kahoun@csu.gov.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musil@csu.gov.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A61E08-B471-4557-96F9-57F050BB7D09}"/>
</file>

<file path=customXml/itemProps2.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3.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4.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Pages>
  <Words>506</Words>
  <Characters>2989</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Rychlá informace EN</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Rychlá informace EN</dc:title>
  <dc:subject/>
  <dc:creator>Musil Petr</dc:creator>
  <cp:keywords/>
  <dc:description/>
  <cp:lastModifiedBy>Musil Petr</cp:lastModifiedBy>
  <cp:revision>65</cp:revision>
  <dcterms:created xsi:type="dcterms:W3CDTF">2026-09-24T06:12:00Z</dcterms:created>
  <dcterms:modified xsi:type="dcterms:W3CDTF">2026-10-20T07:18:00Z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