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682C4151" w:rsidR="00867569" w:rsidRPr="001F08D3" w:rsidRDefault="000A7880" w:rsidP="00867569">
      <w:pPr>
        <w:pStyle w:val="Datum"/>
      </w:pPr>
      <w:r w:rsidRPr="0088512F">
        <w:t>1</w:t>
      </w:r>
      <w:r w:rsidR="00F0761A" w:rsidRPr="0088512F">
        <w:t xml:space="preserve"> </w:t>
      </w:r>
      <w:r w:rsidRPr="0088512F">
        <w:t>June</w:t>
      </w:r>
      <w:r w:rsidR="00FB1FA6" w:rsidRPr="0088512F">
        <w:t xml:space="preserve"> 2026</w:t>
      </w:r>
    </w:p>
    <w:p w14:paraId="1B7ECF6F" w14:textId="1D46DD66" w:rsidR="008B3970" w:rsidRPr="001F08D3" w:rsidRDefault="00130800" w:rsidP="008B3970">
      <w:pPr>
        <w:pStyle w:val="Nzev"/>
      </w:pPr>
      <w:r w:rsidRPr="001F08D3">
        <w:t>T</w:t>
      </w:r>
      <w:r w:rsidR="00B85309" w:rsidRPr="001F08D3">
        <w:t>he u</w:t>
      </w:r>
      <w:r w:rsidR="001F4380" w:rsidRPr="001F08D3">
        <w:t xml:space="preserve">nemployment </w:t>
      </w:r>
      <w:r w:rsidR="0063184D">
        <w:t xml:space="preserve">rate </w:t>
      </w:r>
      <w:r w:rsidR="001F4380" w:rsidRPr="001F08D3">
        <w:t>was</w:t>
      </w:r>
      <w:r w:rsidR="0032250E" w:rsidRPr="001F08D3">
        <w:t xml:space="preserve"> </w:t>
      </w:r>
      <w:r w:rsidR="0088512F" w:rsidRPr="0088512F">
        <w:t>3,2</w:t>
      </w:r>
      <w:r w:rsidR="00A01C8E" w:rsidRPr="0088512F">
        <w:t>%</w:t>
      </w:r>
      <w:r w:rsidR="00961A22" w:rsidRPr="001F08D3">
        <w:t xml:space="preserve"> in </w:t>
      </w:r>
      <w:r w:rsidR="000A7880">
        <w:t>April</w:t>
      </w:r>
    </w:p>
    <w:p w14:paraId="6AE88B58" w14:textId="5A81AD0C"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0A7880">
        <w:t>April</w:t>
      </w:r>
      <w:r w:rsidR="00857DC9" w:rsidRPr="001F08D3">
        <w:t xml:space="preserve"> 202</w:t>
      </w:r>
      <w:r w:rsidR="00F64ACF">
        <w:t>6</w:t>
      </w:r>
    </w:p>
    <w:p w14:paraId="7636ADBF" w14:textId="77777777" w:rsidR="009517B9" w:rsidRPr="001F08D3" w:rsidRDefault="009517B9" w:rsidP="009517B9">
      <w:pPr>
        <w:jc w:val="left"/>
        <w:rPr>
          <w:b/>
          <w:lang w:val="en-GB"/>
        </w:rPr>
      </w:pPr>
      <w:r w:rsidRPr="001F08D3">
        <w:rPr>
          <w:b/>
          <w:lang w:val="en-GB"/>
        </w:rPr>
        <w:t>The employment rate</w:t>
      </w:r>
    </w:p>
    <w:p w14:paraId="45E263E2" w14:textId="67747567" w:rsidR="00E70294" w:rsidRPr="006820F1" w:rsidRDefault="00021B8A" w:rsidP="00E70294">
      <w:pPr>
        <w:rPr>
          <w:strike/>
          <w:szCs w:val="20"/>
          <w:lang w:val="en-GB"/>
        </w:rPr>
      </w:pPr>
      <w:r w:rsidRPr="001F08D3">
        <w:rPr>
          <w:szCs w:val="20"/>
          <w:lang w:val="en-GB"/>
        </w:rPr>
        <w:t xml:space="preserve">The proportion of employed persons in the number of all persons aged </w:t>
      </w:r>
      <w:r w:rsidR="009A25A1" w:rsidRPr="001F08D3">
        <w:rPr>
          <w:lang w:val="en-GB"/>
        </w:rPr>
        <w:t>15</w:t>
      </w:r>
      <w:r w:rsidR="00BD4DB0" w:rsidRPr="001F08D3">
        <w:rPr>
          <w:lang w:val="en-GB"/>
        </w:rPr>
        <w:t xml:space="preserve">–64 years reached </w:t>
      </w:r>
      <w:r w:rsidR="00EF4009" w:rsidRPr="0088512F">
        <w:t>7</w:t>
      </w:r>
      <w:r w:rsidR="001F08D3" w:rsidRPr="0088512F">
        <w:rPr>
          <w:lang w:val="en-US"/>
        </w:rPr>
        <w:t>5</w:t>
      </w:r>
      <w:r w:rsidR="00EF4009" w:rsidRPr="0088512F">
        <w:rPr>
          <w:lang w:val="en-US"/>
        </w:rPr>
        <w:t>.</w:t>
      </w:r>
      <w:r w:rsidR="0088512F" w:rsidRPr="0088512F">
        <w:t>3</w:t>
      </w:r>
      <w:r w:rsidR="00EF4009" w:rsidRPr="0088512F">
        <w:rPr>
          <w:lang w:val="en-GB"/>
        </w:rPr>
        <w:t>% in</w:t>
      </w:r>
      <w:r w:rsidR="00D3639E" w:rsidRPr="0088512F">
        <w:rPr>
          <w:lang w:val="en-GB"/>
        </w:rPr>
        <w:t xml:space="preserve"> </w:t>
      </w:r>
      <w:r w:rsidR="00C77DDF" w:rsidRPr="0088512F">
        <w:rPr>
          <w:lang w:val="en-GB"/>
        </w:rPr>
        <w:t>April</w:t>
      </w:r>
      <w:r w:rsidR="006F1914" w:rsidRPr="0088512F">
        <w:rPr>
          <w:lang w:val="en-GB"/>
        </w:rPr>
        <w:t xml:space="preserve"> 202</w:t>
      </w:r>
      <w:r w:rsidR="00504EE9" w:rsidRPr="0088512F">
        <w:rPr>
          <w:lang w:val="en-GB"/>
        </w:rPr>
        <w:t>6</w:t>
      </w:r>
      <w:r w:rsidR="00EF4009" w:rsidRPr="0088512F">
        <w:rPr>
          <w:lang w:val="en-GB"/>
        </w:rPr>
        <w:t xml:space="preserve">. It </w:t>
      </w:r>
      <w:r w:rsidR="0088512F" w:rsidRPr="0088512F">
        <w:rPr>
          <w:lang w:val="en-GB"/>
        </w:rPr>
        <w:t>de</w:t>
      </w:r>
      <w:r w:rsidR="003E7472" w:rsidRPr="0088512F">
        <w:rPr>
          <w:lang w:val="en-GB"/>
        </w:rPr>
        <w:t>creased</w:t>
      </w:r>
      <w:r w:rsidR="00EF4009" w:rsidRPr="0088512F">
        <w:rPr>
          <w:lang w:val="en-GB"/>
        </w:rPr>
        <w:t xml:space="preserve"> by </w:t>
      </w:r>
      <w:r w:rsidR="00B54D0E" w:rsidRPr="0088512F">
        <w:rPr>
          <w:lang w:val="en-GB"/>
        </w:rPr>
        <w:t>0</w:t>
      </w:r>
      <w:r w:rsidR="00C77BEE" w:rsidRPr="0088512F">
        <w:rPr>
          <w:lang w:val="en-GB"/>
        </w:rPr>
        <w:t>.</w:t>
      </w:r>
      <w:r w:rsidR="0088512F" w:rsidRPr="0088512F">
        <w:rPr>
          <w:lang w:val="en-GB"/>
        </w:rPr>
        <w:t>5</w:t>
      </w:r>
      <w:r w:rsidRPr="0088512F">
        <w:rPr>
          <w:lang w:val="en-GB"/>
        </w:rPr>
        <w:t> </w:t>
      </w:r>
      <w:r w:rsidRPr="0088512F">
        <w:rPr>
          <w:szCs w:val="20"/>
          <w:lang w:val="en-GB"/>
        </w:rPr>
        <w:t>percentage point (p.p.) c</w:t>
      </w:r>
      <w:r w:rsidR="00BD4DB0" w:rsidRPr="0088512F">
        <w:rPr>
          <w:lang w:val="en-GB"/>
        </w:rPr>
        <w:t xml:space="preserve">ompared to that in </w:t>
      </w:r>
      <w:r w:rsidR="00C77DDF" w:rsidRPr="0088512F">
        <w:rPr>
          <w:lang w:val="en-GB"/>
        </w:rPr>
        <w:t>April</w:t>
      </w:r>
      <w:r w:rsidR="00796503" w:rsidRPr="0088512F">
        <w:rPr>
          <w:lang w:val="en-GB"/>
        </w:rPr>
        <w:t xml:space="preserve"> </w:t>
      </w:r>
      <w:r w:rsidR="006820F1" w:rsidRPr="0088512F">
        <w:rPr>
          <w:lang w:val="en-GB"/>
        </w:rPr>
        <w:t>202</w:t>
      </w:r>
      <w:r w:rsidR="00504EE9" w:rsidRPr="0088512F">
        <w:rPr>
          <w:lang w:val="en-GB"/>
        </w:rPr>
        <w:t>5</w:t>
      </w:r>
      <w:r w:rsidRPr="0088512F">
        <w:rPr>
          <w:lang w:val="en-GB"/>
        </w:rPr>
        <w:t xml:space="preserve">. </w:t>
      </w:r>
      <w:r w:rsidRPr="0088512F">
        <w:rPr>
          <w:szCs w:val="20"/>
          <w:lang w:val="en-GB"/>
        </w:rPr>
        <w:t>T</w:t>
      </w:r>
      <w:r w:rsidR="00CB6655" w:rsidRPr="0088512F">
        <w:rPr>
          <w:szCs w:val="20"/>
          <w:lang w:val="en-GB"/>
        </w:rPr>
        <w:t xml:space="preserve">he male employment rate was </w:t>
      </w:r>
      <w:r w:rsidR="0088512F" w:rsidRPr="0088512F">
        <w:rPr>
          <w:szCs w:val="20"/>
          <w:lang w:val="en-GB"/>
        </w:rPr>
        <w:t>79,7</w:t>
      </w:r>
      <w:r w:rsidRPr="0088512F">
        <w:rPr>
          <w:szCs w:val="20"/>
          <w:lang w:val="en-GB"/>
        </w:rPr>
        <w:t>%; the female employment rate wa</w:t>
      </w:r>
      <w:r w:rsidR="00F445C6" w:rsidRPr="0088512F">
        <w:rPr>
          <w:szCs w:val="20"/>
          <w:lang w:val="en-GB"/>
        </w:rPr>
        <w:t>s</w:t>
      </w:r>
      <w:r w:rsidR="004D6BF4" w:rsidRPr="0088512F">
        <w:rPr>
          <w:szCs w:val="20"/>
          <w:lang w:val="en-GB"/>
        </w:rPr>
        <w:t xml:space="preserve"> </w:t>
      </w:r>
      <w:r w:rsidR="00B42166" w:rsidRPr="0088512F">
        <w:rPr>
          <w:szCs w:val="20"/>
          <w:lang w:val="en-GB"/>
        </w:rPr>
        <w:t>70.</w:t>
      </w:r>
      <w:r w:rsidR="0088512F" w:rsidRPr="0088512F">
        <w:rPr>
          <w:szCs w:val="20"/>
          <w:lang w:val="en-GB"/>
        </w:rPr>
        <w:t>8</w:t>
      </w:r>
      <w:r w:rsidRPr="0088512F">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4F9A0DE4"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88512F">
        <w:rPr>
          <w:szCs w:val="20"/>
          <w:lang w:val="en-GB"/>
        </w:rPr>
        <w:t>unemployed (that means economicall</w:t>
      </w:r>
      <w:r w:rsidR="003C52BB" w:rsidRPr="0088512F">
        <w:rPr>
          <w:szCs w:val="20"/>
          <w:lang w:val="en-GB"/>
        </w:rPr>
        <w:t>y active persons),</w:t>
      </w:r>
      <w:r w:rsidR="00B53BD0" w:rsidRPr="0088512F">
        <w:rPr>
          <w:szCs w:val="20"/>
          <w:lang w:val="en-GB"/>
        </w:rPr>
        <w:t xml:space="preserve"> reached </w:t>
      </w:r>
      <w:r w:rsidR="0088512F" w:rsidRPr="0088512F">
        <w:rPr>
          <w:szCs w:val="20"/>
          <w:lang w:val="en-GB"/>
        </w:rPr>
        <w:t>3.2</w:t>
      </w:r>
      <w:r w:rsidR="008121FB" w:rsidRPr="0088512F">
        <w:rPr>
          <w:szCs w:val="20"/>
          <w:lang w:val="en-GB"/>
        </w:rPr>
        <w:t xml:space="preserve">% in </w:t>
      </w:r>
      <w:r w:rsidR="00C77DDF" w:rsidRPr="0088512F">
        <w:rPr>
          <w:lang w:val="en-GB"/>
        </w:rPr>
        <w:t>April</w:t>
      </w:r>
      <w:r w:rsidR="009F76E0" w:rsidRPr="0088512F">
        <w:rPr>
          <w:szCs w:val="20"/>
          <w:lang w:val="en-GB"/>
        </w:rPr>
        <w:t xml:space="preserve"> </w:t>
      </w:r>
      <w:r w:rsidR="00005390" w:rsidRPr="0088512F">
        <w:rPr>
          <w:szCs w:val="20"/>
          <w:lang w:val="en-GB"/>
        </w:rPr>
        <w:t>202</w:t>
      </w:r>
      <w:r w:rsidR="00504EE9" w:rsidRPr="0088512F">
        <w:rPr>
          <w:szCs w:val="20"/>
          <w:lang w:val="en-GB"/>
        </w:rPr>
        <w:t>6</w:t>
      </w:r>
      <w:r w:rsidRPr="0088512F">
        <w:rPr>
          <w:szCs w:val="20"/>
          <w:lang w:val="en-GB"/>
        </w:rPr>
        <w:t xml:space="preserve">. </w:t>
      </w:r>
      <w:r w:rsidR="003326E3" w:rsidRPr="0088512F">
        <w:rPr>
          <w:szCs w:val="20"/>
          <w:lang w:val="en-GB"/>
        </w:rPr>
        <w:t xml:space="preserve">It </w:t>
      </w:r>
      <w:r w:rsidR="0088512F" w:rsidRPr="0088512F">
        <w:rPr>
          <w:lang w:val="en-GB"/>
        </w:rPr>
        <w:t>in</w:t>
      </w:r>
      <w:r w:rsidR="003E7472" w:rsidRPr="0088512F">
        <w:rPr>
          <w:lang w:val="en-GB"/>
        </w:rPr>
        <w:t>creased</w:t>
      </w:r>
      <w:r w:rsidR="003326E3" w:rsidRPr="0088512F">
        <w:rPr>
          <w:szCs w:val="20"/>
          <w:lang w:val="en-GB"/>
        </w:rPr>
        <w:t xml:space="preserve"> by </w:t>
      </w:r>
      <w:r w:rsidR="0084792A" w:rsidRPr="0088512F">
        <w:rPr>
          <w:szCs w:val="20"/>
          <w:lang w:val="en-GB"/>
        </w:rPr>
        <w:t>0</w:t>
      </w:r>
      <w:r w:rsidR="003E7472" w:rsidRPr="0088512F">
        <w:rPr>
          <w:szCs w:val="20"/>
          <w:lang w:val="en-GB"/>
        </w:rPr>
        <w:t>.</w:t>
      </w:r>
      <w:r w:rsidR="0088512F" w:rsidRPr="0088512F">
        <w:rPr>
          <w:szCs w:val="20"/>
          <w:lang w:val="en-GB"/>
        </w:rPr>
        <w:t>4</w:t>
      </w:r>
      <w:r w:rsidR="003326E3" w:rsidRPr="0088512F">
        <w:rPr>
          <w:szCs w:val="20"/>
          <w:lang w:val="en-GB"/>
        </w:rPr>
        <w:t xml:space="preserve"> percentage point, year-on-year. The </w:t>
      </w:r>
      <w:r w:rsidR="003F6739" w:rsidRPr="0088512F">
        <w:rPr>
          <w:szCs w:val="20"/>
          <w:lang w:val="en-GB"/>
        </w:rPr>
        <w:t>ma</w:t>
      </w:r>
      <w:r w:rsidR="00B53BD0" w:rsidRPr="0088512F">
        <w:rPr>
          <w:szCs w:val="20"/>
          <w:lang w:val="en-GB"/>
        </w:rPr>
        <w:t xml:space="preserve">le unemployment rate reached </w:t>
      </w:r>
      <w:r w:rsidR="00283E0F" w:rsidRPr="0088512F">
        <w:rPr>
          <w:szCs w:val="20"/>
          <w:lang w:val="en-GB"/>
        </w:rPr>
        <w:t>2.</w:t>
      </w:r>
      <w:r w:rsidR="0088512F" w:rsidRPr="0088512F">
        <w:rPr>
          <w:szCs w:val="20"/>
          <w:lang w:val="en-GB"/>
        </w:rPr>
        <w:t>8</w:t>
      </w:r>
      <w:r w:rsidR="003326E3" w:rsidRPr="0088512F">
        <w:rPr>
          <w:szCs w:val="20"/>
          <w:lang w:val="en-GB"/>
        </w:rPr>
        <w:t>%; the female unemployment rate reached</w:t>
      </w:r>
      <w:r w:rsidR="00B53BD0" w:rsidRPr="0088512F">
        <w:rPr>
          <w:szCs w:val="20"/>
          <w:lang w:val="en-GB"/>
        </w:rPr>
        <w:t xml:space="preserve"> </w:t>
      </w:r>
      <w:r w:rsidR="003E7472" w:rsidRPr="0088512F">
        <w:rPr>
          <w:szCs w:val="20"/>
          <w:lang w:val="en-GB"/>
        </w:rPr>
        <w:t>3</w:t>
      </w:r>
      <w:r w:rsidR="00B42166" w:rsidRPr="0088512F">
        <w:rPr>
          <w:szCs w:val="20"/>
          <w:lang w:val="en-GB"/>
        </w:rPr>
        <w:t>.</w:t>
      </w:r>
      <w:r w:rsidR="0088512F" w:rsidRPr="0088512F">
        <w:rPr>
          <w:szCs w:val="20"/>
          <w:lang w:val="en-GB"/>
        </w:rPr>
        <w:t>7</w:t>
      </w:r>
      <w:r w:rsidR="003326E3" w:rsidRPr="0088512F">
        <w:rPr>
          <w:szCs w:val="20"/>
          <w:lang w:val="en-GB"/>
        </w:rPr>
        <w:t>%.</w:t>
      </w:r>
    </w:p>
    <w:p w14:paraId="2950F463" w14:textId="77777777" w:rsidR="0063184D" w:rsidRDefault="0063184D" w:rsidP="0063184D">
      <w:pPr>
        <w:rPr>
          <w:rFonts w:cs="Arial"/>
          <w:i/>
          <w:lang w:val="en-GB"/>
        </w:rPr>
      </w:pPr>
    </w:p>
    <w:p w14:paraId="31988ED2" w14:textId="491A6DEB" w:rsidR="0063184D" w:rsidRPr="00CB3EC3" w:rsidRDefault="0063184D" w:rsidP="0063184D">
      <w:pPr>
        <w:rPr>
          <w:rFonts w:cs="Arial"/>
          <w:i/>
          <w:lang w:val="en-GB"/>
        </w:rPr>
      </w:pPr>
      <w:r w:rsidRPr="00CB3EC3">
        <w:rPr>
          <w:rFonts w:cs="Arial"/>
          <w:i/>
          <w:lang w:val="en-GB"/>
        </w:rPr>
        <w:t>“</w:t>
      </w:r>
      <w:r w:rsidR="00805AB8">
        <w:rPr>
          <w:rFonts w:cs="Arial"/>
          <w:i/>
          <w:lang w:val="en-GB"/>
        </w:rPr>
        <w:t>T</w:t>
      </w:r>
      <w:r w:rsidR="00D92FE4" w:rsidRPr="00D92FE4">
        <w:rPr>
          <w:rFonts w:cs="Arial"/>
          <w:i/>
          <w:lang w:val="en-GB"/>
        </w:rPr>
        <w:t>he Czech labour market seems to be stabilised</w:t>
      </w:r>
      <w:r w:rsidR="00805AB8">
        <w:rPr>
          <w:rFonts w:cs="Arial"/>
          <w:i/>
          <w:lang w:val="en-GB"/>
        </w:rPr>
        <w:t>, generally</w:t>
      </w:r>
      <w:r w:rsidR="00D92FE4" w:rsidRPr="00D92FE4">
        <w:rPr>
          <w:rFonts w:cs="Arial"/>
          <w:i/>
          <w:lang w:val="en-GB"/>
        </w:rPr>
        <w:t>. The unemployment rate is higher than a year ago, however, after seasonal adjustment, it remains on the value of 3.2% for the eighth successive month already</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p>
    <w:p w14:paraId="1818EAEC" w14:textId="79AE8271" w:rsidR="0063184D" w:rsidRPr="00CB3EC3" w:rsidRDefault="0063184D" w:rsidP="0063184D">
      <w:pPr>
        <w:rPr>
          <w:rFonts w:cs="Arial"/>
          <w:szCs w:val="20"/>
          <w:lang w:val="en-GB"/>
        </w:rPr>
      </w:pPr>
    </w:p>
    <w:p w14:paraId="1B7077FB" w14:textId="04D149BE" w:rsidR="009517B9" w:rsidRPr="0088512F" w:rsidRDefault="009517B9" w:rsidP="009F6235">
      <w:pPr>
        <w:spacing w:line="240" w:lineRule="auto"/>
        <w:jc w:val="left"/>
        <w:rPr>
          <w:b/>
          <w:bCs/>
          <w:lang w:val="en-GB"/>
        </w:rPr>
      </w:pPr>
      <w:r w:rsidRPr="00A05070">
        <w:rPr>
          <w:b/>
          <w:bCs/>
          <w:lang w:val="en-GB"/>
        </w:rPr>
        <w:t xml:space="preserve">The </w:t>
      </w:r>
      <w:r w:rsidRPr="0088512F">
        <w:rPr>
          <w:b/>
          <w:bCs/>
          <w:lang w:val="en-GB"/>
        </w:rPr>
        <w:t>economic activity rate</w:t>
      </w:r>
    </w:p>
    <w:p w14:paraId="5D5AAC12" w14:textId="4F211388" w:rsidR="000B058C" w:rsidRDefault="00823920" w:rsidP="00823920">
      <w:pPr>
        <w:rPr>
          <w:szCs w:val="20"/>
          <w:lang w:val="en-GB"/>
        </w:rPr>
      </w:pPr>
      <w:r w:rsidRPr="0088512F">
        <w:rPr>
          <w:szCs w:val="20"/>
          <w:lang w:val="en-GB"/>
        </w:rPr>
        <w:t xml:space="preserve">The percentage of the economically active in the total number of persons aged </w:t>
      </w:r>
      <w:r w:rsidRPr="0088512F">
        <w:rPr>
          <w:lang w:val="en-GB"/>
        </w:rPr>
        <w:t>15–64 years</w:t>
      </w:r>
      <w:r w:rsidR="00365445" w:rsidRPr="0088512F">
        <w:rPr>
          <w:szCs w:val="20"/>
          <w:lang w:val="en-GB"/>
        </w:rPr>
        <w:t xml:space="preserve"> reached </w:t>
      </w:r>
      <w:r w:rsidR="00B42166" w:rsidRPr="0088512F">
        <w:rPr>
          <w:szCs w:val="20"/>
          <w:lang w:val="en-GB"/>
        </w:rPr>
        <w:t>77.9</w:t>
      </w:r>
      <w:r w:rsidR="003B3017" w:rsidRPr="0088512F">
        <w:rPr>
          <w:szCs w:val="20"/>
          <w:lang w:val="en-GB"/>
        </w:rPr>
        <w:t xml:space="preserve">%. It </w:t>
      </w:r>
      <w:r w:rsidR="0088512F" w:rsidRPr="0088512F">
        <w:rPr>
          <w:lang w:val="en-GB"/>
        </w:rPr>
        <w:t>de</w:t>
      </w:r>
      <w:r w:rsidR="006479EB" w:rsidRPr="0088512F">
        <w:rPr>
          <w:lang w:val="en-GB"/>
        </w:rPr>
        <w:t>creased</w:t>
      </w:r>
      <w:r w:rsidR="006E32AE" w:rsidRPr="0088512F">
        <w:rPr>
          <w:szCs w:val="20"/>
          <w:lang w:val="en-GB"/>
        </w:rPr>
        <w:t xml:space="preserve"> by </w:t>
      </w:r>
      <w:r w:rsidR="00B42166" w:rsidRPr="0088512F">
        <w:rPr>
          <w:szCs w:val="20"/>
          <w:lang w:val="en-GB"/>
        </w:rPr>
        <w:t>0.</w:t>
      </w:r>
      <w:r w:rsidR="0088512F" w:rsidRPr="0088512F">
        <w:rPr>
          <w:szCs w:val="20"/>
          <w:lang w:val="en-GB"/>
        </w:rPr>
        <w:t>1</w:t>
      </w:r>
      <w:r w:rsidRPr="0088512F">
        <w:rPr>
          <w:lang w:val="en-GB"/>
        </w:rPr>
        <w:t xml:space="preserve"> p. p.</w:t>
      </w:r>
      <w:r w:rsidR="008121FB" w:rsidRPr="0088512F">
        <w:rPr>
          <w:szCs w:val="20"/>
          <w:lang w:val="en-GB"/>
        </w:rPr>
        <w:t xml:space="preserve"> compared to that in </w:t>
      </w:r>
      <w:r w:rsidR="00C77DDF" w:rsidRPr="0088512F">
        <w:rPr>
          <w:lang w:val="en-GB"/>
        </w:rPr>
        <w:t>April</w:t>
      </w:r>
      <w:r w:rsidR="00005390" w:rsidRPr="0088512F">
        <w:rPr>
          <w:szCs w:val="20"/>
          <w:lang w:val="en-GB"/>
        </w:rPr>
        <w:t xml:space="preserve"> 202</w:t>
      </w:r>
      <w:r w:rsidR="00504EE9" w:rsidRPr="0088512F">
        <w:rPr>
          <w:szCs w:val="20"/>
          <w:lang w:val="en-GB"/>
        </w:rPr>
        <w:t>5</w:t>
      </w:r>
      <w:r w:rsidRPr="0088512F">
        <w:rPr>
          <w:szCs w:val="20"/>
          <w:lang w:val="en-GB"/>
        </w:rPr>
        <w:t xml:space="preserve">. </w:t>
      </w:r>
      <w:r w:rsidR="00125B3A" w:rsidRPr="0088512F">
        <w:rPr>
          <w:szCs w:val="20"/>
          <w:lang w:val="en-GB"/>
        </w:rPr>
        <w:t>T</w:t>
      </w:r>
      <w:r w:rsidRPr="0088512F">
        <w:rPr>
          <w:szCs w:val="20"/>
          <w:lang w:val="en-GB"/>
        </w:rPr>
        <w:t>he</w:t>
      </w:r>
      <w:r w:rsidR="00FA0C3A" w:rsidRPr="0088512F">
        <w:rPr>
          <w:szCs w:val="20"/>
          <w:lang w:val="en-GB"/>
        </w:rPr>
        <w:t xml:space="preserve"> m</w:t>
      </w:r>
      <w:r w:rsidR="006E32AE" w:rsidRPr="0088512F">
        <w:rPr>
          <w:szCs w:val="20"/>
          <w:lang w:val="en-GB"/>
        </w:rPr>
        <w:t>ale economic activity rate (</w:t>
      </w:r>
      <w:r w:rsidR="009D795B" w:rsidRPr="0088512F">
        <w:rPr>
          <w:szCs w:val="20"/>
          <w:lang w:val="en-GB"/>
        </w:rPr>
        <w:t>82</w:t>
      </w:r>
      <w:r w:rsidR="004A536D" w:rsidRPr="0088512F">
        <w:rPr>
          <w:szCs w:val="20"/>
          <w:lang w:val="en-GB"/>
        </w:rPr>
        <w:t>.</w:t>
      </w:r>
      <w:r w:rsidR="0088512F" w:rsidRPr="0088512F">
        <w:rPr>
          <w:szCs w:val="20"/>
          <w:lang w:val="en-GB"/>
        </w:rPr>
        <w:t>1</w:t>
      </w:r>
      <w:r w:rsidRPr="0088512F">
        <w:rPr>
          <w:szCs w:val="20"/>
          <w:lang w:val="en-GB"/>
        </w:rPr>
        <w:t>%)</w:t>
      </w:r>
      <w:r w:rsidRPr="009D795B">
        <w:rPr>
          <w:szCs w:val="20"/>
          <w:lang w:val="en-GB"/>
        </w:rPr>
        <w:t xml:space="preserve"> exceeded the femal</w:t>
      </w:r>
      <w:r w:rsidR="00DB3CAA" w:rsidRPr="009D795B">
        <w:rPr>
          <w:szCs w:val="20"/>
          <w:lang w:val="en-GB"/>
        </w:rPr>
        <w:t>e</w:t>
      </w:r>
      <w:r w:rsidR="00606B6A" w:rsidRPr="009D795B">
        <w:rPr>
          <w:szCs w:val="20"/>
          <w:lang w:val="en-GB"/>
        </w:rPr>
        <w:t xml:space="preserve"> </w:t>
      </w:r>
      <w:r w:rsidR="00DB3CAA" w:rsidRPr="009D795B">
        <w:rPr>
          <w:szCs w:val="20"/>
          <w:lang w:val="en-GB"/>
        </w:rPr>
        <w:t>economic activity rate</w:t>
      </w:r>
      <w:r w:rsidR="00434FD7" w:rsidRPr="009D795B">
        <w:rPr>
          <w:szCs w:val="20"/>
          <w:lang w:val="en-GB"/>
        </w:rPr>
        <w:t xml:space="preserve"> </w:t>
      </w:r>
      <w:r w:rsidR="00434FD7" w:rsidRPr="009D795B">
        <w:t>(</w:t>
      </w:r>
      <w:r w:rsidR="0088512F">
        <w:t>73.5</w:t>
      </w:r>
      <w:r w:rsidR="00434FD7" w:rsidRPr="009D795B">
        <w:t>%)</w:t>
      </w:r>
      <w:r w:rsidR="00DB3CAA" w:rsidRPr="009D795B">
        <w:rPr>
          <w:szCs w:val="20"/>
          <w:lang w:val="en-GB"/>
        </w:rPr>
        <w:t xml:space="preserve"> by</w:t>
      </w:r>
      <w:r w:rsidR="006E32AE" w:rsidRPr="009D795B">
        <w:rPr>
          <w:szCs w:val="20"/>
          <w:lang w:val="en-GB"/>
        </w:rPr>
        <w:t xml:space="preserve"> </w:t>
      </w:r>
      <w:r w:rsidR="0088512F">
        <w:rPr>
          <w:szCs w:val="20"/>
          <w:lang w:val="en-GB"/>
        </w:rPr>
        <w:t>8.6</w:t>
      </w:r>
      <w:r w:rsidRPr="009D795B">
        <w:rPr>
          <w:szCs w:val="20"/>
          <w:lang w:val="en-GB"/>
        </w:rPr>
        <w:t> p.</w:t>
      </w:r>
      <w:r w:rsidR="00125B3A" w:rsidRPr="009D795B">
        <w:rPr>
          <w:szCs w:val="20"/>
          <w:lang w:val="en-GB"/>
        </w:rPr>
        <w:t> </w:t>
      </w:r>
      <w:r w:rsidRPr="009D795B">
        <w:rPr>
          <w:szCs w:val="20"/>
          <w:lang w:val="en-GB"/>
        </w:rPr>
        <w:t>p.</w:t>
      </w:r>
      <w:r w:rsidR="0068517A">
        <w:rPr>
          <w:szCs w:val="20"/>
          <w:lang w:val="en-GB"/>
        </w:rPr>
        <w:t xml:space="preserve"> </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7899785E"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88512F">
        <w:rPr>
          <w:rFonts w:eastAsia="Times New Roman" w:cs="Arial"/>
          <w:spacing w:val="3"/>
          <w:szCs w:val="20"/>
          <w:lang w:val="en-GB" w:eastAsia="cs-CZ"/>
        </w:rPr>
        <w:t>3.1</w:t>
      </w:r>
      <w:r w:rsidRPr="009D795B">
        <w:rPr>
          <w:rFonts w:eastAsia="Times New Roman" w:cs="Arial"/>
          <w:spacing w:val="3"/>
          <w:szCs w:val="20"/>
          <w:lang w:val="en-GB" w:eastAsia="cs-CZ"/>
        </w:rPr>
        <w:t xml:space="preserve">% in Czechia in </w:t>
      </w:r>
      <w:r w:rsidR="00C77DDF">
        <w:rPr>
          <w:lang w:val="en-GB"/>
        </w:rPr>
        <w:t>April</w:t>
      </w:r>
      <w:r w:rsidR="00005390" w:rsidRPr="009D795B">
        <w:rPr>
          <w:rFonts w:eastAsia="Times New Roman" w:cs="Arial"/>
          <w:spacing w:val="3"/>
          <w:szCs w:val="20"/>
          <w:lang w:val="en-GB" w:eastAsia="cs-CZ"/>
        </w:rPr>
        <w:t xml:space="preserve"> 202</w:t>
      </w:r>
      <w:r w:rsidR="00504EE9">
        <w:rPr>
          <w:rFonts w:eastAsia="Times New Roman" w:cs="Arial"/>
          <w:spacing w:val="3"/>
          <w:szCs w:val="20"/>
          <w:lang w:val="en-GB" w:eastAsia="cs-CZ"/>
        </w:rPr>
        <w:t>6</w:t>
      </w:r>
      <w:r w:rsidRPr="009D795B">
        <w:rPr>
          <w:rFonts w:eastAsia="Times New Roman" w:cs="Arial"/>
          <w:spacing w:val="3"/>
          <w:szCs w:val="20"/>
          <w:lang w:val="en-GB" w:eastAsia="cs-CZ"/>
        </w:rPr>
        <w:t>.</w:t>
      </w:r>
      <w:r w:rsidR="0068517A">
        <w:rPr>
          <w:rFonts w:eastAsia="Times New Roman" w:cs="Arial"/>
          <w:spacing w:val="3"/>
          <w:szCs w:val="20"/>
          <w:lang w:val="en-GB" w:eastAsia="cs-CZ"/>
        </w:rPr>
        <w:t xml:space="preserve"> </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4DF5846E" w:rsidR="00016944" w:rsidRPr="0088512F"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 xml:space="preserve">CZSO, Labour Force Sample Survey (LFSS), which is conducted in selected private households; collective accommodation establishments are not </w:t>
      </w:r>
      <w:r w:rsidRPr="0088512F">
        <w:rPr>
          <w:i/>
          <w:iCs/>
          <w:sz w:val="18"/>
          <w:szCs w:val="18"/>
          <w:lang w:val="en-GB"/>
        </w:rPr>
        <w:t>included in the survey</w:t>
      </w:r>
      <w:r w:rsidRPr="0088512F">
        <w:rPr>
          <w:i/>
          <w:iCs/>
          <w:color w:val="FF0000"/>
          <w:sz w:val="18"/>
          <w:szCs w:val="18"/>
          <w:lang w:val="en-GB"/>
        </w:rPr>
        <w:t xml:space="preserve">. </w:t>
      </w:r>
      <w:r w:rsidRPr="0088512F">
        <w:rPr>
          <w:i/>
          <w:iCs/>
          <w:sz w:val="18"/>
          <w:szCs w:val="18"/>
          <w:lang w:val="en-GB"/>
        </w:rPr>
        <w:t xml:space="preserve">The LFSS results have been grossed up to the total population of the Czech Republic using data of the population statistics as at </w:t>
      </w:r>
      <w:r w:rsidR="00E471EC" w:rsidRPr="0088512F">
        <w:rPr>
          <w:i/>
          <w:iCs/>
          <w:sz w:val="18"/>
          <w:szCs w:val="18"/>
          <w:lang w:val="en-GB"/>
        </w:rPr>
        <w:t>31. 12. 202</w:t>
      </w:r>
      <w:r w:rsidR="00C77DDF" w:rsidRPr="0088512F">
        <w:rPr>
          <w:i/>
          <w:iCs/>
          <w:sz w:val="18"/>
          <w:szCs w:val="18"/>
          <w:lang w:val="en-GB"/>
        </w:rPr>
        <w:t>5</w:t>
      </w:r>
      <w:r w:rsidRPr="0088512F">
        <w:rPr>
          <w:i/>
          <w:iCs/>
          <w:sz w:val="18"/>
          <w:szCs w:val="18"/>
          <w:lang w:val="en-GB"/>
        </w:rPr>
        <w:t xml:space="preserve">; estimations of the number of persons living outside private households have been subtracted from the population totals of vital statistics.  </w:t>
      </w:r>
    </w:p>
    <w:p w14:paraId="40C7593A" w14:textId="6092B898" w:rsidR="00016944" w:rsidRPr="0088512F" w:rsidRDefault="00016944" w:rsidP="00016944">
      <w:pPr>
        <w:spacing w:after="60" w:line="240" w:lineRule="auto"/>
        <w:ind w:left="2835" w:hanging="2835"/>
        <w:rPr>
          <w:i/>
          <w:sz w:val="18"/>
        </w:rPr>
      </w:pPr>
      <w:r w:rsidRPr="0088512F">
        <w:rPr>
          <w:i/>
          <w:iCs/>
          <w:sz w:val="18"/>
          <w:szCs w:val="18"/>
          <w:lang w:val="en-GB"/>
        </w:rPr>
        <w:t>Methodological notes:</w:t>
      </w:r>
      <w:r w:rsidRPr="0088512F">
        <w:rPr>
          <w:i/>
          <w:iCs/>
          <w:sz w:val="18"/>
          <w:szCs w:val="18"/>
          <w:lang w:val="en-GB"/>
        </w:rPr>
        <w:tab/>
      </w:r>
      <w:hyperlink r:id="rId12" w:history="1">
        <w:r w:rsidR="00EF4051" w:rsidRPr="0088512F">
          <w:rPr>
            <w:rStyle w:val="Hypertextovodkaz"/>
            <w:i/>
            <w:sz w:val="18"/>
          </w:rPr>
          <w:t>https://csu.gov.cz/2-nez_m</w:t>
        </w:r>
      </w:hyperlink>
    </w:p>
    <w:p w14:paraId="313EAFC1" w14:textId="77777777" w:rsidR="00EF4051" w:rsidRPr="0088512F" w:rsidRDefault="00EF4051" w:rsidP="00016944">
      <w:pPr>
        <w:spacing w:after="60" w:line="240" w:lineRule="auto"/>
        <w:ind w:left="2835" w:hanging="2835"/>
        <w:rPr>
          <w:i/>
          <w:iCs/>
          <w:sz w:val="18"/>
          <w:szCs w:val="18"/>
          <w:lang w:val="en-GB"/>
        </w:rPr>
      </w:pPr>
    </w:p>
    <w:p w14:paraId="3AB6CA68" w14:textId="1325BAE4" w:rsidR="00016944" w:rsidRPr="0088512F" w:rsidRDefault="00016944" w:rsidP="00016944">
      <w:pPr>
        <w:pStyle w:val="Poznmky"/>
        <w:widowControl w:val="0"/>
        <w:pBdr>
          <w:top w:val="none" w:sz="0" w:space="0" w:color="auto"/>
        </w:pBdr>
        <w:spacing w:before="0" w:line="260" w:lineRule="exact"/>
        <w:ind w:left="3686" w:hanging="3686"/>
        <w:rPr>
          <w:i/>
          <w:iCs/>
          <w:lang w:val="en-GB"/>
        </w:rPr>
      </w:pPr>
      <w:r w:rsidRPr="0088512F">
        <w:rPr>
          <w:rFonts w:cs="Arial"/>
          <w:bCs/>
          <w:i/>
          <w:iCs/>
          <w:lang w:val="en-GB"/>
        </w:rPr>
        <w:t xml:space="preserve">End of data collection: </w:t>
      </w:r>
      <w:r w:rsidR="004818FA" w:rsidRPr="0088512F">
        <w:rPr>
          <w:rFonts w:cs="Arial"/>
          <w:bCs/>
          <w:i/>
          <w:iCs/>
          <w:lang w:val="en-GB"/>
        </w:rPr>
        <w:tab/>
      </w:r>
      <w:r w:rsidR="000804F9" w:rsidRPr="0088512F">
        <w:rPr>
          <w:rFonts w:cs="Arial"/>
          <w:bCs/>
          <w:i/>
          <w:iCs/>
          <w:lang w:val="en-GB"/>
        </w:rPr>
        <w:t>2</w:t>
      </w:r>
      <w:r w:rsidR="0061119E" w:rsidRPr="0088512F">
        <w:rPr>
          <w:rFonts w:cs="Arial"/>
          <w:bCs/>
          <w:i/>
          <w:iCs/>
          <w:lang w:val="en-GB"/>
        </w:rPr>
        <w:t>0</w:t>
      </w:r>
      <w:r w:rsidRPr="0088512F">
        <w:rPr>
          <w:rFonts w:cs="Arial"/>
          <w:bCs/>
          <w:i/>
          <w:iCs/>
          <w:lang w:val="en-GB"/>
        </w:rPr>
        <w:t xml:space="preserve"> </w:t>
      </w:r>
      <w:r w:rsidR="00C52AF0" w:rsidRPr="0088512F">
        <w:rPr>
          <w:i/>
          <w:iCs/>
          <w:lang w:val="en-GB"/>
        </w:rPr>
        <w:t>May</w:t>
      </w:r>
      <w:r w:rsidRPr="0088512F">
        <w:rPr>
          <w:i/>
          <w:lang w:val="en-GB"/>
        </w:rPr>
        <w:t xml:space="preserve"> </w:t>
      </w:r>
      <w:r w:rsidRPr="0088512F">
        <w:rPr>
          <w:rFonts w:cs="Arial"/>
          <w:bCs/>
          <w:i/>
          <w:iCs/>
          <w:lang w:val="en-GB"/>
        </w:rPr>
        <w:t>202</w:t>
      </w:r>
      <w:r w:rsidR="0061119E" w:rsidRPr="0088512F">
        <w:rPr>
          <w:rFonts w:cs="Arial"/>
          <w:bCs/>
          <w:i/>
          <w:iCs/>
          <w:lang w:val="en-GB"/>
        </w:rPr>
        <w:t>6</w:t>
      </w:r>
      <w:r w:rsidR="0068517A" w:rsidRPr="0088512F">
        <w:rPr>
          <w:rFonts w:cs="Arial"/>
          <w:bCs/>
          <w:i/>
          <w:iCs/>
          <w:lang w:val="en-GB"/>
        </w:rPr>
        <w:t xml:space="preserve"> </w:t>
      </w:r>
    </w:p>
    <w:p w14:paraId="117FC470" w14:textId="38BA0D99" w:rsidR="00016944" w:rsidRPr="0088512F" w:rsidRDefault="00016944" w:rsidP="00016944">
      <w:pPr>
        <w:pStyle w:val="Poznmky"/>
        <w:widowControl w:val="0"/>
        <w:pBdr>
          <w:top w:val="none" w:sz="0" w:space="0" w:color="auto"/>
        </w:pBdr>
        <w:spacing w:before="0" w:after="60" w:line="260" w:lineRule="exact"/>
        <w:ind w:left="3686" w:hanging="3686"/>
        <w:rPr>
          <w:i/>
          <w:iCs/>
          <w:lang w:val="en-GB"/>
        </w:rPr>
      </w:pPr>
      <w:r w:rsidRPr="0088512F">
        <w:rPr>
          <w:rFonts w:cs="Arial"/>
          <w:bCs/>
          <w:i/>
          <w:iCs/>
          <w:lang w:val="en-GB"/>
        </w:rPr>
        <w:t xml:space="preserve">End of preliminary data processing: </w:t>
      </w:r>
      <w:r w:rsidRPr="0088512F">
        <w:rPr>
          <w:rFonts w:cs="Arial"/>
          <w:bCs/>
          <w:i/>
          <w:iCs/>
          <w:lang w:val="en-GB"/>
        </w:rPr>
        <w:tab/>
      </w:r>
      <w:r w:rsidR="0061119E" w:rsidRPr="0088512F">
        <w:rPr>
          <w:rFonts w:cs="Arial"/>
          <w:bCs/>
          <w:i/>
          <w:iCs/>
          <w:lang w:val="en-GB"/>
        </w:rPr>
        <w:t>2</w:t>
      </w:r>
      <w:r w:rsidR="00D46ED3" w:rsidRPr="0088512F">
        <w:rPr>
          <w:rFonts w:cs="Arial"/>
          <w:bCs/>
          <w:i/>
          <w:iCs/>
          <w:lang w:val="en-GB"/>
        </w:rPr>
        <w:t>4</w:t>
      </w:r>
      <w:r w:rsidR="0061119E" w:rsidRPr="0088512F">
        <w:rPr>
          <w:rFonts w:cs="Arial"/>
          <w:bCs/>
          <w:i/>
          <w:iCs/>
          <w:lang w:val="en-GB"/>
        </w:rPr>
        <w:t xml:space="preserve"> </w:t>
      </w:r>
      <w:r w:rsidR="00C52AF0" w:rsidRPr="0088512F">
        <w:rPr>
          <w:i/>
          <w:iCs/>
          <w:lang w:val="en-GB"/>
        </w:rPr>
        <w:t>May</w:t>
      </w:r>
      <w:r w:rsidR="0068517A" w:rsidRPr="0088512F">
        <w:rPr>
          <w:rFonts w:cs="Arial"/>
          <w:bCs/>
          <w:i/>
          <w:iCs/>
          <w:lang w:val="en-GB"/>
        </w:rPr>
        <w:t xml:space="preserve"> </w:t>
      </w:r>
      <w:r w:rsidRPr="0088512F">
        <w:rPr>
          <w:rFonts w:cs="Arial"/>
          <w:bCs/>
          <w:i/>
          <w:iCs/>
          <w:lang w:val="en-GB"/>
        </w:rPr>
        <w:t>202</w:t>
      </w:r>
      <w:r w:rsidR="0061119E" w:rsidRPr="0088512F">
        <w:rPr>
          <w:rFonts w:cs="Arial"/>
          <w:bCs/>
          <w:i/>
          <w:iCs/>
          <w:lang w:val="en-GB"/>
        </w:rPr>
        <w:t>6</w:t>
      </w:r>
    </w:p>
    <w:p w14:paraId="6D9FA931" w14:textId="12FF9F43" w:rsidR="00016944" w:rsidRDefault="00016944" w:rsidP="00016944">
      <w:pPr>
        <w:pStyle w:val="Poznmky"/>
        <w:widowControl w:val="0"/>
        <w:pBdr>
          <w:top w:val="none" w:sz="0" w:space="0" w:color="auto"/>
        </w:pBdr>
        <w:spacing w:before="0" w:after="60" w:line="260" w:lineRule="exact"/>
        <w:ind w:left="3686" w:hanging="3686"/>
        <w:rPr>
          <w:i/>
          <w:iCs/>
          <w:lang w:val="en-GB"/>
        </w:rPr>
      </w:pPr>
      <w:r w:rsidRPr="0088512F">
        <w:rPr>
          <w:rFonts w:cs="Arial"/>
          <w:i/>
          <w:iCs/>
          <w:lang w:val="en-GB"/>
        </w:rPr>
        <w:t>Next news release will be published on</w:t>
      </w:r>
      <w:r w:rsidR="00D5096D" w:rsidRPr="0088512F">
        <w:rPr>
          <w:i/>
          <w:iCs/>
          <w:color w:val="auto"/>
          <w:lang w:val="en-GB"/>
        </w:rPr>
        <w:t xml:space="preserve">:          </w:t>
      </w:r>
      <w:r w:rsidR="009B4AF7" w:rsidRPr="0088512F">
        <w:rPr>
          <w:i/>
          <w:iCs/>
          <w:color w:val="auto"/>
          <w:lang w:val="en-GB"/>
        </w:rPr>
        <w:t xml:space="preserve"> </w:t>
      </w:r>
      <w:r w:rsidR="00D46ED3" w:rsidRPr="0088512F">
        <w:rPr>
          <w:i/>
          <w:iCs/>
          <w:color w:val="auto"/>
          <w:lang w:val="en-GB"/>
        </w:rPr>
        <w:t xml:space="preserve"> 1</w:t>
      </w:r>
      <w:r w:rsidR="00C44B6F" w:rsidRPr="0088512F">
        <w:rPr>
          <w:i/>
          <w:iCs/>
          <w:color w:val="auto"/>
          <w:lang w:val="en-GB"/>
        </w:rPr>
        <w:t xml:space="preserve"> </w:t>
      </w:r>
      <w:r w:rsidR="00D46ED3" w:rsidRPr="0088512F">
        <w:rPr>
          <w:i/>
          <w:iCs/>
          <w:color w:val="auto"/>
          <w:lang w:val="en-GB"/>
        </w:rPr>
        <w:t>Ju</w:t>
      </w:r>
      <w:r w:rsidR="00C52AF0" w:rsidRPr="0088512F">
        <w:rPr>
          <w:i/>
          <w:iCs/>
          <w:color w:val="auto"/>
          <w:lang w:val="en-GB"/>
        </w:rPr>
        <w:t>ly</w:t>
      </w:r>
      <w:r w:rsidR="00E66826" w:rsidRPr="0088512F">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762B" w14:textId="77777777" w:rsidR="00ED7AE9" w:rsidRDefault="00ED7AE9" w:rsidP="00BA6370">
      <w:r>
        <w:separator/>
      </w:r>
    </w:p>
  </w:endnote>
  <w:endnote w:type="continuationSeparator" w:id="0">
    <w:p w14:paraId="5FE11079" w14:textId="77777777" w:rsidR="00ED7AE9" w:rsidRDefault="00ED7AE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1229" w14:textId="77777777" w:rsidR="00ED7AE9" w:rsidRDefault="00ED7AE9" w:rsidP="00BA6370">
      <w:r>
        <w:separator/>
      </w:r>
    </w:p>
  </w:footnote>
  <w:footnote w:type="continuationSeparator" w:id="0">
    <w:p w14:paraId="371999B3" w14:textId="77777777" w:rsidR="00ED7AE9" w:rsidRDefault="00ED7AE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56F4"/>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3DC4"/>
    <w:rsid w:val="00097F2D"/>
    <w:rsid w:val="000A0DAD"/>
    <w:rsid w:val="000A3663"/>
    <w:rsid w:val="000A6F73"/>
    <w:rsid w:val="000A7880"/>
    <w:rsid w:val="000B058C"/>
    <w:rsid w:val="000B2D8E"/>
    <w:rsid w:val="000B6773"/>
    <w:rsid w:val="000B6F63"/>
    <w:rsid w:val="000C01F5"/>
    <w:rsid w:val="000C2A9C"/>
    <w:rsid w:val="000D092C"/>
    <w:rsid w:val="000D1FD4"/>
    <w:rsid w:val="000E526F"/>
    <w:rsid w:val="000F4380"/>
    <w:rsid w:val="000F59EF"/>
    <w:rsid w:val="000F60AC"/>
    <w:rsid w:val="00104D1B"/>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2C28"/>
    <w:rsid w:val="0013464B"/>
    <w:rsid w:val="001404AB"/>
    <w:rsid w:val="00140CA5"/>
    <w:rsid w:val="00160FE5"/>
    <w:rsid w:val="00161394"/>
    <w:rsid w:val="00163515"/>
    <w:rsid w:val="00164D7B"/>
    <w:rsid w:val="00165494"/>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2075"/>
    <w:rsid w:val="00233BDA"/>
    <w:rsid w:val="00235631"/>
    <w:rsid w:val="00236BD9"/>
    <w:rsid w:val="002406FA"/>
    <w:rsid w:val="00257741"/>
    <w:rsid w:val="002621BA"/>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1716"/>
    <w:rsid w:val="002E3C6D"/>
    <w:rsid w:val="002E6342"/>
    <w:rsid w:val="002F0804"/>
    <w:rsid w:val="002F15F0"/>
    <w:rsid w:val="00303B52"/>
    <w:rsid w:val="003057AC"/>
    <w:rsid w:val="003114F0"/>
    <w:rsid w:val="00311AF6"/>
    <w:rsid w:val="00314678"/>
    <w:rsid w:val="0032250E"/>
    <w:rsid w:val="0032398D"/>
    <w:rsid w:val="00327880"/>
    <w:rsid w:val="003301A3"/>
    <w:rsid w:val="00330CC4"/>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CEE"/>
    <w:rsid w:val="00434FD7"/>
    <w:rsid w:val="00436D82"/>
    <w:rsid w:val="00441224"/>
    <w:rsid w:val="004436EE"/>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04EE9"/>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8549C"/>
    <w:rsid w:val="005913AC"/>
    <w:rsid w:val="005967B1"/>
    <w:rsid w:val="005A03A8"/>
    <w:rsid w:val="005A0B3F"/>
    <w:rsid w:val="005A0F2F"/>
    <w:rsid w:val="005A6B3C"/>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119E"/>
    <w:rsid w:val="00613BBF"/>
    <w:rsid w:val="00621678"/>
    <w:rsid w:val="006220D2"/>
    <w:rsid w:val="00622B80"/>
    <w:rsid w:val="0062573F"/>
    <w:rsid w:val="0063184D"/>
    <w:rsid w:val="0063373A"/>
    <w:rsid w:val="0064139A"/>
    <w:rsid w:val="006479EB"/>
    <w:rsid w:val="00651A5D"/>
    <w:rsid w:val="00653C20"/>
    <w:rsid w:val="00655646"/>
    <w:rsid w:val="00662482"/>
    <w:rsid w:val="00666DF4"/>
    <w:rsid w:val="00671E3A"/>
    <w:rsid w:val="006743E5"/>
    <w:rsid w:val="006820F1"/>
    <w:rsid w:val="006836E8"/>
    <w:rsid w:val="0068517A"/>
    <w:rsid w:val="0069054B"/>
    <w:rsid w:val="00694D02"/>
    <w:rsid w:val="006A154F"/>
    <w:rsid w:val="006C4029"/>
    <w:rsid w:val="006C484E"/>
    <w:rsid w:val="006D5C60"/>
    <w:rsid w:val="006D6563"/>
    <w:rsid w:val="006E024F"/>
    <w:rsid w:val="006E27A9"/>
    <w:rsid w:val="006E32AE"/>
    <w:rsid w:val="006E3CB3"/>
    <w:rsid w:val="006E486F"/>
    <w:rsid w:val="006E4E81"/>
    <w:rsid w:val="006E603E"/>
    <w:rsid w:val="006F1914"/>
    <w:rsid w:val="006F1BAE"/>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F4AEB"/>
    <w:rsid w:val="007F53D5"/>
    <w:rsid w:val="007F75B2"/>
    <w:rsid w:val="00800C92"/>
    <w:rsid w:val="00803861"/>
    <w:rsid w:val="008043C4"/>
    <w:rsid w:val="00804C0C"/>
    <w:rsid w:val="00805AB8"/>
    <w:rsid w:val="008121FB"/>
    <w:rsid w:val="00813B16"/>
    <w:rsid w:val="00813D50"/>
    <w:rsid w:val="008202E7"/>
    <w:rsid w:val="0082057D"/>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12F"/>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52AB"/>
    <w:rsid w:val="008F73B4"/>
    <w:rsid w:val="009035E8"/>
    <w:rsid w:val="0090480B"/>
    <w:rsid w:val="009062EC"/>
    <w:rsid w:val="00914621"/>
    <w:rsid w:val="009162ED"/>
    <w:rsid w:val="00922B51"/>
    <w:rsid w:val="009246F9"/>
    <w:rsid w:val="009259E2"/>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93FFD"/>
    <w:rsid w:val="009A25A1"/>
    <w:rsid w:val="009B4AF7"/>
    <w:rsid w:val="009B55B1"/>
    <w:rsid w:val="009C4D55"/>
    <w:rsid w:val="009C75B6"/>
    <w:rsid w:val="009C7BEA"/>
    <w:rsid w:val="009D0061"/>
    <w:rsid w:val="009D2555"/>
    <w:rsid w:val="009D2BCE"/>
    <w:rsid w:val="009D45E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67E0A"/>
    <w:rsid w:val="00A70A83"/>
    <w:rsid w:val="00A72F10"/>
    <w:rsid w:val="00A81EB3"/>
    <w:rsid w:val="00A932BF"/>
    <w:rsid w:val="00AA0EE8"/>
    <w:rsid w:val="00AA17CC"/>
    <w:rsid w:val="00AA5755"/>
    <w:rsid w:val="00AA6BE3"/>
    <w:rsid w:val="00AA6F3D"/>
    <w:rsid w:val="00AB0BF6"/>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6A74"/>
    <w:rsid w:val="00B50EA2"/>
    <w:rsid w:val="00B53BD0"/>
    <w:rsid w:val="00B54D0E"/>
    <w:rsid w:val="00B610E3"/>
    <w:rsid w:val="00B632CC"/>
    <w:rsid w:val="00B6431F"/>
    <w:rsid w:val="00B6582D"/>
    <w:rsid w:val="00B67A64"/>
    <w:rsid w:val="00B67EDF"/>
    <w:rsid w:val="00B7157D"/>
    <w:rsid w:val="00B72695"/>
    <w:rsid w:val="00B7304D"/>
    <w:rsid w:val="00B85309"/>
    <w:rsid w:val="00B85864"/>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52AF0"/>
    <w:rsid w:val="00C6119F"/>
    <w:rsid w:val="00C65EB9"/>
    <w:rsid w:val="00C67118"/>
    <w:rsid w:val="00C67957"/>
    <w:rsid w:val="00C73AEA"/>
    <w:rsid w:val="00C76027"/>
    <w:rsid w:val="00C77BEE"/>
    <w:rsid w:val="00C77DDF"/>
    <w:rsid w:val="00C83270"/>
    <w:rsid w:val="00C8406E"/>
    <w:rsid w:val="00C86093"/>
    <w:rsid w:val="00C90CC9"/>
    <w:rsid w:val="00C92870"/>
    <w:rsid w:val="00C930E3"/>
    <w:rsid w:val="00C944B0"/>
    <w:rsid w:val="00C97BF2"/>
    <w:rsid w:val="00CB0D3C"/>
    <w:rsid w:val="00CB2709"/>
    <w:rsid w:val="00CB3EC3"/>
    <w:rsid w:val="00CB4ADA"/>
    <w:rsid w:val="00CB6655"/>
    <w:rsid w:val="00CB6F89"/>
    <w:rsid w:val="00CB792A"/>
    <w:rsid w:val="00CC6286"/>
    <w:rsid w:val="00CC7834"/>
    <w:rsid w:val="00CD0C4D"/>
    <w:rsid w:val="00CD66AA"/>
    <w:rsid w:val="00CD7CEE"/>
    <w:rsid w:val="00CE228C"/>
    <w:rsid w:val="00CE4CB1"/>
    <w:rsid w:val="00CE71D9"/>
    <w:rsid w:val="00CF1ABF"/>
    <w:rsid w:val="00CF1C12"/>
    <w:rsid w:val="00CF545B"/>
    <w:rsid w:val="00D0277A"/>
    <w:rsid w:val="00D0418A"/>
    <w:rsid w:val="00D105D0"/>
    <w:rsid w:val="00D1146C"/>
    <w:rsid w:val="00D14F9C"/>
    <w:rsid w:val="00D209A7"/>
    <w:rsid w:val="00D228DE"/>
    <w:rsid w:val="00D27D69"/>
    <w:rsid w:val="00D3639E"/>
    <w:rsid w:val="00D448C2"/>
    <w:rsid w:val="00D45153"/>
    <w:rsid w:val="00D465D0"/>
    <w:rsid w:val="00D46ED3"/>
    <w:rsid w:val="00D47823"/>
    <w:rsid w:val="00D5096D"/>
    <w:rsid w:val="00D50E24"/>
    <w:rsid w:val="00D666C3"/>
    <w:rsid w:val="00D811AB"/>
    <w:rsid w:val="00D81B8A"/>
    <w:rsid w:val="00D81F71"/>
    <w:rsid w:val="00D844F8"/>
    <w:rsid w:val="00D85CC9"/>
    <w:rsid w:val="00D85D73"/>
    <w:rsid w:val="00D85EE7"/>
    <w:rsid w:val="00D92FE4"/>
    <w:rsid w:val="00D93DE9"/>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95C94"/>
    <w:rsid w:val="00EA02D0"/>
    <w:rsid w:val="00EB1A25"/>
    <w:rsid w:val="00EB1ED3"/>
    <w:rsid w:val="00EC3862"/>
    <w:rsid w:val="00EC54E9"/>
    <w:rsid w:val="00EC6738"/>
    <w:rsid w:val="00EC7443"/>
    <w:rsid w:val="00ED2EF1"/>
    <w:rsid w:val="00ED7AE9"/>
    <w:rsid w:val="00EE0B19"/>
    <w:rsid w:val="00EE6560"/>
    <w:rsid w:val="00EE70B7"/>
    <w:rsid w:val="00EF1C92"/>
    <w:rsid w:val="00EF4009"/>
    <w:rsid w:val="00EF4051"/>
    <w:rsid w:val="00EF7E62"/>
    <w:rsid w:val="00F063BD"/>
    <w:rsid w:val="00F0640B"/>
    <w:rsid w:val="00F0761A"/>
    <w:rsid w:val="00F12C26"/>
    <w:rsid w:val="00F147CD"/>
    <w:rsid w:val="00F15C68"/>
    <w:rsid w:val="00F314B7"/>
    <w:rsid w:val="00F319A2"/>
    <w:rsid w:val="00F32D32"/>
    <w:rsid w:val="00F34D1B"/>
    <w:rsid w:val="00F445C6"/>
    <w:rsid w:val="00F45E8A"/>
    <w:rsid w:val="00F50F66"/>
    <w:rsid w:val="00F52091"/>
    <w:rsid w:val="00F535AF"/>
    <w:rsid w:val="00F57AC0"/>
    <w:rsid w:val="00F60551"/>
    <w:rsid w:val="00F6393F"/>
    <w:rsid w:val="00F64ACF"/>
    <w:rsid w:val="00F7267B"/>
    <w:rsid w:val="00F7455E"/>
    <w:rsid w:val="00F754EA"/>
    <w:rsid w:val="00F8377C"/>
    <w:rsid w:val="00F83C49"/>
    <w:rsid w:val="00FA0C3A"/>
    <w:rsid w:val="00FA14A4"/>
    <w:rsid w:val="00FA3270"/>
    <w:rsid w:val="00FA6F60"/>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2.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3.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customXml/itemProps4.xml><?xml version="1.0" encoding="utf-8"?>
<ds:datastoreItem xmlns:ds="http://schemas.openxmlformats.org/officeDocument/2006/customXml" ds:itemID="{44993A9C-1071-4BE9-9BCD-273875E74580}"/>
</file>

<file path=docProps/app.xml><?xml version="1.0" encoding="utf-8"?>
<Properties xmlns="http://schemas.openxmlformats.org/officeDocument/2006/extended-properties" xmlns:vt="http://schemas.openxmlformats.org/officeDocument/2006/docPropsVTypes">
  <Template>Rychlá informace ENG_2022-02-08.dotx</Template>
  <TotalTime>103</TotalTime>
  <Pages>2</Pages>
  <Words>600</Words>
  <Characters>3541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4133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56</cp:revision>
  <cp:lastPrinted>2022-03-01T07:42:00Z</cp:lastPrinted>
  <dcterms:created xsi:type="dcterms:W3CDTF">2025-05-29T11:36:00Z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