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BF0782" w:rsidP="00AE6D5B">
      <w:pPr>
        <w:pStyle w:val="Datum"/>
      </w:pPr>
      <w:r>
        <w:t>10. dubna</w:t>
      </w:r>
      <w:r w:rsidR="00AF776C">
        <w:t xml:space="preserve"> 2019</w:t>
      </w:r>
    </w:p>
    <w:p w:rsidR="00867569" w:rsidRPr="00AE6D5B" w:rsidRDefault="00BF0782" w:rsidP="00AE6D5B">
      <w:pPr>
        <w:pStyle w:val="Nzev"/>
      </w:pPr>
      <w:r w:rsidRPr="00BF0782">
        <w:t>Ceny zahraničního obchodu rostly</w:t>
      </w:r>
    </w:p>
    <w:p w:rsidR="008202DD" w:rsidRDefault="00BF0782" w:rsidP="008202DD">
      <w:pPr>
        <w:pStyle w:val="Perex"/>
        <w:spacing w:after="0"/>
      </w:pPr>
      <w:r w:rsidRPr="00BF0782">
        <w:t>V únoru 2019 se vývozní ceny meziměsíčně zvýšily o 0,3 %, dovozní ceny o 0,5 %. Směnné relace dosáhly hodnoty 99,8 %. Meziročně se vývozní ceny zvýšily o 3,4 %, dovozní ceny o 3,3 %. Směnné relace dosáhly hodnoty 100,1 %.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A44BB3" w:rsidRDefault="00AF776C" w:rsidP="00BF0782">
      <w:r w:rsidRPr="00AF776C">
        <w:rPr>
          <w:i/>
        </w:rPr>
        <w:t>„</w:t>
      </w:r>
      <w:r w:rsidR="00BF0782" w:rsidRPr="00BF0782">
        <w:rPr>
          <w:i/>
        </w:rPr>
        <w:t>Ceny zahraničního obchodu v únoru rostly v meziměsíčním i v meziročním srovnání. Vývozní ceny strojů a dopravních prostředků se meziročně zvýšily o 2,7 %, dovozní ceny těchto strojů rostly o 4,0 %. Růst cen podpořilo i oslabení koruny vůči euru a dolaru</w:t>
      </w:r>
      <w:bookmarkStart w:id="0" w:name="_GoBack"/>
      <w:bookmarkEnd w:id="0"/>
      <w:r w:rsidR="00C2317C">
        <w:rPr>
          <w:i/>
        </w:rPr>
        <w:t>,</w:t>
      </w:r>
      <w:r w:rsidR="00513236">
        <w:rPr>
          <w:i/>
        </w:rPr>
        <w:t xml:space="preserve">“ </w:t>
      </w:r>
      <w:r w:rsidR="00513236">
        <w:t>upozorňuje</w:t>
      </w:r>
      <w:r w:rsidR="004C500E">
        <w:t xml:space="preserve"> </w:t>
      </w:r>
      <w:r w:rsidR="00513236">
        <w:t>Vladimír Klimeš, vedoucí o</w:t>
      </w:r>
      <w:r w:rsidR="00513236" w:rsidRPr="00513236">
        <w:t>ddělení statistiky cen průmyslu a zahraničního obchodu</w:t>
      </w:r>
      <w:r w:rsidR="004C500E">
        <w:t xml:space="preserve"> </w:t>
      </w:r>
      <w:r w:rsidR="00B10107">
        <w:t>ČSÚ</w:t>
      </w:r>
      <w:r w:rsidR="00A44BB3">
        <w:t>.</w:t>
      </w:r>
    </w:p>
    <w:p w:rsidR="00AE6D5B" w:rsidRDefault="00AE6D5B" w:rsidP="00AE6D5B"/>
    <w:p w:rsidR="00C54E42" w:rsidRDefault="00C54E42" w:rsidP="00C54E42">
      <w:r w:rsidRPr="00CA5355">
        <w:t>Audiozáznam vyjádření naleznete v</w:t>
      </w:r>
      <w:r>
        <w:t> </w:t>
      </w:r>
      <w:r w:rsidRPr="00CA5355">
        <w:t>příloze, podrobnosti</w:t>
      </w:r>
      <w:r>
        <w:rPr>
          <w:i/>
        </w:rPr>
        <w:t xml:space="preserve"> </w:t>
      </w:r>
      <w:r>
        <w:t>v dnes vydané Rychlé informaci:</w:t>
      </w:r>
      <w:r w:rsidRPr="004C500E">
        <w:t xml:space="preserve"> </w:t>
      </w:r>
    </w:p>
    <w:p w:rsidR="00AE6D5B" w:rsidRDefault="00825C2D" w:rsidP="00AE6D5B">
      <w:hyperlink r:id="rId7" w:history="1">
        <w:r w:rsidR="00BF0782" w:rsidRPr="00BF0782">
          <w:rPr>
            <w:rStyle w:val="Hypertextovodkaz"/>
          </w:rPr>
          <w:t>https://www.czso.cz/csu/czso/cri/indexy-cen-vyvozu-a-dovozu-unor-2019</w:t>
        </w:r>
      </w:hyperlink>
      <w:r w:rsidR="00C54E42">
        <w:t>.</w:t>
      </w:r>
    </w:p>
    <w:p w:rsidR="000E4C61" w:rsidRDefault="000E4C61" w:rsidP="00AE6D5B"/>
    <w:p w:rsidR="000E4C61" w:rsidRDefault="000E4C61" w:rsidP="00AE6D5B"/>
    <w:p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:rsidR="00AF776C" w:rsidRDefault="00AF776C" w:rsidP="00AF776C">
      <w:r>
        <w:t>Jan Cieslar</w:t>
      </w:r>
    </w:p>
    <w:p w:rsidR="00AF776C" w:rsidRDefault="00AF776C" w:rsidP="00AF776C">
      <w:r>
        <w:t>tiskový mluvčí ČSÚ</w:t>
      </w:r>
    </w:p>
    <w:p w:rsidR="00AF776C" w:rsidRDefault="00AF776C" w:rsidP="00AF776C">
      <w:r>
        <w:t>T 274 052 017   |   M 604 149 190</w:t>
      </w:r>
    </w:p>
    <w:p w:rsidR="00AF776C" w:rsidRPr="004920AD" w:rsidRDefault="00AF776C" w:rsidP="00AF776C">
      <w:r>
        <w:t>E jan.cieslar@czso.cz   |   Twitter @statistickyurad</w:t>
      </w:r>
    </w:p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2D" w:rsidRDefault="00825C2D" w:rsidP="00BA6370">
      <w:r>
        <w:separator/>
      </w:r>
    </w:p>
  </w:endnote>
  <w:endnote w:type="continuationSeparator" w:id="0">
    <w:p w:rsidR="00825C2D" w:rsidRDefault="00825C2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824A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824A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2D" w:rsidRDefault="00825C2D" w:rsidP="00BA6370">
      <w:r>
        <w:separator/>
      </w:r>
    </w:p>
  </w:footnote>
  <w:footnote w:type="continuationSeparator" w:id="0">
    <w:p w:rsidR="00825C2D" w:rsidRDefault="00825C2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24AB"/>
    <w:rsid w:val="000842D2"/>
    <w:rsid w:val="000843A5"/>
    <w:rsid w:val="00095213"/>
    <w:rsid w:val="000B6F63"/>
    <w:rsid w:val="000C435D"/>
    <w:rsid w:val="000E4C61"/>
    <w:rsid w:val="000F0E72"/>
    <w:rsid w:val="000F4B55"/>
    <w:rsid w:val="001404AB"/>
    <w:rsid w:val="00146745"/>
    <w:rsid w:val="0014733D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749F9"/>
    <w:rsid w:val="002848DA"/>
    <w:rsid w:val="002A5B74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85C4B"/>
    <w:rsid w:val="004920AD"/>
    <w:rsid w:val="004C500E"/>
    <w:rsid w:val="004D05B3"/>
    <w:rsid w:val="004E479E"/>
    <w:rsid w:val="004E583B"/>
    <w:rsid w:val="004F78E6"/>
    <w:rsid w:val="00512D99"/>
    <w:rsid w:val="00513236"/>
    <w:rsid w:val="00531DBB"/>
    <w:rsid w:val="00550C11"/>
    <w:rsid w:val="00560877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5A56"/>
    <w:rsid w:val="006744DC"/>
    <w:rsid w:val="00675D16"/>
    <w:rsid w:val="00682AD5"/>
    <w:rsid w:val="006E024F"/>
    <w:rsid w:val="006E4E81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43C4"/>
    <w:rsid w:val="008202DD"/>
    <w:rsid w:val="00825C2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4402F"/>
    <w:rsid w:val="009668FF"/>
    <w:rsid w:val="00996929"/>
    <w:rsid w:val="009B55B1"/>
    <w:rsid w:val="009F3AFB"/>
    <w:rsid w:val="00A00672"/>
    <w:rsid w:val="00A01BAF"/>
    <w:rsid w:val="00A4343D"/>
    <w:rsid w:val="00A44BB3"/>
    <w:rsid w:val="00A502F1"/>
    <w:rsid w:val="00A55861"/>
    <w:rsid w:val="00A70A83"/>
    <w:rsid w:val="00A81EB3"/>
    <w:rsid w:val="00A842CF"/>
    <w:rsid w:val="00A93C9B"/>
    <w:rsid w:val="00AE3E86"/>
    <w:rsid w:val="00AE6D5B"/>
    <w:rsid w:val="00AF776C"/>
    <w:rsid w:val="00B00C1D"/>
    <w:rsid w:val="00B03E21"/>
    <w:rsid w:val="00B10107"/>
    <w:rsid w:val="00B54290"/>
    <w:rsid w:val="00B655C1"/>
    <w:rsid w:val="00BA439F"/>
    <w:rsid w:val="00BA6370"/>
    <w:rsid w:val="00BF0782"/>
    <w:rsid w:val="00C2317C"/>
    <w:rsid w:val="00C2440B"/>
    <w:rsid w:val="00C269D4"/>
    <w:rsid w:val="00C4160D"/>
    <w:rsid w:val="00C52466"/>
    <w:rsid w:val="00C54E42"/>
    <w:rsid w:val="00C62F48"/>
    <w:rsid w:val="00C8027C"/>
    <w:rsid w:val="00C8406E"/>
    <w:rsid w:val="00CB2709"/>
    <w:rsid w:val="00CB6F89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47"/>
    <w:rsid w:val="00EB1ED3"/>
    <w:rsid w:val="00EC2D51"/>
    <w:rsid w:val="00F26395"/>
    <w:rsid w:val="00F46F18"/>
    <w:rsid w:val="00F83E2E"/>
    <w:rsid w:val="00FA5943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vozu-a-dovozu-unor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F151-631A-4191-B129-4FC65ABE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1000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Denisa Míšková</cp:lastModifiedBy>
  <cp:revision>3</cp:revision>
  <dcterms:created xsi:type="dcterms:W3CDTF">2019-04-09T09:50:00Z</dcterms:created>
  <dcterms:modified xsi:type="dcterms:W3CDTF">2019-04-09T11:25:00Z</dcterms:modified>
</cp:coreProperties>
</file>