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5584" w14:textId="77777777" w:rsidR="00700AE4" w:rsidRPr="00700AE4" w:rsidRDefault="00700AE4" w:rsidP="00700AE4">
      <w:pPr>
        <w:pStyle w:val="Nadpis1"/>
      </w:pPr>
      <w:r w:rsidRPr="00700AE4">
        <w:t>Meziroční pokles cen zemědělských výrobců pokračoval</w:t>
      </w:r>
    </w:p>
    <w:p w14:paraId="036067C0" w14:textId="55D5D3E0" w:rsidR="00F21B6A" w:rsidRDefault="00075425" w:rsidP="00200551">
      <w:pPr>
        <w:jc w:val="left"/>
      </w:pPr>
      <w:sdt>
        <w:sdtPr>
          <w:id w:val="902409853"/>
          <w:placeholder>
            <w:docPart w:val="2043A3DF3FE943E0976836170193F126"/>
          </w:placeholder>
          <w:date w:fullDate="2026-07-1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A1A9B">
            <w:t>17. 07. 2026</w:t>
          </w:r>
        </w:sdtContent>
      </w:sdt>
      <w:r w:rsidR="00C744B6" w:rsidRPr="00C744B6">
        <w:t xml:space="preserve"> </w:t>
      </w:r>
    </w:p>
    <w:p w14:paraId="4B3CE54F" w14:textId="7FB3E4AD" w:rsidR="00F95871" w:rsidRPr="00621955" w:rsidRDefault="00F95871" w:rsidP="00621955">
      <w:pPr>
        <w:pStyle w:val="Nadpis2"/>
      </w:pPr>
      <w:r w:rsidRPr="00621955">
        <w:rPr>
          <w:rStyle w:val="PodtitulekChar"/>
          <w:rFonts w:asciiTheme="majorHAnsi" w:eastAsiaTheme="majorEastAsia" w:hAnsiTheme="majorHAnsi" w:cstheme="majorBidi"/>
          <w:b/>
          <w:bCs/>
          <w:kern w:val="2"/>
          <w:sz w:val="32"/>
          <w:szCs w:val="32"/>
          <w14:ligatures w14:val="standardContextual"/>
        </w:rPr>
        <w:t xml:space="preserve">Indexy cen výrobců – </w:t>
      </w:r>
      <w:r w:rsidR="00F2132C">
        <w:rPr>
          <w:rStyle w:val="PodtitulekChar"/>
          <w:rFonts w:asciiTheme="majorHAnsi" w:eastAsiaTheme="majorEastAsia" w:hAnsiTheme="majorHAnsi" w:cstheme="majorBidi"/>
          <w:b/>
          <w:bCs/>
          <w:kern w:val="2"/>
          <w:sz w:val="32"/>
          <w:szCs w:val="32"/>
          <w14:ligatures w14:val="standardContextual"/>
        </w:rPr>
        <w:t>červen</w:t>
      </w:r>
      <w:r w:rsidRPr="00621955">
        <w:rPr>
          <w:rStyle w:val="PodtitulekChar"/>
          <w:rFonts w:asciiTheme="majorHAnsi" w:eastAsiaTheme="majorEastAsia" w:hAnsiTheme="majorHAnsi" w:cstheme="majorBidi"/>
          <w:b/>
          <w:bCs/>
          <w:kern w:val="2"/>
          <w:sz w:val="32"/>
          <w:szCs w:val="32"/>
          <w14:ligatures w14:val="standardContextual"/>
        </w:rPr>
        <w:t xml:space="preserve"> 2026</w:t>
      </w:r>
      <w:r w:rsidRPr="00621955">
        <w:t xml:space="preserve"> </w:t>
      </w:r>
    </w:p>
    <w:p w14:paraId="19D5AE8C" w14:textId="69B6DE09" w:rsidR="00621955" w:rsidRPr="006242C8" w:rsidRDefault="00621955" w:rsidP="002B0DE4">
      <w:pPr>
        <w:pStyle w:val="Perex"/>
      </w:pPr>
      <w:r>
        <w:t xml:space="preserve">Ceny zemědělských </w:t>
      </w:r>
      <w:r w:rsidRPr="008968C7">
        <w:t xml:space="preserve">výrobců </w:t>
      </w:r>
      <w:r w:rsidR="0C710C06" w:rsidRPr="008968C7">
        <w:t xml:space="preserve">v červnu </w:t>
      </w:r>
      <w:r w:rsidRPr="008968C7">
        <w:t>meziměsíčně</w:t>
      </w:r>
      <w:r>
        <w:t xml:space="preserve"> klesly o </w:t>
      </w:r>
      <w:r w:rsidR="004A7577">
        <w:t>0,</w:t>
      </w:r>
      <w:r w:rsidR="00FE0815">
        <w:t>6</w:t>
      </w:r>
      <w:r w:rsidR="00864012">
        <w:t> %</w:t>
      </w:r>
      <w:r>
        <w:t>, meziročně byly nižší o 13,</w:t>
      </w:r>
      <w:r w:rsidR="005C05F8">
        <w:t>5</w:t>
      </w:r>
      <w:r w:rsidR="00864012">
        <w:t> %</w:t>
      </w:r>
      <w:r>
        <w:t xml:space="preserve">. </w:t>
      </w:r>
      <w:r w:rsidR="002B0DE4">
        <w:t>Ceny průmyslových výrobců klesly o 0,4 % a meziročně se zvýšily o 1,3 %.</w:t>
      </w:r>
      <w:r>
        <w:t xml:space="preserve"> Ceny stavebních prací meziměsíčně</w:t>
      </w:r>
      <w:r w:rsidR="00F219A5">
        <w:t xml:space="preserve"> vzrostly o 0,3 %</w:t>
      </w:r>
      <w:r w:rsidR="008C7C85">
        <w:t>,</w:t>
      </w:r>
      <w:r>
        <w:t xml:space="preserve"> meziročně </w:t>
      </w:r>
      <w:r w:rsidR="00F219A5">
        <w:t xml:space="preserve">byly vyšší </w:t>
      </w:r>
      <w:r>
        <w:t>o </w:t>
      </w:r>
      <w:r w:rsidR="00FA121C">
        <w:t>4,1</w:t>
      </w:r>
      <w:r w:rsidR="00864012">
        <w:t> %</w:t>
      </w:r>
      <w:r>
        <w:t>. Ceny tržních služeb pro podniky meziměsíčně vzrostly o 0,</w:t>
      </w:r>
      <w:r w:rsidR="0061785B">
        <w:t>1</w:t>
      </w:r>
      <w:r w:rsidR="00864012">
        <w:t> %</w:t>
      </w:r>
      <w:r>
        <w:t xml:space="preserve"> a meziročně </w:t>
      </w:r>
      <w:r w:rsidR="009D162B">
        <w:t>pak</w:t>
      </w:r>
      <w:r>
        <w:t xml:space="preserve"> o 3,</w:t>
      </w:r>
      <w:r w:rsidR="00A01953">
        <w:t>2</w:t>
      </w:r>
      <w:r w:rsidR="00864012">
        <w:t> %</w:t>
      </w:r>
      <w:r>
        <w:t>.</w:t>
      </w:r>
    </w:p>
    <w:p w14:paraId="2462B8B0" w14:textId="70EB447C" w:rsidR="004A5EA4" w:rsidRPr="003F213E" w:rsidRDefault="004A5EA4" w:rsidP="539B39B7">
      <w:pPr>
        <w:jc w:val="left"/>
        <w:rPr>
          <w:rFonts w:ascii="Arial" w:hAnsi="Arial" w:cs="Arial"/>
        </w:rPr>
      </w:pPr>
      <w:r w:rsidRPr="008968C7">
        <w:rPr>
          <w:rFonts w:ascii="Arial" w:hAnsi="Arial" w:cs="Arial"/>
          <w:i/>
          <w:iCs/>
        </w:rPr>
        <w:t>„Ceny zemědělských výrobců meziročně klesají</w:t>
      </w:r>
      <w:r w:rsidR="2ED06CCB" w:rsidRPr="008968C7">
        <w:rPr>
          <w:rFonts w:ascii="Arial" w:hAnsi="Arial" w:cs="Arial"/>
          <w:i/>
          <w:iCs/>
        </w:rPr>
        <w:t xml:space="preserve"> </w:t>
      </w:r>
      <w:r w:rsidR="2B437824" w:rsidRPr="008968C7">
        <w:rPr>
          <w:rFonts w:ascii="Arial" w:hAnsi="Arial" w:cs="Arial"/>
          <w:i/>
          <w:iCs/>
        </w:rPr>
        <w:t xml:space="preserve">již </w:t>
      </w:r>
      <w:r w:rsidR="2ED06CCB" w:rsidRPr="008968C7">
        <w:rPr>
          <w:rFonts w:ascii="Arial" w:hAnsi="Arial" w:cs="Arial"/>
          <w:i/>
          <w:iCs/>
        </w:rPr>
        <w:t xml:space="preserve">od </w:t>
      </w:r>
      <w:r w:rsidR="5ACEB270" w:rsidRPr="008968C7">
        <w:rPr>
          <w:rFonts w:ascii="Arial" w:hAnsi="Arial" w:cs="Arial"/>
          <w:i/>
          <w:iCs/>
        </w:rPr>
        <w:t>prosince 2025</w:t>
      </w:r>
      <w:r w:rsidR="2ED06CCB" w:rsidRPr="008968C7">
        <w:rPr>
          <w:rFonts w:ascii="Arial" w:hAnsi="Arial" w:cs="Arial"/>
          <w:i/>
          <w:iCs/>
        </w:rPr>
        <w:t xml:space="preserve">. </w:t>
      </w:r>
      <w:r w:rsidR="093C1473" w:rsidRPr="008968C7">
        <w:rPr>
          <w:rFonts w:ascii="Arial" w:hAnsi="Arial" w:cs="Arial"/>
          <w:i/>
          <w:iCs/>
        </w:rPr>
        <w:t xml:space="preserve">V červnu tento pokles činil </w:t>
      </w:r>
      <w:r w:rsidRPr="008968C7">
        <w:rPr>
          <w:rFonts w:ascii="Arial" w:hAnsi="Arial" w:cs="Arial"/>
          <w:i/>
          <w:iCs/>
        </w:rPr>
        <w:t>13,5 %.</w:t>
      </w:r>
      <w:r w:rsidRPr="539B39B7">
        <w:rPr>
          <w:rFonts w:ascii="Arial" w:hAnsi="Arial" w:cs="Arial"/>
          <w:i/>
          <w:iCs/>
        </w:rPr>
        <w:t xml:space="preserve"> Naopak ceny průmyslových výrobců se zvýšily o 1,3 %. Meziroční růst byl také zaznamenán u</w:t>
      </w:r>
      <w:r w:rsidR="004657DA">
        <w:rPr>
          <w:rFonts w:ascii="Arial" w:hAnsi="Arial" w:cs="Arial"/>
          <w:i/>
          <w:iCs/>
        </w:rPr>
        <w:t> </w:t>
      </w:r>
      <w:r w:rsidRPr="539B39B7">
        <w:rPr>
          <w:rFonts w:ascii="Arial" w:hAnsi="Arial" w:cs="Arial"/>
          <w:i/>
          <w:iCs/>
        </w:rPr>
        <w:t>cen stavebních prací o 4,1 % a cen tržních služeb pro podniky o 3,2 %,“</w:t>
      </w:r>
      <w:r w:rsidRPr="539B39B7">
        <w:rPr>
          <w:rFonts w:ascii="Arial" w:hAnsi="Arial" w:cs="Arial"/>
        </w:rPr>
        <w:t xml:space="preserve"> upozorňuje Vladimír Klimeš, vedoucí oddělení statistiky cen průmyslu a zahraničního obchodu ČSÚ.</w:t>
      </w:r>
    </w:p>
    <w:p w14:paraId="65DD4EFA" w14:textId="1E729A29" w:rsidR="00FE2F29" w:rsidRDefault="00FE2F29" w:rsidP="004E0A34">
      <w:pPr>
        <w:jc w:val="left"/>
        <w:rPr>
          <w:rFonts w:cs="Arial"/>
        </w:rPr>
      </w:pPr>
      <w:r w:rsidRPr="00D64C33">
        <w:rPr>
          <w:rFonts w:cs="Arial"/>
        </w:rPr>
        <w:t xml:space="preserve">Ceny </w:t>
      </w:r>
      <w:r w:rsidRPr="00D64C33">
        <w:rPr>
          <w:rFonts w:cs="Arial"/>
          <w:b/>
        </w:rPr>
        <w:t>zemědělských výrobců</w:t>
      </w:r>
      <w:r w:rsidRPr="00D64C33">
        <w:rPr>
          <w:rFonts w:cs="Arial"/>
        </w:rPr>
        <w:t xml:space="preserve"> se </w:t>
      </w:r>
      <w:r w:rsidRPr="00D64C33">
        <w:rPr>
          <w:rFonts w:cs="Arial"/>
          <w:b/>
        </w:rPr>
        <w:t>meziměsíčně</w:t>
      </w:r>
      <w:r w:rsidRPr="00D64C33">
        <w:rPr>
          <w:rFonts w:cs="Arial"/>
        </w:rPr>
        <w:t xml:space="preserve"> </w:t>
      </w:r>
      <w:r w:rsidRPr="00D64C33">
        <w:t xml:space="preserve">snížily o </w:t>
      </w:r>
      <w:r w:rsidR="005C05F8">
        <w:t>0,</w:t>
      </w:r>
      <w:r w:rsidR="00FE0815">
        <w:t>6</w:t>
      </w:r>
      <w:r w:rsidR="00864012">
        <w:t> %</w:t>
      </w:r>
      <w:r w:rsidRPr="00D64C33">
        <w:rPr>
          <w:rFonts w:cs="Arial"/>
        </w:rPr>
        <w:t xml:space="preserve">. </w:t>
      </w:r>
      <w:r w:rsidR="00CB00D4" w:rsidRPr="00D64C33">
        <w:rPr>
          <w:rFonts w:cs="Arial"/>
        </w:rPr>
        <w:t xml:space="preserve">Klesly ceny </w:t>
      </w:r>
      <w:r w:rsidR="008D0CC5" w:rsidRPr="00D64C33">
        <w:rPr>
          <w:rFonts w:cs="Arial"/>
        </w:rPr>
        <w:t>vajec o </w:t>
      </w:r>
      <w:r w:rsidR="00F35DEB">
        <w:rPr>
          <w:rFonts w:cs="Arial"/>
        </w:rPr>
        <w:t>8,3</w:t>
      </w:r>
      <w:r w:rsidR="00864012">
        <w:rPr>
          <w:rFonts w:cs="Arial"/>
        </w:rPr>
        <w:t> %</w:t>
      </w:r>
      <w:r w:rsidR="008D0CC5">
        <w:rPr>
          <w:rFonts w:cs="Arial"/>
        </w:rPr>
        <w:t>,</w:t>
      </w:r>
      <w:r w:rsidR="008D0CC5" w:rsidRPr="008D0CC5">
        <w:rPr>
          <w:rFonts w:cs="Arial"/>
        </w:rPr>
        <w:t xml:space="preserve"> </w:t>
      </w:r>
      <w:r w:rsidR="00011967" w:rsidRPr="00D64C33">
        <w:rPr>
          <w:rFonts w:cs="Arial"/>
        </w:rPr>
        <w:t>skotu o </w:t>
      </w:r>
      <w:r w:rsidR="00011967">
        <w:rPr>
          <w:rFonts w:cs="Arial"/>
        </w:rPr>
        <w:t xml:space="preserve">3,2 %, </w:t>
      </w:r>
      <w:r w:rsidR="00011967" w:rsidRPr="00D64C33">
        <w:rPr>
          <w:rFonts w:cs="Arial"/>
        </w:rPr>
        <w:t xml:space="preserve">prasat o </w:t>
      </w:r>
      <w:r w:rsidR="00011967">
        <w:rPr>
          <w:rFonts w:cs="Arial"/>
        </w:rPr>
        <w:t xml:space="preserve">3,1 %, </w:t>
      </w:r>
      <w:r w:rsidR="00096391" w:rsidRPr="00D64C33">
        <w:rPr>
          <w:rFonts w:cs="Arial"/>
        </w:rPr>
        <w:t xml:space="preserve">drůbeže o </w:t>
      </w:r>
      <w:r w:rsidR="00F35DEB">
        <w:rPr>
          <w:rFonts w:cs="Arial"/>
        </w:rPr>
        <w:t>1,8</w:t>
      </w:r>
      <w:r w:rsidR="00864012">
        <w:rPr>
          <w:rFonts w:cs="Arial"/>
        </w:rPr>
        <w:t> %</w:t>
      </w:r>
      <w:r w:rsidR="00096391">
        <w:rPr>
          <w:rFonts w:cs="Arial"/>
        </w:rPr>
        <w:t xml:space="preserve">, </w:t>
      </w:r>
      <w:r w:rsidR="00011967" w:rsidRPr="00D64C33">
        <w:rPr>
          <w:rFonts w:cs="Arial"/>
        </w:rPr>
        <w:t>mléka o </w:t>
      </w:r>
      <w:r w:rsidR="00011967">
        <w:rPr>
          <w:rFonts w:cs="Arial"/>
        </w:rPr>
        <w:t>1,4 % a</w:t>
      </w:r>
      <w:r w:rsidR="00011967" w:rsidRPr="00096391">
        <w:rPr>
          <w:rFonts w:cs="Arial"/>
        </w:rPr>
        <w:t xml:space="preserve"> </w:t>
      </w:r>
      <w:r w:rsidR="00233433">
        <w:rPr>
          <w:rFonts w:cs="Arial"/>
        </w:rPr>
        <w:t>obilovin o 0,3 %</w:t>
      </w:r>
      <w:r w:rsidR="00EE78A1">
        <w:rPr>
          <w:rFonts w:cs="Arial"/>
        </w:rPr>
        <w:t xml:space="preserve">. </w:t>
      </w:r>
      <w:r w:rsidRPr="00D64C33">
        <w:rPr>
          <w:rFonts w:cs="Arial"/>
        </w:rPr>
        <w:t>Vzrostly ceny</w:t>
      </w:r>
      <w:r w:rsidR="002E53E8">
        <w:rPr>
          <w:rFonts w:cs="Arial"/>
        </w:rPr>
        <w:t xml:space="preserve"> </w:t>
      </w:r>
      <w:r w:rsidRPr="00D64C33">
        <w:rPr>
          <w:rFonts w:cs="Arial"/>
        </w:rPr>
        <w:t>olejnin</w:t>
      </w:r>
      <w:r w:rsidR="00011967">
        <w:rPr>
          <w:rFonts w:cs="Arial"/>
        </w:rPr>
        <w:t>, a to</w:t>
      </w:r>
      <w:r w:rsidRPr="00D64C33">
        <w:rPr>
          <w:rFonts w:cs="Arial"/>
        </w:rPr>
        <w:t xml:space="preserve"> o </w:t>
      </w:r>
      <w:r w:rsidR="00233433">
        <w:rPr>
          <w:rFonts w:cs="Arial"/>
        </w:rPr>
        <w:t>1</w:t>
      </w:r>
      <w:r w:rsidR="002E53E8">
        <w:rPr>
          <w:rFonts w:cs="Arial"/>
        </w:rPr>
        <w:t>,2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. </w:t>
      </w:r>
      <w:r w:rsidRPr="00D64C33">
        <w:rPr>
          <w:rFonts w:cs="Arial"/>
          <w:b/>
        </w:rPr>
        <w:t>Meziročně</w:t>
      </w:r>
      <w:r w:rsidRPr="00D64C33">
        <w:rPr>
          <w:rFonts w:cs="Arial"/>
        </w:rPr>
        <w:t xml:space="preserve"> byly ceny </w:t>
      </w:r>
      <w:r w:rsidRPr="00D64C33">
        <w:rPr>
          <w:rFonts w:cs="Arial"/>
          <w:b/>
        </w:rPr>
        <w:t xml:space="preserve">zemědělských výrobců </w:t>
      </w:r>
      <w:r w:rsidRPr="00D64C33">
        <w:rPr>
          <w:rFonts w:cs="Arial"/>
          <w:bCs/>
        </w:rPr>
        <w:t>nižší o </w:t>
      </w:r>
      <w:r w:rsidR="00B4388B">
        <w:rPr>
          <w:rFonts w:cs="Arial"/>
          <w:bCs/>
        </w:rPr>
        <w:t>13,</w:t>
      </w:r>
      <w:r w:rsidR="004A61C4">
        <w:rPr>
          <w:rFonts w:cs="Arial"/>
          <w:bCs/>
        </w:rPr>
        <w:t>5</w:t>
      </w:r>
      <w:r w:rsidR="00864012">
        <w:rPr>
          <w:rFonts w:cs="Arial"/>
          <w:bCs/>
        </w:rPr>
        <w:t> %</w:t>
      </w:r>
      <w:r w:rsidRPr="00D64C33">
        <w:rPr>
          <w:rFonts w:cs="Arial"/>
          <w:bCs/>
        </w:rPr>
        <w:t xml:space="preserve"> (</w:t>
      </w:r>
      <w:r w:rsidRPr="00D64C33">
        <w:rPr>
          <w:rFonts w:cs="Arial"/>
        </w:rPr>
        <w:t xml:space="preserve">v </w:t>
      </w:r>
      <w:r w:rsidR="00695362">
        <w:rPr>
          <w:rFonts w:cs="Arial"/>
        </w:rPr>
        <w:t>květnu</w:t>
      </w:r>
      <w:r w:rsidRPr="00D64C33">
        <w:rPr>
          <w:rFonts w:cs="Arial"/>
        </w:rPr>
        <w:t xml:space="preserve"> o</w:t>
      </w:r>
      <w:r w:rsidR="00761BE5" w:rsidRPr="00D64C33">
        <w:rPr>
          <w:rFonts w:cs="Arial"/>
        </w:rPr>
        <w:t> </w:t>
      </w:r>
      <w:r w:rsidR="004A61C4">
        <w:rPr>
          <w:rFonts w:cs="Arial"/>
          <w:bCs/>
        </w:rPr>
        <w:t>13,2</w:t>
      </w:r>
      <w:r w:rsidR="00864012">
        <w:rPr>
          <w:rFonts w:cs="Arial"/>
          <w:bCs/>
        </w:rPr>
        <w:t> %</w:t>
      </w:r>
      <w:r w:rsidRPr="00D64C33">
        <w:rPr>
          <w:rFonts w:cs="Arial"/>
          <w:bCs/>
        </w:rPr>
        <w:t xml:space="preserve">). V </w:t>
      </w:r>
      <w:r w:rsidRPr="00D64C33">
        <w:rPr>
          <w:rFonts w:cs="Arial"/>
        </w:rPr>
        <w:t>rostlinné výrobě ceny klesly o </w:t>
      </w:r>
      <w:r w:rsidR="003A2CC5">
        <w:rPr>
          <w:rFonts w:cs="Arial"/>
        </w:rPr>
        <w:t>11,3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. Nižší byly ceny </w:t>
      </w:r>
      <w:r w:rsidR="00B62B9B">
        <w:rPr>
          <w:rFonts w:cs="Arial"/>
        </w:rPr>
        <w:t xml:space="preserve">čerstvé </w:t>
      </w:r>
      <w:r w:rsidR="00B62B9B" w:rsidRPr="00D64C33">
        <w:rPr>
          <w:rFonts w:cs="Arial"/>
        </w:rPr>
        <w:t>zeleniny o </w:t>
      </w:r>
      <w:r w:rsidR="0002368A">
        <w:rPr>
          <w:rFonts w:cs="Arial"/>
        </w:rPr>
        <w:t>17,8</w:t>
      </w:r>
      <w:r w:rsidR="00B62B9B">
        <w:rPr>
          <w:rFonts w:cs="Arial"/>
        </w:rPr>
        <w:t> %</w:t>
      </w:r>
      <w:r w:rsidR="0002368A">
        <w:rPr>
          <w:rFonts w:cs="Arial"/>
        </w:rPr>
        <w:t xml:space="preserve">, </w:t>
      </w:r>
      <w:r w:rsidR="0002368A" w:rsidRPr="00D64C33">
        <w:rPr>
          <w:rFonts w:cs="Arial"/>
        </w:rPr>
        <w:t>obilovin o </w:t>
      </w:r>
      <w:r w:rsidR="0002368A">
        <w:rPr>
          <w:rFonts w:cs="Arial"/>
        </w:rPr>
        <w:t xml:space="preserve">15,6 %, </w:t>
      </w:r>
      <w:r w:rsidR="0002368A" w:rsidRPr="00D64C33">
        <w:rPr>
          <w:rFonts w:cs="Arial"/>
        </w:rPr>
        <w:t>olejnin o </w:t>
      </w:r>
      <w:r w:rsidR="0002368A">
        <w:rPr>
          <w:rFonts w:cs="Arial"/>
        </w:rPr>
        <w:t>9,</w:t>
      </w:r>
      <w:r w:rsidR="00E47A88">
        <w:rPr>
          <w:rFonts w:cs="Arial"/>
        </w:rPr>
        <w:t>3</w:t>
      </w:r>
      <w:r w:rsidR="0002368A">
        <w:rPr>
          <w:rFonts w:cs="Arial"/>
        </w:rPr>
        <w:t xml:space="preserve"> % a </w:t>
      </w:r>
      <w:r w:rsidRPr="00D64C33">
        <w:rPr>
          <w:rFonts w:cs="Arial"/>
        </w:rPr>
        <w:t>ovoce o </w:t>
      </w:r>
      <w:r w:rsidR="003A2CC5">
        <w:rPr>
          <w:rFonts w:cs="Arial"/>
        </w:rPr>
        <w:t>2,2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. </w:t>
      </w:r>
      <w:r w:rsidR="00A05DF5">
        <w:rPr>
          <w:rFonts w:cs="Arial"/>
        </w:rPr>
        <w:t>C</w:t>
      </w:r>
      <w:r w:rsidR="00CD1C01">
        <w:rPr>
          <w:rFonts w:cs="Arial"/>
        </w:rPr>
        <w:t xml:space="preserve">eny </w:t>
      </w:r>
      <w:r w:rsidR="003410AF" w:rsidRPr="00D64C33">
        <w:rPr>
          <w:rFonts w:cs="Arial"/>
        </w:rPr>
        <w:t xml:space="preserve">brambor </w:t>
      </w:r>
      <w:r w:rsidR="00A05DF5">
        <w:rPr>
          <w:rFonts w:cs="Arial"/>
        </w:rPr>
        <w:t xml:space="preserve">vzrostly </w:t>
      </w:r>
      <w:r w:rsidR="003410AF" w:rsidRPr="00D64C33">
        <w:rPr>
          <w:rFonts w:cs="Arial"/>
        </w:rPr>
        <w:t>o </w:t>
      </w:r>
      <w:r w:rsidR="003410AF">
        <w:rPr>
          <w:rFonts w:cs="Arial"/>
        </w:rPr>
        <w:t>12,1 %</w:t>
      </w:r>
      <w:r w:rsidR="00A05DF5">
        <w:rPr>
          <w:rFonts w:cs="Arial"/>
        </w:rPr>
        <w:t>.</w:t>
      </w:r>
      <w:r w:rsidR="0003362C" w:rsidRPr="00D64C33">
        <w:rPr>
          <w:rFonts w:cs="Arial"/>
        </w:rPr>
        <w:t xml:space="preserve"> </w:t>
      </w:r>
      <w:r w:rsidRPr="00D64C33">
        <w:rPr>
          <w:rFonts w:cs="Arial"/>
        </w:rPr>
        <w:t>V živočišné výrobě byly ceny nižší</w:t>
      </w:r>
      <w:r w:rsidRPr="00D64C33">
        <w:rPr>
          <w:rFonts w:cs="Arial"/>
          <w:b/>
        </w:rPr>
        <w:t xml:space="preserve"> </w:t>
      </w:r>
      <w:r w:rsidRPr="00D64C33">
        <w:rPr>
          <w:rFonts w:cs="Arial"/>
        </w:rPr>
        <w:t>o </w:t>
      </w:r>
      <w:r w:rsidR="00DD294E">
        <w:rPr>
          <w:rFonts w:cs="Arial"/>
        </w:rPr>
        <w:t>16,1</w:t>
      </w:r>
      <w:r w:rsidR="00864012">
        <w:rPr>
          <w:rFonts w:cs="Arial"/>
        </w:rPr>
        <w:t> %</w:t>
      </w:r>
      <w:r w:rsidRPr="00D64C33">
        <w:rPr>
          <w:rFonts w:cs="Arial"/>
        </w:rPr>
        <w:t>. Klesly ceny mléka o </w:t>
      </w:r>
      <w:r w:rsidR="00F420DD">
        <w:rPr>
          <w:rFonts w:cs="Arial"/>
        </w:rPr>
        <w:t>26,1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 a prasat o </w:t>
      </w:r>
      <w:r w:rsidR="00F420DD">
        <w:rPr>
          <w:rFonts w:cs="Arial"/>
        </w:rPr>
        <w:t>23,9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. Ceny skotu </w:t>
      </w:r>
      <w:r w:rsidR="00906AE5" w:rsidRPr="00D64C33">
        <w:rPr>
          <w:rFonts w:cs="Arial"/>
        </w:rPr>
        <w:t xml:space="preserve">a vajec </w:t>
      </w:r>
      <w:r w:rsidRPr="00D64C33">
        <w:rPr>
          <w:rFonts w:cs="Arial"/>
        </w:rPr>
        <w:t>vzrostly</w:t>
      </w:r>
      <w:r w:rsidR="00906AE5">
        <w:rPr>
          <w:rFonts w:cs="Arial"/>
        </w:rPr>
        <w:t xml:space="preserve"> shodně</w:t>
      </w:r>
      <w:r w:rsidRPr="00D64C33">
        <w:rPr>
          <w:rFonts w:cs="Arial"/>
        </w:rPr>
        <w:t xml:space="preserve"> o </w:t>
      </w:r>
      <w:r w:rsidR="00040F87">
        <w:rPr>
          <w:rFonts w:cs="Arial"/>
        </w:rPr>
        <w:t>3,8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, </w:t>
      </w:r>
      <w:r w:rsidR="00906AE5">
        <w:rPr>
          <w:rFonts w:cs="Arial"/>
        </w:rPr>
        <w:t xml:space="preserve">ceny </w:t>
      </w:r>
      <w:r w:rsidRPr="00D64C33">
        <w:rPr>
          <w:rFonts w:cs="Arial"/>
        </w:rPr>
        <w:t xml:space="preserve">drůbeže </w:t>
      </w:r>
      <w:r w:rsidR="00906AE5">
        <w:rPr>
          <w:rFonts w:cs="Arial"/>
        </w:rPr>
        <w:t xml:space="preserve">byly vyšší </w:t>
      </w:r>
      <w:r w:rsidRPr="00D64C33">
        <w:rPr>
          <w:rFonts w:cs="Arial"/>
        </w:rPr>
        <w:t xml:space="preserve">o </w:t>
      </w:r>
      <w:r w:rsidR="00040F87">
        <w:rPr>
          <w:rFonts w:cs="Arial"/>
        </w:rPr>
        <w:t>0,9</w:t>
      </w:r>
      <w:r w:rsidR="00864012">
        <w:rPr>
          <w:rFonts w:cs="Arial"/>
        </w:rPr>
        <w:t> %</w:t>
      </w:r>
      <w:r w:rsidR="00906AE5">
        <w:rPr>
          <w:rFonts w:cs="Arial"/>
        </w:rPr>
        <w:t>.</w:t>
      </w:r>
      <w:r w:rsidRPr="00D64C33">
        <w:rPr>
          <w:rFonts w:cs="Arial"/>
        </w:rPr>
        <w:t xml:space="preserve"> </w:t>
      </w:r>
    </w:p>
    <w:p w14:paraId="773C661B" w14:textId="3366FE20" w:rsidR="002C482D" w:rsidRPr="00094086" w:rsidRDefault="002C482D" w:rsidP="002C482D">
      <w:pPr>
        <w:jc w:val="left"/>
        <w:rPr>
          <w:rFonts w:cs="Arial"/>
        </w:rPr>
      </w:pPr>
      <w:r>
        <w:rPr>
          <w:rFonts w:cs="Arial"/>
        </w:rPr>
        <w:t>C</w:t>
      </w:r>
      <w:r w:rsidRPr="00FF4879">
        <w:rPr>
          <w:rFonts w:cs="Arial"/>
        </w:rPr>
        <w:t xml:space="preserve">eny </w:t>
      </w:r>
      <w:r w:rsidRPr="00FF4879">
        <w:rPr>
          <w:rFonts w:cs="Arial"/>
          <w:b/>
        </w:rPr>
        <w:t>průmyslových výrobců</w:t>
      </w:r>
      <w:r>
        <w:rPr>
          <w:rFonts w:cs="Arial"/>
          <w:b/>
        </w:rPr>
        <w:t xml:space="preserve"> </w:t>
      </w:r>
      <w:r w:rsidRPr="00F427E6">
        <w:rPr>
          <w:rFonts w:cs="Arial"/>
          <w:bCs/>
        </w:rPr>
        <w:t>se</w:t>
      </w:r>
      <w:r>
        <w:rPr>
          <w:rFonts w:cs="Arial"/>
          <w:b/>
        </w:rPr>
        <w:t xml:space="preserve"> meziměsíčně </w:t>
      </w:r>
      <w:r>
        <w:rPr>
          <w:rFonts w:cs="Arial"/>
        </w:rPr>
        <w:t>snížily o 0,4 %</w:t>
      </w:r>
      <w:r w:rsidRPr="00FF4879">
        <w:rPr>
          <w:rFonts w:cs="Arial"/>
        </w:rPr>
        <w:t>.</w:t>
      </w:r>
      <w:r>
        <w:rPr>
          <w:rFonts w:cs="Arial"/>
        </w:rPr>
        <w:t xml:space="preserve"> </w:t>
      </w:r>
      <w:r>
        <w:rPr>
          <w:rFonts w:cs="Arial"/>
          <w:bCs/>
        </w:rPr>
        <w:t xml:space="preserve">Významně </w:t>
      </w:r>
      <w:r>
        <w:rPr>
          <w:rFonts w:cs="Arial"/>
        </w:rPr>
        <w:t xml:space="preserve">klesly ceny </w:t>
      </w:r>
      <w:r w:rsidRPr="0027464F">
        <w:rPr>
          <w:rFonts w:cs="Arial"/>
          <w:bCs/>
        </w:rPr>
        <w:t>koksu a</w:t>
      </w:r>
      <w:r>
        <w:rPr>
          <w:rFonts w:cs="Arial"/>
          <w:bCs/>
        </w:rPr>
        <w:t> </w:t>
      </w:r>
      <w:r w:rsidRPr="0027464F">
        <w:rPr>
          <w:rFonts w:cs="Arial"/>
          <w:bCs/>
        </w:rPr>
        <w:t>rafinovaných ropných výrobků</w:t>
      </w:r>
      <w:r>
        <w:rPr>
          <w:rFonts w:cs="Arial"/>
          <w:bCs/>
        </w:rPr>
        <w:t xml:space="preserve">. Nižší byly ceny potravinářských výrobků o 0,6 %, z toho ceny </w:t>
      </w:r>
      <w:r>
        <w:rPr>
          <w:rFonts w:cs="Arial"/>
        </w:rPr>
        <w:t xml:space="preserve">mléčných výrobků o 2,1 % </w:t>
      </w:r>
      <w:r w:rsidRPr="00CC1369">
        <w:rPr>
          <w:rFonts w:cs="Arial"/>
        </w:rPr>
        <w:t>a zpracovaného a konzervovaného masa a výr</w:t>
      </w:r>
      <w:r w:rsidRPr="00F67E79">
        <w:rPr>
          <w:rFonts w:cs="Arial"/>
        </w:rPr>
        <w:t>obk</w:t>
      </w:r>
      <w:r>
        <w:rPr>
          <w:rFonts w:cs="Arial"/>
        </w:rPr>
        <w:t>ů</w:t>
      </w:r>
      <w:r w:rsidRPr="00F67E79">
        <w:rPr>
          <w:rFonts w:cs="Arial"/>
        </w:rPr>
        <w:t xml:space="preserve"> z</w:t>
      </w:r>
      <w:r>
        <w:rPr>
          <w:rFonts w:cs="Arial"/>
        </w:rPr>
        <w:t> </w:t>
      </w:r>
      <w:r w:rsidRPr="00F67E79">
        <w:rPr>
          <w:rFonts w:cs="Arial"/>
        </w:rPr>
        <w:t>masa</w:t>
      </w:r>
      <w:r>
        <w:rPr>
          <w:rFonts w:cs="Arial"/>
        </w:rPr>
        <w:t xml:space="preserve"> o 0,8 %. Ceny elektřiny, plynu, páry a klimatizovaného vzduchu a pryžových a plastových výrobků vzrostly shodně o</w:t>
      </w:r>
      <w:r w:rsidR="005149CA">
        <w:rPr>
          <w:rFonts w:cs="Arial"/>
        </w:rPr>
        <w:t> </w:t>
      </w:r>
      <w:r>
        <w:rPr>
          <w:rFonts w:cs="Arial"/>
        </w:rPr>
        <w:t xml:space="preserve">0,9 % a ceny základních kovů o 0,8 %. </w:t>
      </w:r>
      <w:r w:rsidRPr="008841C7">
        <w:rPr>
          <w:rFonts w:cs="Arial"/>
          <w:b/>
          <w:bCs/>
        </w:rPr>
        <w:t>Meziročně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ceny</w:t>
      </w:r>
      <w:r w:rsidRPr="003D13E5">
        <w:rPr>
          <w:rFonts w:cs="Arial"/>
        </w:rPr>
        <w:t xml:space="preserve"> </w:t>
      </w:r>
      <w:r w:rsidRPr="003D13E5">
        <w:rPr>
          <w:rFonts w:cs="Arial"/>
          <w:b/>
          <w:bCs/>
        </w:rPr>
        <w:t xml:space="preserve">průmyslových výrobců </w:t>
      </w:r>
      <w:r>
        <w:rPr>
          <w:rFonts w:cs="Arial"/>
          <w:bCs/>
        </w:rPr>
        <w:t>vzrostly o 1,3 </w:t>
      </w:r>
      <w:r w:rsidRPr="003D13E5">
        <w:rPr>
          <w:rFonts w:cs="Arial"/>
          <w:bCs/>
        </w:rPr>
        <w:t>% (v </w:t>
      </w:r>
      <w:r>
        <w:rPr>
          <w:rFonts w:cs="Arial"/>
          <w:bCs/>
        </w:rPr>
        <w:t>květnu</w:t>
      </w:r>
      <w:r w:rsidRPr="003D13E5">
        <w:rPr>
          <w:rFonts w:cs="Arial"/>
          <w:bCs/>
        </w:rPr>
        <w:t xml:space="preserve"> o</w:t>
      </w:r>
      <w:r>
        <w:rPr>
          <w:rFonts w:cs="Arial"/>
          <w:bCs/>
        </w:rPr>
        <w:t> 1</w:t>
      </w:r>
      <w:r w:rsidRPr="003D13E5">
        <w:rPr>
          <w:rFonts w:cs="Arial"/>
          <w:bCs/>
        </w:rPr>
        <w:t>,</w:t>
      </w:r>
      <w:r>
        <w:rPr>
          <w:rFonts w:cs="Arial"/>
          <w:bCs/>
        </w:rPr>
        <w:t>5</w:t>
      </w:r>
      <w:r w:rsidRPr="0027464F">
        <w:rPr>
          <w:rFonts w:cs="Arial"/>
          <w:bCs/>
        </w:rPr>
        <w:t> %).</w:t>
      </w:r>
      <w:r>
        <w:rPr>
          <w:rFonts w:cs="Arial"/>
          <w:bCs/>
        </w:rPr>
        <w:t xml:space="preserve"> Výrazně vzrostly ceny</w:t>
      </w:r>
      <w:r>
        <w:rPr>
          <w:rFonts w:cs="Arial"/>
        </w:rPr>
        <w:t xml:space="preserve"> </w:t>
      </w:r>
      <w:r w:rsidRPr="0027464F">
        <w:rPr>
          <w:rFonts w:cs="Arial"/>
          <w:bCs/>
        </w:rPr>
        <w:t>koksu a</w:t>
      </w:r>
      <w:r>
        <w:rPr>
          <w:rFonts w:cs="Arial"/>
          <w:bCs/>
        </w:rPr>
        <w:t> </w:t>
      </w:r>
      <w:r w:rsidRPr="0027464F">
        <w:rPr>
          <w:rFonts w:cs="Arial"/>
          <w:bCs/>
        </w:rPr>
        <w:t>rafinovaných ropných výrobk</w:t>
      </w:r>
      <w:r>
        <w:rPr>
          <w:rFonts w:cs="Arial"/>
          <w:bCs/>
        </w:rPr>
        <w:t xml:space="preserve">ů. Ceny </w:t>
      </w:r>
      <w:r w:rsidRPr="0027464F">
        <w:rPr>
          <w:rFonts w:cs="Arial"/>
        </w:rPr>
        <w:t>chemických látek a přípravků</w:t>
      </w:r>
      <w:r>
        <w:rPr>
          <w:rFonts w:cs="Arial"/>
        </w:rPr>
        <w:t xml:space="preserve"> se zvýšily o 18,4 %, </w:t>
      </w:r>
      <w:r>
        <w:rPr>
          <w:rFonts w:cs="Arial"/>
          <w:bCs/>
        </w:rPr>
        <w:t>o</w:t>
      </w:r>
      <w:r w:rsidRPr="00397AFF">
        <w:rPr>
          <w:rFonts w:cs="Arial"/>
          <w:bCs/>
        </w:rPr>
        <w:t>statní</w:t>
      </w:r>
      <w:r>
        <w:rPr>
          <w:rFonts w:cs="Arial"/>
          <w:bCs/>
        </w:rPr>
        <w:t>ch</w:t>
      </w:r>
      <w:r w:rsidRPr="00397AFF">
        <w:rPr>
          <w:rFonts w:cs="Arial"/>
          <w:bCs/>
        </w:rPr>
        <w:t xml:space="preserve"> nekovov</w:t>
      </w:r>
      <w:r>
        <w:rPr>
          <w:rFonts w:cs="Arial"/>
          <w:bCs/>
        </w:rPr>
        <w:t>ých</w:t>
      </w:r>
      <w:r w:rsidRPr="00397AFF">
        <w:rPr>
          <w:rFonts w:cs="Arial"/>
          <w:bCs/>
        </w:rPr>
        <w:t xml:space="preserve"> minerální</w:t>
      </w:r>
      <w:r>
        <w:rPr>
          <w:rFonts w:cs="Arial"/>
          <w:bCs/>
        </w:rPr>
        <w:t>ch</w:t>
      </w:r>
      <w:r w:rsidRPr="00397AFF">
        <w:rPr>
          <w:rFonts w:cs="Arial"/>
          <w:bCs/>
        </w:rPr>
        <w:t xml:space="preserve"> výrobk</w:t>
      </w:r>
      <w:r>
        <w:rPr>
          <w:rFonts w:cs="Arial"/>
          <w:bCs/>
        </w:rPr>
        <w:t xml:space="preserve">ů o 4,2 % a ceny </w:t>
      </w:r>
      <w:r>
        <w:rPr>
          <w:rFonts w:cs="Arial"/>
        </w:rPr>
        <w:t xml:space="preserve">pryžových a plastových výrobků </w:t>
      </w:r>
      <w:r>
        <w:rPr>
          <w:rFonts w:cs="Arial"/>
          <w:bCs/>
        </w:rPr>
        <w:t>o 4,5 %</w:t>
      </w:r>
      <w:r>
        <w:rPr>
          <w:rFonts w:cs="Arial"/>
        </w:rPr>
        <w:t xml:space="preserve">. Ceny </w:t>
      </w:r>
      <w:r w:rsidRPr="0027464F">
        <w:rPr>
          <w:rFonts w:cs="Arial"/>
        </w:rPr>
        <w:t>elektřiny, plynu, páry a</w:t>
      </w:r>
      <w:r>
        <w:rPr>
          <w:rFonts w:cs="Arial"/>
        </w:rPr>
        <w:t> </w:t>
      </w:r>
      <w:r w:rsidRPr="0027464F">
        <w:rPr>
          <w:rFonts w:cs="Arial"/>
        </w:rPr>
        <w:t>klimatizovaného vzduchu</w:t>
      </w:r>
      <w:r>
        <w:rPr>
          <w:rFonts w:cs="Arial"/>
        </w:rPr>
        <w:t xml:space="preserve"> klesly</w:t>
      </w:r>
      <w:r w:rsidRPr="0027464F">
        <w:rPr>
          <w:rFonts w:cs="Arial"/>
        </w:rPr>
        <w:t xml:space="preserve"> o</w:t>
      </w:r>
      <w:r>
        <w:rPr>
          <w:rFonts w:cs="Arial"/>
        </w:rPr>
        <w:t> 4,4 %. Snížily se ceny potravinářských výrobků o 5,0 %, z toho ceny mléčných výrobků klesly o</w:t>
      </w:r>
      <w:r w:rsidR="005149CA">
        <w:rPr>
          <w:rFonts w:cs="Arial"/>
        </w:rPr>
        <w:t> </w:t>
      </w:r>
      <w:r>
        <w:rPr>
          <w:rFonts w:cs="Arial"/>
        </w:rPr>
        <w:t>14,5 </w:t>
      </w:r>
      <w:r>
        <w:t xml:space="preserve">% a </w:t>
      </w:r>
      <w:r>
        <w:rPr>
          <w:rFonts w:cs="Arial"/>
          <w:bCs/>
        </w:rPr>
        <w:t xml:space="preserve">ceny </w:t>
      </w:r>
      <w:r w:rsidRPr="00FF4879">
        <w:rPr>
          <w:rFonts w:cs="Arial"/>
        </w:rPr>
        <w:t>zpracovaného a konzervovaného masa a výrobků z masa o</w:t>
      </w:r>
      <w:r>
        <w:t xml:space="preserve"> 5,6 %. </w:t>
      </w:r>
      <w:r w:rsidRPr="00733C48">
        <w:rPr>
          <w:rFonts w:cs="Arial"/>
        </w:rPr>
        <w:t xml:space="preserve">Při hodnocení podle </w:t>
      </w:r>
      <w:r w:rsidRPr="00733C48">
        <w:rPr>
          <w:rFonts w:cs="Arial"/>
          <w:b/>
        </w:rPr>
        <w:t>hlavních průmyslových skupin</w:t>
      </w:r>
      <w:r>
        <w:rPr>
          <w:rFonts w:cs="Arial"/>
        </w:rPr>
        <w:t xml:space="preserve"> se </w:t>
      </w:r>
      <w:r w:rsidRPr="00733C48">
        <w:rPr>
          <w:rFonts w:cs="Arial"/>
          <w:b/>
        </w:rPr>
        <w:t>meziročně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>zvýšily</w:t>
      </w:r>
      <w:r w:rsidRPr="00733C48">
        <w:rPr>
          <w:rFonts w:cs="Arial"/>
        </w:rPr>
        <w:t xml:space="preserve"> ceny </w:t>
      </w:r>
      <w:r>
        <w:rPr>
          <w:rFonts w:cs="Arial"/>
        </w:rPr>
        <w:t xml:space="preserve">meziproduktů o 4,3 % a energií 1,1 %. Snížily se ceny </w:t>
      </w:r>
      <w:r w:rsidRPr="00733C48">
        <w:rPr>
          <w:rFonts w:cs="Arial"/>
        </w:rPr>
        <w:t xml:space="preserve">zboží </w:t>
      </w:r>
      <w:r>
        <w:rPr>
          <w:rFonts w:cs="Arial"/>
        </w:rPr>
        <w:t>krátkodobé</w:t>
      </w:r>
      <w:r w:rsidRPr="00733C48">
        <w:rPr>
          <w:rFonts w:cs="Arial"/>
        </w:rPr>
        <w:t xml:space="preserve"> spotřeby o</w:t>
      </w:r>
      <w:r>
        <w:rPr>
          <w:rFonts w:cs="Arial"/>
        </w:rPr>
        <w:t xml:space="preserve"> 2,5 %. </w:t>
      </w:r>
      <w:r w:rsidRPr="00733C48">
        <w:rPr>
          <w:rFonts w:cs="Arial"/>
        </w:rPr>
        <w:t xml:space="preserve">Ceny </w:t>
      </w:r>
      <w:r w:rsidRPr="00733C48">
        <w:rPr>
          <w:rFonts w:cs="Arial"/>
          <w:b/>
        </w:rPr>
        <w:t>průmyslových výrobců</w:t>
      </w:r>
      <w:r w:rsidRPr="00733C48">
        <w:rPr>
          <w:rFonts w:cs="Arial"/>
        </w:rPr>
        <w:t xml:space="preserve"> </w:t>
      </w:r>
      <w:r w:rsidRPr="00733C48">
        <w:rPr>
          <w:rFonts w:cs="Arial"/>
          <w:b/>
        </w:rPr>
        <w:t>bez energií</w:t>
      </w:r>
      <w:r w:rsidRPr="00733C48">
        <w:rPr>
          <w:rFonts w:cs="Arial"/>
        </w:rPr>
        <w:t xml:space="preserve"> </w:t>
      </w:r>
      <w:r>
        <w:rPr>
          <w:rFonts w:cs="Arial"/>
        </w:rPr>
        <w:t>vzrostly</w:t>
      </w:r>
      <w:r w:rsidRPr="00733C48">
        <w:rPr>
          <w:rFonts w:cs="Arial"/>
        </w:rPr>
        <w:t xml:space="preserve"> o </w:t>
      </w:r>
      <w:r>
        <w:rPr>
          <w:rFonts w:cs="Arial"/>
        </w:rPr>
        <w:t>1</w:t>
      </w:r>
      <w:r w:rsidRPr="00733C48">
        <w:rPr>
          <w:rFonts w:cs="Arial"/>
        </w:rPr>
        <w:t>,</w:t>
      </w:r>
      <w:r>
        <w:rPr>
          <w:rFonts w:cs="Arial"/>
        </w:rPr>
        <w:t>4</w:t>
      </w:r>
      <w:r w:rsidRPr="00733C48">
        <w:rPr>
          <w:rFonts w:cs="Arial"/>
        </w:rPr>
        <w:t> % (v </w:t>
      </w:r>
      <w:r>
        <w:rPr>
          <w:rFonts w:cs="Arial"/>
        </w:rPr>
        <w:t>květnu</w:t>
      </w:r>
      <w:r w:rsidRPr="00733C48">
        <w:rPr>
          <w:rFonts w:cs="Arial"/>
        </w:rPr>
        <w:t xml:space="preserve"> o</w:t>
      </w:r>
      <w:r>
        <w:rPr>
          <w:rFonts w:cs="Arial"/>
        </w:rPr>
        <w:t> 1</w:t>
      </w:r>
      <w:r w:rsidRPr="00733C48">
        <w:rPr>
          <w:rFonts w:cs="Arial"/>
        </w:rPr>
        <w:t>,</w:t>
      </w:r>
      <w:r>
        <w:rPr>
          <w:rFonts w:cs="Arial"/>
        </w:rPr>
        <w:t>1</w:t>
      </w:r>
      <w:r w:rsidRPr="00733C48">
        <w:rPr>
          <w:rFonts w:cs="Arial"/>
        </w:rPr>
        <w:t> %).</w:t>
      </w:r>
    </w:p>
    <w:p w14:paraId="245E03E2" w14:textId="264E9E16" w:rsidR="00FE2F29" w:rsidRPr="00EB24DA" w:rsidRDefault="00FE2F29" w:rsidP="00BC08DF">
      <w:pPr>
        <w:pStyle w:val="Normlnweb"/>
        <w:spacing w:before="0" w:beforeAutospacing="0" w:after="160" w:afterAutospacing="0" w:line="276" w:lineRule="auto"/>
        <w:rPr>
          <w:rFonts w:ascii="Arial" w:hAnsi="Arial" w:cs="Arial"/>
          <w:sz w:val="20"/>
          <w:szCs w:val="20"/>
        </w:rPr>
      </w:pPr>
      <w:r w:rsidRPr="00EB24DA">
        <w:rPr>
          <w:rFonts w:ascii="Arial" w:hAnsi="Arial" w:cs="Arial"/>
          <w:sz w:val="20"/>
          <w:szCs w:val="20"/>
        </w:rPr>
        <w:t xml:space="preserve">Ceny </w:t>
      </w:r>
      <w:r w:rsidRPr="00EB24D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EB24DA">
        <w:rPr>
          <w:rFonts w:ascii="Arial" w:hAnsi="Arial" w:cs="Arial"/>
          <w:sz w:val="20"/>
          <w:szCs w:val="20"/>
        </w:rPr>
        <w:t xml:space="preserve">dle odhadů se </w:t>
      </w:r>
      <w:r w:rsidRPr="00EB24DA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="00EB24DA">
        <w:rPr>
          <w:rFonts w:ascii="Arial" w:hAnsi="Arial" w:cs="Arial"/>
          <w:sz w:val="20"/>
          <w:szCs w:val="20"/>
        </w:rPr>
        <w:t>zvýšily o 0,3 %</w:t>
      </w:r>
      <w:r w:rsidRPr="00EB24DA">
        <w:rPr>
          <w:rFonts w:ascii="Arial" w:hAnsi="Arial" w:cs="Arial"/>
          <w:sz w:val="20"/>
          <w:szCs w:val="20"/>
        </w:rPr>
        <w:t xml:space="preserve">, ceny materiálů a výrobků spotřebovávaných ve stavebnictví vzrostly o </w:t>
      </w:r>
      <w:r w:rsidR="00EB24DA">
        <w:rPr>
          <w:rFonts w:ascii="Arial" w:hAnsi="Arial" w:cs="Arial"/>
          <w:sz w:val="20"/>
          <w:szCs w:val="20"/>
        </w:rPr>
        <w:t>0,6</w:t>
      </w:r>
      <w:r w:rsidR="00864012" w:rsidRPr="00EB24DA">
        <w:rPr>
          <w:rFonts w:ascii="Arial" w:hAnsi="Arial" w:cs="Arial"/>
          <w:sz w:val="20"/>
          <w:szCs w:val="20"/>
        </w:rPr>
        <w:t> %</w:t>
      </w:r>
      <w:r w:rsidRPr="00EB24DA">
        <w:rPr>
          <w:rFonts w:ascii="Arial" w:hAnsi="Arial" w:cs="Arial"/>
          <w:sz w:val="20"/>
          <w:szCs w:val="20"/>
        </w:rPr>
        <w:t xml:space="preserve">. Ceny </w:t>
      </w:r>
      <w:r w:rsidRPr="00EB24D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EB24DA">
        <w:rPr>
          <w:rFonts w:ascii="Arial" w:hAnsi="Arial" w:cs="Arial"/>
          <w:sz w:val="20"/>
          <w:szCs w:val="20"/>
        </w:rPr>
        <w:t xml:space="preserve">byly </w:t>
      </w:r>
      <w:r w:rsidRPr="00EB24DA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Pr="00EB24DA">
        <w:rPr>
          <w:rFonts w:ascii="Arial" w:hAnsi="Arial" w:cs="Arial"/>
          <w:sz w:val="20"/>
          <w:szCs w:val="20"/>
        </w:rPr>
        <w:t>dle odhadů vyšší o </w:t>
      </w:r>
      <w:r w:rsidR="00EB24DA">
        <w:rPr>
          <w:rFonts w:ascii="Arial" w:hAnsi="Arial" w:cs="Arial"/>
          <w:sz w:val="20"/>
          <w:szCs w:val="20"/>
        </w:rPr>
        <w:t>4,1</w:t>
      </w:r>
      <w:r w:rsidR="00864012" w:rsidRPr="00EB24DA">
        <w:rPr>
          <w:rFonts w:ascii="Arial" w:hAnsi="Arial" w:cs="Arial"/>
          <w:sz w:val="20"/>
          <w:szCs w:val="20"/>
        </w:rPr>
        <w:t> %</w:t>
      </w:r>
      <w:r w:rsidRPr="00EB24DA">
        <w:rPr>
          <w:rFonts w:ascii="Arial" w:hAnsi="Arial" w:cs="Arial"/>
          <w:sz w:val="20"/>
          <w:szCs w:val="20"/>
        </w:rPr>
        <w:t xml:space="preserve"> (v </w:t>
      </w:r>
      <w:r w:rsidR="00695362" w:rsidRPr="00EB24DA">
        <w:rPr>
          <w:rFonts w:ascii="Arial" w:hAnsi="Arial" w:cs="Arial"/>
          <w:sz w:val="20"/>
          <w:szCs w:val="20"/>
        </w:rPr>
        <w:t>květnu</w:t>
      </w:r>
      <w:r w:rsidRPr="00EB24DA">
        <w:rPr>
          <w:rFonts w:ascii="Arial" w:hAnsi="Arial" w:cs="Arial"/>
          <w:sz w:val="20"/>
          <w:szCs w:val="20"/>
        </w:rPr>
        <w:t xml:space="preserve"> o 3,</w:t>
      </w:r>
      <w:r w:rsidR="00EB24DA">
        <w:rPr>
          <w:rFonts w:ascii="Arial" w:hAnsi="Arial" w:cs="Arial"/>
          <w:sz w:val="20"/>
          <w:szCs w:val="20"/>
        </w:rPr>
        <w:t>5</w:t>
      </w:r>
      <w:r w:rsidR="00864012" w:rsidRPr="00EB24DA">
        <w:rPr>
          <w:rFonts w:ascii="Arial" w:hAnsi="Arial" w:cs="Arial"/>
          <w:sz w:val="20"/>
          <w:szCs w:val="20"/>
        </w:rPr>
        <w:t> %</w:t>
      </w:r>
      <w:r w:rsidRPr="00EB24DA">
        <w:rPr>
          <w:rFonts w:ascii="Arial" w:hAnsi="Arial" w:cs="Arial"/>
          <w:sz w:val="20"/>
          <w:szCs w:val="20"/>
        </w:rPr>
        <w:t>). Ceny materiálů a výrobků spotřebovávaných ve stavebnictví byly vyšší o </w:t>
      </w:r>
      <w:r w:rsidR="00187008" w:rsidRPr="00EB24DA">
        <w:rPr>
          <w:rFonts w:ascii="Arial" w:hAnsi="Arial" w:cs="Arial"/>
          <w:sz w:val="20"/>
          <w:szCs w:val="20"/>
        </w:rPr>
        <w:t>6,</w:t>
      </w:r>
      <w:r w:rsidR="00EB24DA">
        <w:rPr>
          <w:rFonts w:ascii="Arial" w:hAnsi="Arial" w:cs="Arial"/>
          <w:sz w:val="20"/>
          <w:szCs w:val="20"/>
        </w:rPr>
        <w:t>7</w:t>
      </w:r>
      <w:r w:rsidR="00864012" w:rsidRPr="00EB24DA">
        <w:rPr>
          <w:rFonts w:ascii="Arial" w:hAnsi="Arial" w:cs="Arial"/>
          <w:sz w:val="20"/>
          <w:szCs w:val="20"/>
        </w:rPr>
        <w:t> %</w:t>
      </w:r>
      <w:r w:rsidRPr="00EB24DA">
        <w:rPr>
          <w:rFonts w:ascii="Arial" w:hAnsi="Arial" w:cs="Arial"/>
          <w:sz w:val="20"/>
          <w:szCs w:val="20"/>
        </w:rPr>
        <w:t xml:space="preserve"> (v </w:t>
      </w:r>
      <w:r w:rsidR="00695362" w:rsidRPr="00EB24DA">
        <w:rPr>
          <w:rFonts w:ascii="Arial" w:hAnsi="Arial" w:cs="Arial"/>
          <w:sz w:val="20"/>
          <w:szCs w:val="20"/>
        </w:rPr>
        <w:t>květnu</w:t>
      </w:r>
      <w:r w:rsidRPr="00EB24DA">
        <w:rPr>
          <w:rFonts w:ascii="Arial" w:hAnsi="Arial" w:cs="Arial"/>
          <w:sz w:val="20"/>
          <w:szCs w:val="20"/>
        </w:rPr>
        <w:t xml:space="preserve"> o </w:t>
      </w:r>
      <w:r w:rsidR="00EB24DA">
        <w:rPr>
          <w:rFonts w:ascii="Arial" w:hAnsi="Arial" w:cs="Arial"/>
          <w:sz w:val="20"/>
          <w:szCs w:val="20"/>
        </w:rPr>
        <w:t>6,1</w:t>
      </w:r>
      <w:r w:rsidR="00864012" w:rsidRPr="00EB24DA">
        <w:rPr>
          <w:rFonts w:ascii="Arial" w:hAnsi="Arial" w:cs="Arial"/>
          <w:sz w:val="20"/>
          <w:szCs w:val="20"/>
        </w:rPr>
        <w:t> %</w:t>
      </w:r>
      <w:r w:rsidRPr="00EB24DA">
        <w:rPr>
          <w:rFonts w:ascii="Arial" w:hAnsi="Arial" w:cs="Arial"/>
          <w:sz w:val="20"/>
          <w:szCs w:val="20"/>
        </w:rPr>
        <w:t>).</w:t>
      </w:r>
    </w:p>
    <w:p w14:paraId="18BD5A61" w14:textId="55E62F2B" w:rsidR="00FE2F29" w:rsidRDefault="00FE2F29" w:rsidP="00BC08DF">
      <w:pPr>
        <w:jc w:val="left"/>
        <w:rPr>
          <w:rFonts w:cs="Arial"/>
        </w:rPr>
      </w:pPr>
      <w:r w:rsidRPr="004E7CBC">
        <w:rPr>
          <w:rFonts w:cs="Arial"/>
        </w:rPr>
        <w:t xml:space="preserve">Ceny </w:t>
      </w:r>
      <w:r w:rsidRPr="004E7CBC">
        <w:rPr>
          <w:rFonts w:cs="Arial"/>
          <w:b/>
          <w:iCs/>
        </w:rPr>
        <w:t xml:space="preserve">tržních služeb pro podniky </w:t>
      </w:r>
      <w:r w:rsidRPr="00203713">
        <w:rPr>
          <w:rFonts w:cs="Arial"/>
          <w:iCs/>
        </w:rPr>
        <w:t xml:space="preserve">se </w:t>
      </w:r>
      <w:r w:rsidRPr="004E7CBC">
        <w:rPr>
          <w:rFonts w:cs="Arial"/>
          <w:b/>
          <w:bCs/>
          <w:iCs/>
        </w:rPr>
        <w:t>meziměsíčně</w:t>
      </w:r>
      <w:r w:rsidRPr="004E7CBC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zvýšily o 0,</w:t>
      </w:r>
      <w:r w:rsidR="00495EF3">
        <w:rPr>
          <w:rFonts w:cs="Arial"/>
          <w:bCs/>
          <w:iCs/>
        </w:rPr>
        <w:t>1</w:t>
      </w:r>
      <w:r w:rsidR="00864012">
        <w:rPr>
          <w:rFonts w:cs="Arial"/>
          <w:bCs/>
          <w:iCs/>
        </w:rPr>
        <w:t> %</w:t>
      </w:r>
      <w:r>
        <w:rPr>
          <w:rFonts w:cs="Arial"/>
          <w:bCs/>
          <w:iCs/>
        </w:rPr>
        <w:t>.</w:t>
      </w:r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077A5E">
        <w:rPr>
          <w:rFonts w:cs="Arial"/>
        </w:rPr>
        <w:t>Shodně v</w:t>
      </w:r>
      <w:r>
        <w:rPr>
          <w:rFonts w:cs="Arial"/>
        </w:rPr>
        <w:t xml:space="preserve">zrostly ceny </w:t>
      </w:r>
      <w:r w:rsidRPr="00AA595C">
        <w:rPr>
          <w:rFonts w:cs="Arial"/>
        </w:rPr>
        <w:t xml:space="preserve">za </w:t>
      </w:r>
      <w:r w:rsidR="00B23637">
        <w:rPr>
          <w:rFonts w:cs="Arial"/>
        </w:rPr>
        <w:t>služby v oblasti programování</w:t>
      </w:r>
      <w:r w:rsidR="0070791A">
        <w:rPr>
          <w:rFonts w:cs="Arial"/>
        </w:rPr>
        <w:t xml:space="preserve"> a poradenství </w:t>
      </w:r>
      <w:r w:rsidR="00077A5E">
        <w:rPr>
          <w:rFonts w:cs="Arial"/>
        </w:rPr>
        <w:t xml:space="preserve">a za služby v pozemní dopravě </w:t>
      </w:r>
      <w:r w:rsidR="0070791A">
        <w:rPr>
          <w:rFonts w:cs="Arial"/>
        </w:rPr>
        <w:t xml:space="preserve">o 0,7 %, za </w:t>
      </w:r>
      <w:r w:rsidRPr="00AA595C">
        <w:rPr>
          <w:rFonts w:cs="Arial"/>
        </w:rPr>
        <w:t xml:space="preserve">služby v oblasti </w:t>
      </w:r>
      <w:r w:rsidR="001F2169">
        <w:rPr>
          <w:rFonts w:cs="Arial"/>
        </w:rPr>
        <w:t>produkce filmů, videozáznamů</w:t>
      </w:r>
      <w:r w:rsidR="001F2169" w:rsidRPr="00AA595C">
        <w:rPr>
          <w:rFonts w:cs="Arial"/>
        </w:rPr>
        <w:t xml:space="preserve"> </w:t>
      </w:r>
      <w:r w:rsidR="001F2169">
        <w:rPr>
          <w:rFonts w:cs="Arial"/>
        </w:rPr>
        <w:t>a televizních pořadů</w:t>
      </w:r>
      <w:r w:rsidR="00B645B6">
        <w:rPr>
          <w:rFonts w:cs="Arial"/>
        </w:rPr>
        <w:t xml:space="preserve"> o </w:t>
      </w:r>
      <w:r w:rsidR="004E798F">
        <w:rPr>
          <w:rFonts w:cs="Arial"/>
        </w:rPr>
        <w:t>0,5</w:t>
      </w:r>
      <w:r w:rsidR="00864012">
        <w:rPr>
          <w:rFonts w:cs="Arial"/>
        </w:rPr>
        <w:t> %</w:t>
      </w:r>
      <w:r w:rsidR="008B6732">
        <w:rPr>
          <w:rFonts w:cs="Arial"/>
        </w:rPr>
        <w:t xml:space="preserve"> </w:t>
      </w:r>
      <w:r w:rsidR="009903B2">
        <w:rPr>
          <w:rFonts w:cs="Arial"/>
        </w:rPr>
        <w:t xml:space="preserve">a za </w:t>
      </w:r>
      <w:r w:rsidR="008B6732">
        <w:rPr>
          <w:rFonts w:cs="Arial"/>
        </w:rPr>
        <w:t>architektonické a inženýrské služby</w:t>
      </w:r>
      <w:r w:rsidR="003A1BFF">
        <w:rPr>
          <w:rFonts w:cs="Arial"/>
        </w:rPr>
        <w:t xml:space="preserve"> </w:t>
      </w:r>
      <w:r w:rsidR="003A1BFF">
        <w:rPr>
          <w:rFonts w:cs="Arial"/>
        </w:rPr>
        <w:lastRenderedPageBreak/>
        <w:t>o</w:t>
      </w:r>
      <w:r w:rsidR="009903B2">
        <w:rPr>
          <w:rFonts w:cs="Arial"/>
        </w:rPr>
        <w:t xml:space="preserve"> 0,</w:t>
      </w:r>
      <w:r w:rsidR="003A1BFF">
        <w:rPr>
          <w:rFonts w:cs="Arial"/>
        </w:rPr>
        <w:t>2</w:t>
      </w:r>
      <w:r w:rsidR="00864012">
        <w:rPr>
          <w:rFonts w:cs="Arial"/>
        </w:rPr>
        <w:t> %</w:t>
      </w:r>
      <w:r>
        <w:rPr>
          <w:rFonts w:cs="Arial"/>
        </w:rPr>
        <w:t>.</w:t>
      </w:r>
      <w:r w:rsidR="000041E2">
        <w:rPr>
          <w:rFonts w:cs="Arial"/>
        </w:rPr>
        <w:t xml:space="preserve"> </w:t>
      </w:r>
      <w:r w:rsidR="00337DF5">
        <w:rPr>
          <w:rFonts w:cs="Arial"/>
        </w:rPr>
        <w:t>K</w:t>
      </w:r>
      <w:r>
        <w:rPr>
          <w:rFonts w:cs="Arial"/>
        </w:rPr>
        <w:t xml:space="preserve">lesly ceny </w:t>
      </w:r>
      <w:r w:rsidR="00892013">
        <w:rPr>
          <w:rFonts w:cs="Arial"/>
        </w:rPr>
        <w:t xml:space="preserve">za služby v oblasti zaměstnání o 1,6 %, </w:t>
      </w:r>
      <w:r w:rsidR="00882910">
        <w:rPr>
          <w:rFonts w:cs="Arial"/>
        </w:rPr>
        <w:t xml:space="preserve">za poradenství v oblasti řízení </w:t>
      </w:r>
      <w:r w:rsidR="00337DF5">
        <w:rPr>
          <w:rFonts w:cs="Arial"/>
        </w:rPr>
        <w:t xml:space="preserve">o </w:t>
      </w:r>
      <w:r w:rsidR="00967F08">
        <w:rPr>
          <w:rFonts w:cs="Arial"/>
        </w:rPr>
        <w:t xml:space="preserve">1,0 %, </w:t>
      </w:r>
      <w:r w:rsidR="00892013">
        <w:rPr>
          <w:rFonts w:cs="Arial"/>
        </w:rPr>
        <w:t xml:space="preserve">za informační služby o 0,5 % a </w:t>
      </w:r>
      <w:r w:rsidR="00967F08">
        <w:rPr>
          <w:rFonts w:cs="Arial"/>
        </w:rPr>
        <w:t xml:space="preserve">za </w:t>
      </w:r>
      <w:r w:rsidR="00882D28">
        <w:rPr>
          <w:rFonts w:cs="Arial"/>
        </w:rPr>
        <w:t xml:space="preserve">činnost </w:t>
      </w:r>
      <w:r w:rsidR="00882D28" w:rsidRPr="00AA595C">
        <w:rPr>
          <w:rFonts w:cs="Arial"/>
        </w:rPr>
        <w:t xml:space="preserve">v oblasti </w:t>
      </w:r>
      <w:r w:rsidR="00882D28">
        <w:rPr>
          <w:rFonts w:cs="Arial"/>
        </w:rPr>
        <w:t>t</w:t>
      </w:r>
      <w:r w:rsidR="00882D28" w:rsidRPr="001345EF">
        <w:rPr>
          <w:rFonts w:cs="Arial"/>
        </w:rPr>
        <w:t>vorb</w:t>
      </w:r>
      <w:r w:rsidR="00882D28">
        <w:rPr>
          <w:rFonts w:cs="Arial"/>
        </w:rPr>
        <w:t>a</w:t>
      </w:r>
      <w:r w:rsidR="00967F08">
        <w:rPr>
          <w:rFonts w:cs="Arial"/>
        </w:rPr>
        <w:t xml:space="preserve"> programů a vysílání</w:t>
      </w:r>
      <w:r w:rsidR="00A8799E">
        <w:rPr>
          <w:rFonts w:cs="Arial"/>
        </w:rPr>
        <w:t xml:space="preserve"> o 0,2 %</w:t>
      </w:r>
      <w:r>
        <w:rPr>
          <w:rFonts w:cs="Arial"/>
        </w:rPr>
        <w:t>. C</w:t>
      </w:r>
      <w:r w:rsidRPr="00AA595C">
        <w:rPr>
          <w:rFonts w:cs="Arial"/>
        </w:rPr>
        <w:t>eny</w:t>
      </w:r>
      <w:r>
        <w:rPr>
          <w:rFonts w:cs="Arial"/>
        </w:rPr>
        <w:t xml:space="preserve"> </w:t>
      </w:r>
      <w:r w:rsidRPr="00AA595C">
        <w:rPr>
          <w:rFonts w:cs="Arial"/>
          <w:bCs/>
          <w:iCs/>
        </w:rPr>
        <w:t>tržních služeb pro podniky nezahrnující reklamní služby</w:t>
      </w:r>
      <w:r w:rsidRPr="00AA595C">
        <w:rPr>
          <w:rFonts w:cs="Arial"/>
        </w:rPr>
        <w:t xml:space="preserve"> </w:t>
      </w:r>
      <w:r w:rsidR="00892013">
        <w:rPr>
          <w:rFonts w:cs="Arial"/>
        </w:rPr>
        <w:t xml:space="preserve">vzrostly o </w:t>
      </w:r>
      <w:r w:rsidR="00E27845">
        <w:rPr>
          <w:rFonts w:cs="Arial"/>
        </w:rPr>
        <w:t>0,1 %</w:t>
      </w:r>
      <w:r>
        <w:rPr>
          <w:rFonts w:cs="Arial"/>
        </w:rPr>
        <w:t>.</w:t>
      </w:r>
      <w:r w:rsidRPr="00AA595C">
        <w:rPr>
          <w:rFonts w:cs="Arial"/>
        </w:rPr>
        <w:t xml:space="preserve"> Ceny </w:t>
      </w:r>
      <w:r w:rsidRPr="00AA595C">
        <w:rPr>
          <w:rFonts w:cs="Arial"/>
          <w:b/>
          <w:iCs/>
        </w:rPr>
        <w:t>tržních služeb pro podniky</w:t>
      </w:r>
      <w:r w:rsidRPr="00AA595C">
        <w:rPr>
          <w:rFonts w:cs="Arial"/>
        </w:rPr>
        <w:t xml:space="preserve"> byly </w:t>
      </w:r>
      <w:r w:rsidRPr="00AA595C">
        <w:rPr>
          <w:rFonts w:cs="Arial"/>
          <w:b/>
        </w:rPr>
        <w:t xml:space="preserve">meziročně </w:t>
      </w:r>
      <w:r w:rsidRPr="00AA595C">
        <w:rPr>
          <w:rFonts w:cs="Arial"/>
        </w:rPr>
        <w:t>vyšší o </w:t>
      </w:r>
      <w:r>
        <w:rPr>
          <w:rFonts w:cs="Arial"/>
        </w:rPr>
        <w:t>3,</w:t>
      </w:r>
      <w:r w:rsidR="006B5A00">
        <w:rPr>
          <w:rFonts w:cs="Arial"/>
        </w:rPr>
        <w:t>2</w:t>
      </w:r>
      <w:r w:rsidR="00864012">
        <w:rPr>
          <w:rFonts w:cs="Arial"/>
        </w:rPr>
        <w:t> %</w:t>
      </w:r>
      <w:r w:rsidRPr="00AA595C">
        <w:rPr>
          <w:rFonts w:cs="Arial"/>
        </w:rPr>
        <w:t xml:space="preserve"> (</w:t>
      </w:r>
      <w:r w:rsidRPr="00AF574E">
        <w:rPr>
          <w:rFonts w:cs="Arial"/>
        </w:rPr>
        <w:t>v</w:t>
      </w:r>
      <w:r>
        <w:rPr>
          <w:rFonts w:cs="Arial"/>
        </w:rPr>
        <w:t> </w:t>
      </w:r>
      <w:r w:rsidR="00695362">
        <w:rPr>
          <w:rFonts w:cs="Arial"/>
        </w:rPr>
        <w:t>květnu</w:t>
      </w:r>
      <w:r>
        <w:rPr>
          <w:rFonts w:cs="Arial"/>
        </w:rPr>
        <w:t xml:space="preserve"> o 3,</w:t>
      </w:r>
      <w:r w:rsidR="006B5A00">
        <w:rPr>
          <w:rFonts w:cs="Arial"/>
        </w:rPr>
        <w:t>0</w:t>
      </w:r>
      <w:r w:rsidR="00864012">
        <w:rPr>
          <w:rFonts w:cs="Arial"/>
        </w:rPr>
        <w:t> %</w:t>
      </w:r>
      <w:r w:rsidRPr="00AA595C">
        <w:rPr>
          <w:rFonts w:cs="Arial"/>
        </w:rPr>
        <w:t xml:space="preserve">). </w:t>
      </w:r>
      <w:r>
        <w:rPr>
          <w:rFonts w:cs="Arial"/>
        </w:rPr>
        <w:t xml:space="preserve">Vzrostly ceny </w:t>
      </w:r>
      <w:r w:rsidRPr="00AA595C">
        <w:rPr>
          <w:rFonts w:cs="Arial"/>
        </w:rPr>
        <w:t>za reklamní služby a průzkum trhu o </w:t>
      </w:r>
      <w:r w:rsidR="00BA7C2D">
        <w:rPr>
          <w:rFonts w:cs="Arial"/>
        </w:rPr>
        <w:t>15,4</w:t>
      </w:r>
      <w:r w:rsidR="00864012">
        <w:rPr>
          <w:rFonts w:cs="Arial"/>
        </w:rPr>
        <w:t> %</w:t>
      </w:r>
      <w:r>
        <w:rPr>
          <w:rFonts w:cs="Arial"/>
        </w:rPr>
        <w:t>,</w:t>
      </w:r>
      <w:r w:rsidR="008204C3">
        <w:rPr>
          <w:rFonts w:cs="Arial"/>
        </w:rPr>
        <w:t xml:space="preserve"> za služby v oblasti zaměstnání o 8,</w:t>
      </w:r>
      <w:r w:rsidR="00954D27">
        <w:rPr>
          <w:rFonts w:cs="Arial"/>
        </w:rPr>
        <w:t>5</w:t>
      </w:r>
      <w:r w:rsidR="00864012">
        <w:rPr>
          <w:rFonts w:cs="Arial"/>
        </w:rPr>
        <w:t> %</w:t>
      </w:r>
      <w:r w:rsidR="008204C3">
        <w:rPr>
          <w:rFonts w:cs="Arial"/>
        </w:rPr>
        <w:t xml:space="preserve">, </w:t>
      </w:r>
      <w:r w:rsidR="006E2436">
        <w:rPr>
          <w:rFonts w:cs="Arial"/>
        </w:rPr>
        <w:t xml:space="preserve">za </w:t>
      </w:r>
      <w:r w:rsidR="006E2436" w:rsidRPr="00AA595C">
        <w:rPr>
          <w:rFonts w:cs="Arial"/>
        </w:rPr>
        <w:t xml:space="preserve">služby v oblasti </w:t>
      </w:r>
      <w:r w:rsidR="006E2436">
        <w:rPr>
          <w:rFonts w:cs="Arial"/>
        </w:rPr>
        <w:t>produkce filmů, videozáznamů</w:t>
      </w:r>
      <w:r w:rsidR="006E2436" w:rsidRPr="00AA595C">
        <w:rPr>
          <w:rFonts w:cs="Arial"/>
        </w:rPr>
        <w:t xml:space="preserve"> </w:t>
      </w:r>
      <w:r w:rsidR="006E2436">
        <w:rPr>
          <w:rFonts w:cs="Arial"/>
        </w:rPr>
        <w:t>a</w:t>
      </w:r>
      <w:r w:rsidR="00133E60">
        <w:rPr>
          <w:rFonts w:cs="Arial"/>
        </w:rPr>
        <w:t> </w:t>
      </w:r>
      <w:r w:rsidR="006E2436">
        <w:rPr>
          <w:rFonts w:cs="Arial"/>
        </w:rPr>
        <w:t>televizních pořadů o 7,6</w:t>
      </w:r>
      <w:r w:rsidR="00E436B9">
        <w:rPr>
          <w:rFonts w:cs="Arial"/>
        </w:rPr>
        <w:t> %</w:t>
      </w:r>
      <w:r w:rsidR="006E2436">
        <w:rPr>
          <w:rFonts w:cs="Arial"/>
        </w:rPr>
        <w:t> </w:t>
      </w:r>
      <w:r w:rsidR="00C217AA">
        <w:rPr>
          <w:rFonts w:cs="Arial"/>
        </w:rPr>
        <w:t>a za bezpečnostní a pátrací služby o 6,4 %.</w:t>
      </w:r>
      <w:r w:rsidR="006E2436">
        <w:rPr>
          <w:rFonts w:cs="Arial"/>
        </w:rPr>
        <w:t xml:space="preserve"> </w:t>
      </w:r>
      <w:r w:rsidR="00E436B9">
        <w:rPr>
          <w:rFonts w:cs="Arial"/>
        </w:rPr>
        <w:t>S</w:t>
      </w:r>
      <w:r w:rsidR="00D75813">
        <w:rPr>
          <w:rFonts w:cs="Arial"/>
        </w:rPr>
        <w:t xml:space="preserve">hodně </w:t>
      </w:r>
      <w:r w:rsidR="00E436B9">
        <w:rPr>
          <w:rFonts w:cs="Arial"/>
        </w:rPr>
        <w:t xml:space="preserve">byly vyšší ceny </w:t>
      </w:r>
      <w:r w:rsidR="008204C3">
        <w:rPr>
          <w:rFonts w:cs="Arial"/>
        </w:rPr>
        <w:t>za činnost</w:t>
      </w:r>
      <w:r>
        <w:rPr>
          <w:rFonts w:cs="Arial"/>
        </w:rPr>
        <w:t xml:space="preserve"> </w:t>
      </w:r>
      <w:r w:rsidRPr="00AA595C">
        <w:rPr>
          <w:rFonts w:cs="Arial"/>
        </w:rPr>
        <w:t xml:space="preserve">v oblasti </w:t>
      </w:r>
      <w:r>
        <w:rPr>
          <w:rFonts w:cs="Arial"/>
        </w:rPr>
        <w:t>t</w:t>
      </w:r>
      <w:r w:rsidRPr="001345EF">
        <w:rPr>
          <w:rFonts w:cs="Arial"/>
        </w:rPr>
        <w:t>vorb</w:t>
      </w:r>
      <w:r>
        <w:rPr>
          <w:rFonts w:cs="Arial"/>
        </w:rPr>
        <w:t>a</w:t>
      </w:r>
      <w:r w:rsidRPr="001345EF">
        <w:rPr>
          <w:rFonts w:cs="Arial"/>
        </w:rPr>
        <w:t xml:space="preserve"> programů a</w:t>
      </w:r>
      <w:r w:rsidR="008204C3">
        <w:rPr>
          <w:rFonts w:cs="Arial"/>
        </w:rPr>
        <w:t> </w:t>
      </w:r>
      <w:r w:rsidRPr="001345EF">
        <w:rPr>
          <w:rFonts w:cs="Arial"/>
        </w:rPr>
        <w:t>vysílání</w:t>
      </w:r>
      <w:r w:rsidRPr="00816ED4">
        <w:rPr>
          <w:rFonts w:cs="Arial"/>
        </w:rPr>
        <w:t xml:space="preserve"> </w:t>
      </w:r>
      <w:r>
        <w:rPr>
          <w:rFonts w:cs="Arial"/>
        </w:rPr>
        <w:t>a</w:t>
      </w:r>
      <w:r w:rsidR="00C2608B">
        <w:rPr>
          <w:rFonts w:cs="Arial"/>
        </w:rPr>
        <w:t xml:space="preserve"> za informační služby o </w:t>
      </w:r>
      <w:r w:rsidR="00D75813">
        <w:rPr>
          <w:rFonts w:cs="Arial"/>
        </w:rPr>
        <w:t>5,9</w:t>
      </w:r>
      <w:r w:rsidR="00864012">
        <w:rPr>
          <w:rFonts w:cs="Arial"/>
        </w:rPr>
        <w:t> %</w:t>
      </w:r>
      <w:r w:rsidR="00C2608B">
        <w:rPr>
          <w:rFonts w:cs="Arial"/>
        </w:rPr>
        <w:t>.</w:t>
      </w:r>
      <w:r>
        <w:rPr>
          <w:rFonts w:cs="Arial"/>
        </w:rPr>
        <w:t xml:space="preserve"> C</w:t>
      </w:r>
      <w:r w:rsidRPr="00AA595C">
        <w:rPr>
          <w:rFonts w:cs="Arial"/>
        </w:rPr>
        <w:t xml:space="preserve">eny tržních služeb pro podniky </w:t>
      </w:r>
      <w:r w:rsidRPr="00AA595C">
        <w:rPr>
          <w:rFonts w:cs="Arial"/>
          <w:bCs/>
          <w:iCs/>
        </w:rPr>
        <w:t>nezahrnující reklamní služby</w:t>
      </w:r>
      <w:r w:rsidRPr="00AA595C">
        <w:rPr>
          <w:rFonts w:cs="Arial"/>
        </w:rPr>
        <w:t xml:space="preserve"> byly vyšší o </w:t>
      </w:r>
      <w:r>
        <w:rPr>
          <w:rFonts w:cs="Arial"/>
        </w:rPr>
        <w:t>2,</w:t>
      </w:r>
      <w:r w:rsidR="00C63F24">
        <w:rPr>
          <w:rFonts w:cs="Arial"/>
        </w:rPr>
        <w:t>2</w:t>
      </w:r>
      <w:r w:rsidR="00864012">
        <w:rPr>
          <w:rFonts w:cs="Arial"/>
          <w:bCs/>
        </w:rPr>
        <w:t> %</w:t>
      </w:r>
      <w:r w:rsidRPr="00AA595C">
        <w:rPr>
          <w:rFonts w:cs="Arial"/>
        </w:rPr>
        <w:t xml:space="preserve"> </w:t>
      </w:r>
      <w:r w:rsidRPr="001D75A6">
        <w:rPr>
          <w:rFonts w:cs="Arial"/>
          <w:bCs/>
        </w:rPr>
        <w:t>(</w:t>
      </w:r>
      <w:r w:rsidR="00C63F24" w:rsidRPr="00AF574E">
        <w:rPr>
          <w:rFonts w:cs="Arial"/>
        </w:rPr>
        <w:t>v</w:t>
      </w:r>
      <w:r w:rsidR="00C63F24">
        <w:rPr>
          <w:rFonts w:cs="Arial"/>
        </w:rPr>
        <w:t> květnu o 2,1 %</w:t>
      </w:r>
      <w:r w:rsidRPr="00B651BA">
        <w:rPr>
          <w:rFonts w:cs="Arial"/>
        </w:rPr>
        <w:t>).</w:t>
      </w:r>
      <w:r>
        <w:rPr>
          <w:rFonts w:cs="Arial"/>
        </w:rPr>
        <w:t xml:space="preserve"> </w:t>
      </w:r>
    </w:p>
    <w:p w14:paraId="72E4FE48" w14:textId="77777777" w:rsidR="0089222E" w:rsidRDefault="0089222E" w:rsidP="0089222E">
      <w:pPr>
        <w:pStyle w:val="Nadpis6"/>
      </w:pPr>
      <w:r w:rsidRPr="00E12C74">
        <w:t xml:space="preserve">Ceny průmyslových výrobců v EU – </w:t>
      </w:r>
      <w:r>
        <w:t>květen</w:t>
      </w:r>
      <w:r w:rsidRPr="00E12C74">
        <w:t xml:space="preserve"> 2026 (předběžná data)</w:t>
      </w:r>
    </w:p>
    <w:p w14:paraId="55FC08CA" w14:textId="77777777" w:rsidR="0089222E" w:rsidRPr="00CC7315" w:rsidRDefault="0089222E" w:rsidP="0089222E">
      <w:pPr>
        <w:jc w:val="left"/>
        <w:rPr>
          <w:rFonts w:cs="Arial"/>
          <w:bCs/>
          <w:iCs/>
        </w:rPr>
      </w:pPr>
      <w:r w:rsidRPr="00FC37B8">
        <w:rPr>
          <w:rFonts w:cs="Arial"/>
          <w:bCs/>
          <w:iCs/>
        </w:rPr>
        <w:t xml:space="preserve">V zemích Evropské unie (EU), podle údajů zveřejněných </w:t>
      </w:r>
      <w:proofErr w:type="spellStart"/>
      <w:r w:rsidRPr="00FC37B8">
        <w:rPr>
          <w:rFonts w:cs="Arial"/>
          <w:bCs/>
          <w:iCs/>
        </w:rPr>
        <w:t>Eurostatem</w:t>
      </w:r>
      <w:proofErr w:type="spellEnd"/>
      <w:r w:rsidRPr="00FC37B8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FC37B8">
        <w:rPr>
          <w:rFonts w:cs="Arial"/>
          <w:bCs/>
          <w:iCs/>
        </w:rPr>
        <w:t xml:space="preserve">ceny </w:t>
      </w:r>
      <w:r w:rsidRPr="00FC37B8">
        <w:rPr>
          <w:rFonts w:cs="Arial"/>
          <w:b/>
          <w:bCs/>
          <w:iCs/>
        </w:rPr>
        <w:t>průmyslových výrobců</w:t>
      </w:r>
      <w:r w:rsidRPr="00FC37B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 xml:space="preserve">se </w:t>
      </w:r>
      <w:r w:rsidRPr="00FC37B8">
        <w:rPr>
          <w:rFonts w:cs="Arial"/>
          <w:bCs/>
          <w:iCs/>
        </w:rPr>
        <w:t>v </w:t>
      </w:r>
      <w:r>
        <w:rPr>
          <w:rFonts w:cs="Arial"/>
          <w:bCs/>
          <w:iCs/>
        </w:rPr>
        <w:t>květnu</w:t>
      </w:r>
      <w:r w:rsidRPr="00FC37B8">
        <w:rPr>
          <w:rFonts w:cs="Arial"/>
          <w:bCs/>
          <w:iCs/>
        </w:rPr>
        <w:t xml:space="preserve"> </w:t>
      </w:r>
      <w:r w:rsidRPr="00FC37B8">
        <w:rPr>
          <w:rFonts w:cs="Arial"/>
          <w:b/>
          <w:bCs/>
          <w:iCs/>
        </w:rPr>
        <w:t>meziměsíčně</w:t>
      </w:r>
      <w:r w:rsidRPr="00FC37B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 xml:space="preserve">zvýšily </w:t>
      </w:r>
      <w:r w:rsidRPr="00FC37B8">
        <w:rPr>
          <w:rFonts w:cs="Arial"/>
          <w:bCs/>
          <w:iCs/>
        </w:rPr>
        <w:t xml:space="preserve">o </w:t>
      </w:r>
      <w:r>
        <w:rPr>
          <w:rFonts w:cs="Arial"/>
          <w:bCs/>
          <w:iCs/>
        </w:rPr>
        <w:t>0</w:t>
      </w:r>
      <w:r w:rsidRPr="00FC37B8">
        <w:rPr>
          <w:rFonts w:cs="Arial"/>
          <w:bCs/>
          <w:iCs/>
        </w:rPr>
        <w:t>,</w:t>
      </w:r>
      <w:r>
        <w:rPr>
          <w:rFonts w:cs="Arial"/>
          <w:bCs/>
          <w:iCs/>
        </w:rPr>
        <w:t>2 </w:t>
      </w:r>
      <w:r w:rsidRPr="00FC37B8">
        <w:rPr>
          <w:rFonts w:cs="Arial"/>
          <w:bCs/>
          <w:iCs/>
        </w:rPr>
        <w:t xml:space="preserve">% (v </w:t>
      </w:r>
      <w:r>
        <w:rPr>
          <w:rFonts w:cs="Arial"/>
          <w:bCs/>
          <w:iCs/>
        </w:rPr>
        <w:t xml:space="preserve">dubnu </w:t>
      </w:r>
      <w:r w:rsidRPr="00FC37B8">
        <w:rPr>
          <w:rFonts w:cs="Arial"/>
          <w:bCs/>
          <w:iCs/>
        </w:rPr>
        <w:t>o </w:t>
      </w:r>
      <w:r>
        <w:rPr>
          <w:rFonts w:cs="Arial"/>
          <w:bCs/>
          <w:iCs/>
        </w:rPr>
        <w:t>0</w:t>
      </w:r>
      <w:r w:rsidRPr="00FC37B8">
        <w:rPr>
          <w:rFonts w:cs="Arial"/>
          <w:bCs/>
          <w:iCs/>
        </w:rPr>
        <w:t>,</w:t>
      </w:r>
      <w:r>
        <w:rPr>
          <w:rFonts w:cs="Arial"/>
          <w:bCs/>
          <w:iCs/>
        </w:rPr>
        <w:t>8</w:t>
      </w:r>
      <w:r w:rsidRPr="00FC37B8">
        <w:rPr>
          <w:rFonts w:cs="Arial"/>
          <w:bCs/>
          <w:iCs/>
        </w:rPr>
        <w:t> %).</w:t>
      </w:r>
      <w:r>
        <w:rPr>
          <w:rFonts w:cs="Arial"/>
          <w:bCs/>
          <w:iCs/>
        </w:rPr>
        <w:t xml:space="preserve"> Nejvíce ceny rostly na Kypru o 3,6 %, v Irsku o 2,8 % a v Nizozemsku o 1,9 %. Vyšší ceny byly v Německu a Rakousku shodně o 0,2 %. Ceny se snížily na Slovensku o 0,4 % a v Česku a v Polsku totožně o 0,1 %. Největší pokles cen byl zaznamenán v Chorvatsku o 2,1 %, v Maďarsku o 1,3 % a v Itálii o 0,5 %. </w:t>
      </w:r>
      <w:r w:rsidRPr="00FC37B8">
        <w:rPr>
          <w:rFonts w:cs="Arial"/>
          <w:bCs/>
          <w:iCs/>
        </w:rPr>
        <w:t>V</w:t>
      </w:r>
      <w:r>
        <w:rPr>
          <w:rFonts w:cs="Arial"/>
          <w:bCs/>
          <w:iCs/>
        </w:rPr>
        <w:t> květnu</w:t>
      </w:r>
      <w:r w:rsidRPr="00FC37B8">
        <w:rPr>
          <w:rFonts w:cs="Arial"/>
          <w:bCs/>
          <w:iCs/>
        </w:rPr>
        <w:t xml:space="preserve"> v EU </w:t>
      </w:r>
      <w:r w:rsidRPr="00FC37B8">
        <w:rPr>
          <w:rFonts w:cs="Arial"/>
          <w:b/>
          <w:bCs/>
          <w:iCs/>
        </w:rPr>
        <w:t>meziročně</w:t>
      </w:r>
      <w:r w:rsidRPr="00FC37B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vzrostly</w:t>
      </w:r>
      <w:r w:rsidRPr="00FC37B8">
        <w:rPr>
          <w:rFonts w:cs="Arial"/>
          <w:bCs/>
          <w:iCs/>
        </w:rPr>
        <w:t xml:space="preserve"> ceny</w:t>
      </w:r>
      <w:r>
        <w:rPr>
          <w:rFonts w:cs="Arial"/>
          <w:bCs/>
          <w:iCs/>
        </w:rPr>
        <w:t xml:space="preserve"> </w:t>
      </w:r>
      <w:r w:rsidRPr="00FC37B8">
        <w:rPr>
          <w:rFonts w:cs="Arial"/>
          <w:bCs/>
          <w:iCs/>
        </w:rPr>
        <w:t>o </w:t>
      </w:r>
      <w:r>
        <w:rPr>
          <w:rFonts w:cs="Arial"/>
          <w:bCs/>
          <w:iCs/>
        </w:rPr>
        <w:t>5</w:t>
      </w:r>
      <w:r w:rsidRPr="00FC37B8">
        <w:rPr>
          <w:rFonts w:cs="Arial"/>
          <w:bCs/>
          <w:iCs/>
        </w:rPr>
        <w:t>,</w:t>
      </w:r>
      <w:r>
        <w:rPr>
          <w:rFonts w:cs="Arial"/>
          <w:bCs/>
          <w:iCs/>
        </w:rPr>
        <w:t>7</w:t>
      </w:r>
      <w:r w:rsidRPr="00FC37B8">
        <w:rPr>
          <w:rFonts w:cs="Arial"/>
          <w:bCs/>
          <w:iCs/>
        </w:rPr>
        <w:t> % (v </w:t>
      </w:r>
      <w:r>
        <w:rPr>
          <w:rFonts w:cs="Arial"/>
          <w:bCs/>
          <w:iCs/>
        </w:rPr>
        <w:t xml:space="preserve">dubnu </w:t>
      </w:r>
      <w:r w:rsidRPr="00FC37B8">
        <w:rPr>
          <w:rFonts w:cs="Arial"/>
          <w:bCs/>
          <w:iCs/>
        </w:rPr>
        <w:t>o </w:t>
      </w:r>
      <w:r>
        <w:rPr>
          <w:rFonts w:cs="Arial"/>
          <w:bCs/>
          <w:iCs/>
        </w:rPr>
        <w:t>4</w:t>
      </w:r>
      <w:r w:rsidRPr="00FC37B8">
        <w:rPr>
          <w:rFonts w:cs="Arial"/>
          <w:bCs/>
          <w:iCs/>
        </w:rPr>
        <w:t>,</w:t>
      </w:r>
      <w:r>
        <w:rPr>
          <w:rFonts w:cs="Arial"/>
          <w:bCs/>
          <w:iCs/>
        </w:rPr>
        <w:t>9</w:t>
      </w:r>
      <w:r w:rsidRPr="00FC37B8">
        <w:rPr>
          <w:rFonts w:cs="Arial"/>
          <w:bCs/>
          <w:iCs/>
        </w:rPr>
        <w:t xml:space="preserve"> %). </w:t>
      </w:r>
      <w:r>
        <w:rPr>
          <w:rFonts w:cs="Arial"/>
          <w:bCs/>
          <w:iCs/>
        </w:rPr>
        <w:t xml:space="preserve">Největší růst cen byl zaznamenán v Bulharsku o 19,3 %, v Rumunsku o 13,5 % a v Litvě o 12,3 %. Ceny rostly v Polsku o 3,2 %, na Slovensku o 2,9 %, v Německu a Rakousku shodně o 2,3 % a v Česku o 1,5 %. Ceny klesly pouze v Lucembursku o 3,2 %. </w:t>
      </w:r>
    </w:p>
    <w:p w14:paraId="3AE46EA6" w14:textId="77777777" w:rsidR="00B34CFA" w:rsidRPr="00C13C8B" w:rsidRDefault="00B34CFA" w:rsidP="00B34CFA">
      <w:pPr>
        <w:pStyle w:val="Poznmky"/>
        <w:tabs>
          <w:tab w:val="left" w:pos="2127"/>
        </w:tabs>
        <w:rPr>
          <w:szCs w:val="18"/>
        </w:rPr>
      </w:pPr>
      <w:r w:rsidRPr="00C13C8B">
        <w:rPr>
          <w:szCs w:val="18"/>
        </w:rPr>
        <w:t>Poznámky:</w:t>
      </w:r>
    </w:p>
    <w:p w14:paraId="32425A9B" w14:textId="77777777" w:rsidR="007E0791" w:rsidRDefault="007E0791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715A00E" w14:textId="4FFCD9F5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bCs/>
          <w:i/>
          <w:iCs/>
          <w:sz w:val="18"/>
          <w:szCs w:val="18"/>
        </w:rPr>
        <w:t>Zodpovědný vedoucí pracovník ČSÚ:</w:t>
      </w:r>
      <w:r w:rsidRPr="00C13C8B">
        <w:rPr>
          <w:rFonts w:asciiTheme="minorHAnsi" w:hAnsiTheme="minorHAnsi" w:cstheme="minorHAnsi"/>
          <w:bCs/>
          <w:i/>
          <w:iCs/>
          <w:sz w:val="18"/>
          <w:szCs w:val="18"/>
        </w:rPr>
        <w:tab/>
        <w:t>Ing. Vladimír Cába, ředitel odboru statistiky cen,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 tel. </w:t>
      </w:r>
      <w:r w:rsidRPr="00C13C8B">
        <w:rPr>
          <w:rFonts w:asciiTheme="minorHAnsi" w:hAnsiTheme="minorHAnsi" w:cstheme="minorHAnsi"/>
          <w:i/>
          <w:sz w:val="18"/>
          <w:szCs w:val="18"/>
        </w:rPr>
        <w:t>274 052 873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, e-mail: </w:t>
      </w:r>
      <w:hyperlink r:id="rId11" w:history="1">
        <w:r w:rsidRPr="00C13C8B">
          <w:rPr>
            <w:rStyle w:val="Hypertextovodkaz"/>
            <w:rFonts w:asciiTheme="minorHAnsi" w:hAnsiTheme="minorHAnsi" w:cstheme="minorHAnsi"/>
            <w:i/>
            <w:sz w:val="18"/>
            <w:szCs w:val="18"/>
          </w:rPr>
          <w:t>vladimir.caba@csu.gov.cz</w:t>
        </w:r>
      </w:hyperlink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63A9F1E1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i/>
          <w:iCs/>
          <w:sz w:val="18"/>
          <w:szCs w:val="18"/>
        </w:rPr>
        <w:t>Kontaktní osoba: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Ing. Jiří Šulc, vedoucí oddělení statistiky cen zemědělství, stavebnictví a služeb, tel. 274 052 148, </w:t>
      </w:r>
    </w:p>
    <w:p w14:paraId="09B138CE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e-mail: </w:t>
      </w:r>
      <w:hyperlink r:id="rId12" w:history="1">
        <w:r w:rsidRPr="00C13C8B">
          <w:rPr>
            <w:rStyle w:val="Hypertextovodkaz"/>
            <w:rFonts w:asciiTheme="minorHAnsi" w:hAnsiTheme="minorHAnsi" w:cstheme="minorHAnsi"/>
            <w:i/>
            <w:iCs/>
            <w:sz w:val="18"/>
            <w:szCs w:val="18"/>
          </w:rPr>
          <w:t xml:space="preserve">jiri.sulc@csu.gov.cz </w:t>
        </w:r>
      </w:hyperlink>
    </w:p>
    <w:p w14:paraId="6EDCF82C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Ing. Miloslav Beránek, </w:t>
      </w:r>
      <w:r w:rsidRPr="00C13C8B">
        <w:rPr>
          <w:rFonts w:asciiTheme="minorHAnsi" w:hAnsiTheme="minorHAnsi" w:cstheme="minorHAnsi"/>
          <w:i/>
          <w:sz w:val="18"/>
          <w:szCs w:val="18"/>
        </w:rPr>
        <w:t>oddělení statistiky cen průmyslu a zahraničního obchodu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C13C8B">
        <w:rPr>
          <w:rFonts w:asciiTheme="minorHAnsi" w:hAnsiTheme="minorHAnsi" w:cstheme="minorHAnsi"/>
          <w:i/>
          <w:sz w:val="18"/>
          <w:szCs w:val="18"/>
        </w:rPr>
        <w:t xml:space="preserve">tel. 274 052 665, </w:t>
      </w:r>
    </w:p>
    <w:p w14:paraId="2E2998CF" w14:textId="77777777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left="3402" w:hanging="3600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  <w:t xml:space="preserve">e-mail: </w:t>
      </w:r>
      <w:hyperlink r:id="rId13" w:history="1">
        <w:r w:rsidRPr="00C13C8B">
          <w:rPr>
            <w:rStyle w:val="Hypertextovodkaz"/>
            <w:rFonts w:asciiTheme="minorHAnsi" w:hAnsiTheme="minorHAnsi" w:cstheme="minorHAnsi"/>
            <w:i/>
            <w:iCs/>
            <w:sz w:val="18"/>
            <w:szCs w:val="18"/>
          </w:rPr>
          <w:t xml:space="preserve">miloslav.beranek@csu.gov.cz </w:t>
        </w:r>
      </w:hyperlink>
    </w:p>
    <w:p w14:paraId="0CD81B8A" w14:textId="77777777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Metoda získání dat: 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ab/>
        <w:t>výkaznictví ČSÚ</w:t>
      </w:r>
    </w:p>
    <w:p w14:paraId="2F77D72B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Termín ukončení sběru dat / Termín ukončení zpracování:</w:t>
      </w:r>
    </w:p>
    <w:p w14:paraId="23864AF7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Indexy cen zemědělských výrobců - 26. k. d. sledovaného měsíce / 8. k. d. následujícího měsíce</w:t>
      </w:r>
    </w:p>
    <w:p w14:paraId="71F69E00" w14:textId="77777777" w:rsidR="00B34CFA" w:rsidRPr="00C13C8B" w:rsidRDefault="00B34CFA" w:rsidP="00B34CFA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Indexy cen průmyslových výrobců - 20. k. d. sledovaného měsíce / 9. k. d. následujícího měsíce</w:t>
      </w:r>
    </w:p>
    <w:p w14:paraId="1D184FA7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Indexy cen tržních služeb pro podniky - 20. k. d. sledovaného měsíce / 9. k. d. následujícího měsíce</w:t>
      </w:r>
    </w:p>
    <w:p w14:paraId="48B471A4" w14:textId="1F05C5E9" w:rsidR="00B34CFA" w:rsidRPr="00C13C8B" w:rsidRDefault="00B34CFA" w:rsidP="00490C1F">
      <w:pPr>
        <w:pStyle w:val="Zkladntextodsazen"/>
        <w:tabs>
          <w:tab w:val="left" w:pos="3420"/>
        </w:tabs>
        <w:spacing w:line="276" w:lineRule="auto"/>
        <w:ind w:firstLine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</w:t>
      </w:r>
      <w:r w:rsidR="00490C1F">
        <w:rPr>
          <w:rFonts w:asciiTheme="minorHAnsi" w:hAnsiTheme="minorHAnsi" w:cstheme="minorHAnsi"/>
          <w:i/>
          <w:sz w:val="18"/>
          <w:szCs w:val="18"/>
        </w:rPr>
        <w:t> </w:t>
      </w:r>
      <w:r w:rsidRPr="00C13C8B">
        <w:rPr>
          <w:rFonts w:asciiTheme="minorHAnsi" w:hAnsiTheme="minorHAnsi" w:cstheme="minorHAnsi"/>
          <w:i/>
          <w:sz w:val="18"/>
          <w:szCs w:val="18"/>
        </w:rPr>
        <w:t>definitivní data se zveřejňují 46. k. d. následujícího čtvrtletí.</w:t>
      </w:r>
    </w:p>
    <w:p w14:paraId="4D786E5A" w14:textId="77777777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left="3402" w:hanging="3402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 xml:space="preserve">Navazující </w:t>
      </w:r>
      <w:r w:rsidRPr="00935386">
        <w:rPr>
          <w:rFonts w:asciiTheme="minorHAnsi" w:hAnsiTheme="minorHAnsi" w:cstheme="minorHAnsi"/>
          <w:i/>
          <w:sz w:val="18"/>
          <w:szCs w:val="18"/>
        </w:rPr>
        <w:t xml:space="preserve">publikace a </w:t>
      </w:r>
      <w:r w:rsidRPr="00935386">
        <w:rPr>
          <w:rStyle w:val="Zdraznn"/>
          <w:rFonts w:asciiTheme="minorHAnsi" w:hAnsiTheme="minorHAnsi" w:cstheme="minorHAnsi"/>
          <w:i/>
          <w:sz w:val="18"/>
          <w:szCs w:val="18"/>
          <w:u w:val="none"/>
        </w:rPr>
        <w:t>časové řady ve Veřejné databázi</w:t>
      </w:r>
      <w:r w:rsidRPr="00935386">
        <w:rPr>
          <w:rFonts w:asciiTheme="minorHAnsi" w:hAnsiTheme="minorHAnsi" w:cstheme="minorHAnsi"/>
          <w:i/>
          <w:sz w:val="18"/>
          <w:szCs w:val="18"/>
        </w:rPr>
        <w:t>:</w:t>
      </w:r>
      <w:r w:rsidRPr="00C13C8B">
        <w:rPr>
          <w:rFonts w:asciiTheme="minorHAnsi" w:hAnsiTheme="minorHAnsi" w:cstheme="minorHAnsi"/>
          <w:i/>
          <w:sz w:val="18"/>
          <w:szCs w:val="18"/>
        </w:rPr>
        <w:tab/>
      </w:r>
    </w:p>
    <w:p w14:paraId="202E615E" w14:textId="3D7C793D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left="3402" w:hanging="3402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  <w:t>011041-26 Indexy cen stavebních prací, indexy cen stavebních děl a</w:t>
      </w:r>
      <w:r w:rsidR="00490C1F">
        <w:rPr>
          <w:rFonts w:asciiTheme="minorHAnsi" w:hAnsiTheme="minorHAnsi" w:cstheme="minorHAnsi"/>
          <w:i/>
          <w:sz w:val="18"/>
          <w:szCs w:val="18"/>
        </w:rPr>
        <w:t> </w:t>
      </w:r>
      <w:r w:rsidRPr="00C13C8B">
        <w:rPr>
          <w:rFonts w:asciiTheme="minorHAnsi" w:hAnsiTheme="minorHAnsi" w:cstheme="minorHAnsi"/>
          <w:i/>
          <w:sz w:val="18"/>
          <w:szCs w:val="18"/>
        </w:rPr>
        <w:t>indexy nákladů stavební výroby</w:t>
      </w:r>
    </w:p>
    <w:p w14:paraId="2E5A117D" w14:textId="25F3F986" w:rsidR="00B34CFA" w:rsidRPr="00C13C8B" w:rsidRDefault="00B34CFA" w:rsidP="00B34CFA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  <w:t xml:space="preserve">011044-26 Indexy cen průmyslových výrobců </w:t>
      </w:r>
    </w:p>
    <w:p w14:paraId="505DC70B" w14:textId="07A1671A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  <w:t xml:space="preserve">011045-26 Indexy cen zemědělských výrobců </w:t>
      </w:r>
    </w:p>
    <w:p w14:paraId="38A9DAA5" w14:textId="24F289F1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</w:r>
      <w:r w:rsidR="0022672D" w:rsidRPr="00C13C8B">
        <w:rPr>
          <w:rFonts w:asciiTheme="minorHAnsi" w:hAnsiTheme="minorHAnsi" w:cstheme="minorHAnsi"/>
          <w:i/>
          <w:sz w:val="18"/>
          <w:szCs w:val="18"/>
        </w:rPr>
        <w:t>011046</w:t>
      </w:r>
      <w:r w:rsidR="0022672D">
        <w:rPr>
          <w:rFonts w:asciiTheme="minorHAnsi" w:hAnsiTheme="minorHAnsi" w:cstheme="minorHAnsi"/>
          <w:i/>
          <w:sz w:val="18"/>
          <w:szCs w:val="18"/>
        </w:rPr>
        <w:t>-</w:t>
      </w:r>
      <w:r w:rsidR="0022672D" w:rsidRPr="00C13C8B">
        <w:rPr>
          <w:rFonts w:asciiTheme="minorHAnsi" w:hAnsiTheme="minorHAnsi" w:cstheme="minorHAnsi"/>
          <w:i/>
          <w:sz w:val="18"/>
          <w:szCs w:val="18"/>
        </w:rPr>
        <w:t>26</w:t>
      </w:r>
      <w:r w:rsidRPr="00C13C8B">
        <w:rPr>
          <w:rFonts w:asciiTheme="minorHAnsi" w:hAnsiTheme="minorHAnsi" w:cstheme="minorHAnsi"/>
          <w:i/>
          <w:sz w:val="18"/>
          <w:szCs w:val="18"/>
        </w:rPr>
        <w:t xml:space="preserve"> Indexy cen tržních služeb v podnikatelské sféře </w:t>
      </w:r>
    </w:p>
    <w:p w14:paraId="6735CA20" w14:textId="77777777" w:rsidR="00B34CFA" w:rsidRPr="00C13C8B" w:rsidRDefault="00B34CFA" w:rsidP="000672EB">
      <w:pPr>
        <w:spacing w:after="0"/>
        <w:rPr>
          <w:rFonts w:cstheme="minorHAnsi"/>
          <w:color w:val="1F497D"/>
          <w:sz w:val="18"/>
          <w:szCs w:val="18"/>
        </w:rPr>
      </w:pPr>
      <w:r w:rsidRPr="00C13C8B">
        <w:rPr>
          <w:rFonts w:eastAsia="Times New Roman" w:cstheme="minorHAnsi"/>
          <w:i/>
          <w:iCs/>
          <w:sz w:val="18"/>
          <w:szCs w:val="18"/>
        </w:rPr>
        <w:t xml:space="preserve">Dokumenty na internetu: </w:t>
      </w:r>
      <w:r w:rsidRPr="00C13C8B">
        <w:rPr>
          <w:rFonts w:eastAsia="Times New Roman" w:cstheme="minorHAnsi"/>
          <w:i/>
          <w:iCs/>
          <w:sz w:val="18"/>
          <w:szCs w:val="18"/>
        </w:rPr>
        <w:tab/>
      </w:r>
      <w:r w:rsidRPr="00C13C8B">
        <w:rPr>
          <w:rFonts w:eastAsia="Times New Roman" w:cstheme="minorHAnsi"/>
          <w:i/>
          <w:iCs/>
          <w:sz w:val="18"/>
          <w:szCs w:val="18"/>
        </w:rPr>
        <w:tab/>
        <w:t xml:space="preserve">          </w:t>
      </w:r>
      <w:hyperlink r:id="rId14" w:history="1">
        <w:r w:rsidRPr="00C13C8B">
          <w:rPr>
            <w:rStyle w:val="Hypertextovodkaz"/>
            <w:rFonts w:cstheme="minorHAnsi"/>
            <w:i/>
            <w:sz w:val="18"/>
            <w:szCs w:val="18"/>
          </w:rPr>
          <w:t>https://csu.gov.cz/ceny-vyrobcu</w:t>
        </w:r>
      </w:hyperlink>
    </w:p>
    <w:p w14:paraId="159813D5" w14:textId="420DE8E2" w:rsidR="00B34CFA" w:rsidRPr="00C13C8B" w:rsidRDefault="00B34CFA" w:rsidP="000672EB">
      <w:pPr>
        <w:pStyle w:val="Zkladntext"/>
        <w:spacing w:line="276" w:lineRule="auto"/>
        <w:rPr>
          <w:rFonts w:asciiTheme="minorHAnsi" w:hAnsiTheme="minorHAnsi" w:cstheme="minorHAnsi"/>
          <w:iCs w:val="0"/>
          <w:szCs w:val="18"/>
        </w:rPr>
      </w:pPr>
      <w:r w:rsidRPr="00C13C8B">
        <w:rPr>
          <w:rFonts w:asciiTheme="minorHAnsi" w:hAnsiTheme="minorHAnsi" w:cstheme="minorHAnsi"/>
          <w:iCs w:val="0"/>
          <w:szCs w:val="18"/>
        </w:rPr>
        <w:t xml:space="preserve">Termín zveřejnění další RI: </w:t>
      </w:r>
      <w:r w:rsidRPr="00C13C8B">
        <w:rPr>
          <w:rFonts w:asciiTheme="minorHAnsi" w:hAnsiTheme="minorHAnsi" w:cstheme="minorHAnsi"/>
          <w:iCs w:val="0"/>
          <w:szCs w:val="18"/>
        </w:rPr>
        <w:tab/>
        <w:t xml:space="preserve">          1</w:t>
      </w:r>
      <w:r w:rsidR="00E63DF3">
        <w:rPr>
          <w:rFonts w:asciiTheme="minorHAnsi" w:hAnsiTheme="minorHAnsi" w:cstheme="minorHAnsi"/>
          <w:iCs w:val="0"/>
          <w:szCs w:val="18"/>
        </w:rPr>
        <w:t>7</w:t>
      </w:r>
      <w:r w:rsidRPr="00C13C8B">
        <w:rPr>
          <w:rFonts w:asciiTheme="minorHAnsi" w:hAnsiTheme="minorHAnsi" w:cstheme="minorHAnsi"/>
          <w:iCs w:val="0"/>
          <w:szCs w:val="18"/>
        </w:rPr>
        <w:t xml:space="preserve">. </w:t>
      </w:r>
      <w:r w:rsidR="000A1A9B">
        <w:rPr>
          <w:rFonts w:asciiTheme="minorHAnsi" w:hAnsiTheme="minorHAnsi" w:cstheme="minorHAnsi"/>
          <w:iCs w:val="0"/>
          <w:szCs w:val="18"/>
        </w:rPr>
        <w:t>8</w:t>
      </w:r>
      <w:r w:rsidRPr="00C13C8B">
        <w:rPr>
          <w:rFonts w:asciiTheme="minorHAnsi" w:hAnsiTheme="minorHAnsi" w:cstheme="minorHAnsi"/>
          <w:iCs w:val="0"/>
          <w:szCs w:val="18"/>
        </w:rPr>
        <w:t xml:space="preserve">. 2026 </w:t>
      </w:r>
    </w:p>
    <w:p w14:paraId="063D7C91" w14:textId="77777777" w:rsidR="00B34CFA" w:rsidRDefault="00B34CFA" w:rsidP="00B34CFA">
      <w:pPr>
        <w:rPr>
          <w:rFonts w:cs="Arial"/>
          <w:sz w:val="18"/>
          <w:szCs w:val="18"/>
        </w:rPr>
      </w:pPr>
    </w:p>
    <w:p w14:paraId="7FE08443" w14:textId="77777777" w:rsidR="00B34CFA" w:rsidRPr="009E795C" w:rsidRDefault="00B34CFA" w:rsidP="00B34CFA">
      <w:pPr>
        <w:rPr>
          <w:rFonts w:cs="Arial"/>
          <w:iCs/>
        </w:rPr>
      </w:pPr>
      <w:r w:rsidRPr="009E795C">
        <w:rPr>
          <w:rFonts w:cs="Arial"/>
          <w:iCs/>
        </w:rPr>
        <w:t>Přílohy:</w:t>
      </w:r>
    </w:p>
    <w:p w14:paraId="633F0A61" w14:textId="77777777" w:rsidR="00B34CFA" w:rsidRPr="009E795C" w:rsidRDefault="00B34CFA" w:rsidP="001A2E3C">
      <w:pPr>
        <w:spacing w:after="0"/>
        <w:rPr>
          <w:rFonts w:cs="Arial"/>
          <w:iCs/>
        </w:rPr>
      </w:pPr>
      <w:r w:rsidRPr="009E795C">
        <w:rPr>
          <w:rFonts w:cs="Arial"/>
          <w:iCs/>
        </w:rPr>
        <w:t xml:space="preserve">Tab. 1 </w:t>
      </w:r>
      <w:r>
        <w:rPr>
          <w:rFonts w:cs="Arial"/>
          <w:iCs/>
        </w:rPr>
        <w:tab/>
        <w:t>Indexy cen</w:t>
      </w:r>
      <w:r w:rsidRPr="009E795C">
        <w:rPr>
          <w:rFonts w:cs="Arial"/>
          <w:iCs/>
        </w:rPr>
        <w:t xml:space="preserve"> výrobců</w:t>
      </w:r>
    </w:p>
    <w:p w14:paraId="047E17D0" w14:textId="77777777" w:rsidR="00B34CFA" w:rsidRPr="00B328FA" w:rsidRDefault="00B34CFA" w:rsidP="001A2E3C">
      <w:pPr>
        <w:spacing w:after="0"/>
        <w:rPr>
          <w:rFonts w:cs="Arial"/>
          <w:iCs/>
        </w:rPr>
      </w:pPr>
      <w:r w:rsidRPr="00B328FA">
        <w:rPr>
          <w:rFonts w:cs="Arial"/>
          <w:iCs/>
        </w:rPr>
        <w:t xml:space="preserve">Tab. 2 </w:t>
      </w:r>
      <w:r w:rsidRPr="00B328FA">
        <w:rPr>
          <w:rFonts w:cs="Arial"/>
          <w:iCs/>
        </w:rPr>
        <w:tab/>
        <w:t>Index cen průmyslových výrobců podle hlavních průmyslových skupin</w:t>
      </w:r>
    </w:p>
    <w:p w14:paraId="7464419A" w14:textId="77777777" w:rsidR="00B34CFA" w:rsidRPr="001457E5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lastRenderedPageBreak/>
        <w:t xml:space="preserve">Tab. 3 </w:t>
      </w:r>
      <w:r w:rsidRPr="001457E5">
        <w:rPr>
          <w:rFonts w:cs="Arial"/>
          <w:iCs/>
        </w:rPr>
        <w:tab/>
        <w:t>Index cen průmyslových výrobců (rozklad přírůstků meziměsíčního, meziročních)</w:t>
      </w:r>
    </w:p>
    <w:p w14:paraId="4535B63E" w14:textId="77777777" w:rsidR="00B34CFA" w:rsidRPr="001457E5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t>Graf 1</w:t>
      </w:r>
      <w:r w:rsidRPr="001457E5">
        <w:rPr>
          <w:rFonts w:cs="Arial"/>
          <w:iCs/>
        </w:rPr>
        <w:tab/>
        <w:t>Index cen průmyslových výrobců (meziroční změny, změny proti bazickému roku 2015)</w:t>
      </w:r>
    </w:p>
    <w:p w14:paraId="389D47C2" w14:textId="77777777" w:rsidR="00B34CFA" w:rsidRPr="001457E5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t xml:space="preserve">Graf 2 </w:t>
      </w:r>
      <w:r w:rsidRPr="001457E5">
        <w:rPr>
          <w:rFonts w:cs="Arial"/>
          <w:iCs/>
        </w:rPr>
        <w:tab/>
        <w:t>Index cen stavebních prací (meziroční změny, změny proti bazickému roku 2015)</w:t>
      </w:r>
    </w:p>
    <w:p w14:paraId="04D6B226" w14:textId="77777777" w:rsidR="00B34CFA" w:rsidRPr="001457E5" w:rsidRDefault="00B34CFA" w:rsidP="001A2E3C">
      <w:pPr>
        <w:spacing w:after="0"/>
        <w:ind w:left="709" w:hanging="709"/>
        <w:rPr>
          <w:rFonts w:cs="Arial"/>
          <w:iCs/>
        </w:rPr>
      </w:pPr>
      <w:r w:rsidRPr="001457E5">
        <w:rPr>
          <w:rFonts w:cs="Arial"/>
          <w:iCs/>
        </w:rPr>
        <w:t xml:space="preserve">Graf 3 </w:t>
      </w:r>
      <w:r w:rsidRPr="001457E5">
        <w:rPr>
          <w:rFonts w:cs="Arial"/>
          <w:iCs/>
        </w:rPr>
        <w:tab/>
        <w:t>Index cen tržních služeb pro podniky (</w:t>
      </w:r>
      <w:r w:rsidRPr="009A3A1C">
        <w:rPr>
          <w:rFonts w:cs="Arial"/>
          <w:iCs/>
        </w:rPr>
        <w:t>meziroční změny, změny proti bazickému roku 2015)</w:t>
      </w:r>
    </w:p>
    <w:p w14:paraId="3B7D1906" w14:textId="77777777" w:rsidR="00B34CFA" w:rsidRPr="001457E5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t xml:space="preserve">Graf 4 </w:t>
      </w:r>
      <w:r w:rsidRPr="001457E5">
        <w:rPr>
          <w:rFonts w:cs="Arial"/>
          <w:iCs/>
        </w:rPr>
        <w:tab/>
        <w:t>Index cen zemědělských výrobců (meziroční změny, změny proti bazickému roku 2020)</w:t>
      </w:r>
    </w:p>
    <w:p w14:paraId="4935BE04" w14:textId="77777777" w:rsidR="00B34CFA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t xml:space="preserve">Graf 5 </w:t>
      </w:r>
      <w:r w:rsidRPr="001457E5">
        <w:rPr>
          <w:rFonts w:cs="Arial"/>
          <w:iCs/>
        </w:rPr>
        <w:tab/>
        <w:t>Index cen průmyslových výrobců – mezinárodní porovnání (průměr roku 20</w:t>
      </w:r>
      <w:r>
        <w:rPr>
          <w:rFonts w:cs="Arial"/>
          <w:iCs/>
        </w:rPr>
        <w:t>21</w:t>
      </w:r>
      <w:r w:rsidRPr="001457E5">
        <w:rPr>
          <w:rFonts w:cs="Arial"/>
          <w:iCs/>
        </w:rPr>
        <w:t> = 100)</w:t>
      </w:r>
    </w:p>
    <w:p w14:paraId="3C1D651F" w14:textId="759DF03E" w:rsidR="00070445" w:rsidRDefault="00070445">
      <w:pPr>
        <w:rPr>
          <w:i/>
          <w:sz w:val="18"/>
        </w:rPr>
      </w:pPr>
    </w:p>
    <w:sectPr w:rsidR="00070445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54F0" w14:textId="77777777" w:rsidR="00075425" w:rsidRDefault="00075425" w:rsidP="004A01A7">
      <w:pPr>
        <w:spacing w:after="0" w:line="240" w:lineRule="auto"/>
      </w:pPr>
      <w:r>
        <w:separator/>
      </w:r>
    </w:p>
  </w:endnote>
  <w:endnote w:type="continuationSeparator" w:id="0">
    <w:p w14:paraId="4F5F6A43" w14:textId="77777777" w:rsidR="00075425" w:rsidRDefault="00075425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D784" w14:textId="77777777" w:rsidR="006A57CC" w:rsidRDefault="006A57CC" w:rsidP="00F21B6A">
    <w:pPr>
      <w:pStyle w:val="Zpat"/>
    </w:pPr>
    <w:r w:rsidRPr="006A57CC">
      <w:t>Český statistický úřad</w:t>
    </w:r>
  </w:p>
  <w:p w14:paraId="6617AF9A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5B8A02E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06E5DA82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BC8B" w14:textId="77777777" w:rsidR="00075425" w:rsidRDefault="00075425" w:rsidP="004A01A7">
      <w:pPr>
        <w:spacing w:after="0" w:line="240" w:lineRule="auto"/>
      </w:pPr>
    </w:p>
  </w:footnote>
  <w:footnote w:type="continuationSeparator" w:id="0">
    <w:p w14:paraId="5E9AED82" w14:textId="77777777" w:rsidR="00075425" w:rsidRDefault="00075425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34F58CFF" w14:textId="77777777" w:rsidTr="00F21B6A">
      <w:trPr>
        <w:jc w:val="right"/>
      </w:trPr>
      <w:tc>
        <w:tcPr>
          <w:tcW w:w="4253" w:type="dxa"/>
        </w:tcPr>
        <w:p w14:paraId="6022DFEE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4B2EDCD1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0"/>
    <w:rsid w:val="000041E2"/>
    <w:rsid w:val="00004363"/>
    <w:rsid w:val="000106FE"/>
    <w:rsid w:val="00011967"/>
    <w:rsid w:val="000120B4"/>
    <w:rsid w:val="0002368A"/>
    <w:rsid w:val="0002560E"/>
    <w:rsid w:val="00032CCE"/>
    <w:rsid w:val="0003362C"/>
    <w:rsid w:val="00035F16"/>
    <w:rsid w:val="00040F87"/>
    <w:rsid w:val="000415F1"/>
    <w:rsid w:val="00043335"/>
    <w:rsid w:val="00046AE6"/>
    <w:rsid w:val="00054392"/>
    <w:rsid w:val="0005510C"/>
    <w:rsid w:val="00062565"/>
    <w:rsid w:val="000672EB"/>
    <w:rsid w:val="00070445"/>
    <w:rsid w:val="00071F0F"/>
    <w:rsid w:val="00075425"/>
    <w:rsid w:val="00077A5E"/>
    <w:rsid w:val="00081D80"/>
    <w:rsid w:val="00083A55"/>
    <w:rsid w:val="00085436"/>
    <w:rsid w:val="00096391"/>
    <w:rsid w:val="000968A9"/>
    <w:rsid w:val="000A1A9B"/>
    <w:rsid w:val="000A7FEF"/>
    <w:rsid w:val="000B4F0B"/>
    <w:rsid w:val="000C11F2"/>
    <w:rsid w:val="000C2452"/>
    <w:rsid w:val="000C67FA"/>
    <w:rsid w:val="000C68F4"/>
    <w:rsid w:val="000D2954"/>
    <w:rsid w:val="000D5C58"/>
    <w:rsid w:val="000E00C3"/>
    <w:rsid w:val="000E0237"/>
    <w:rsid w:val="000E2326"/>
    <w:rsid w:val="000E3099"/>
    <w:rsid w:val="000F141D"/>
    <w:rsid w:val="000F3D1F"/>
    <w:rsid w:val="000F5A54"/>
    <w:rsid w:val="00102994"/>
    <w:rsid w:val="0010606B"/>
    <w:rsid w:val="001209A7"/>
    <w:rsid w:val="00130F99"/>
    <w:rsid w:val="00133E60"/>
    <w:rsid w:val="00134D21"/>
    <w:rsid w:val="00134F2B"/>
    <w:rsid w:val="00135EBB"/>
    <w:rsid w:val="001363A5"/>
    <w:rsid w:val="00137B85"/>
    <w:rsid w:val="00140402"/>
    <w:rsid w:val="00141449"/>
    <w:rsid w:val="00146A2A"/>
    <w:rsid w:val="00147AC0"/>
    <w:rsid w:val="0015074B"/>
    <w:rsid w:val="001510FA"/>
    <w:rsid w:val="00160FEB"/>
    <w:rsid w:val="00164790"/>
    <w:rsid w:val="001655C1"/>
    <w:rsid w:val="001712FE"/>
    <w:rsid w:val="00171B3E"/>
    <w:rsid w:val="00175680"/>
    <w:rsid w:val="00187008"/>
    <w:rsid w:val="001909FA"/>
    <w:rsid w:val="0019514E"/>
    <w:rsid w:val="001A2E3C"/>
    <w:rsid w:val="001A2EF9"/>
    <w:rsid w:val="001A3CCF"/>
    <w:rsid w:val="001D52C5"/>
    <w:rsid w:val="001D719A"/>
    <w:rsid w:val="001E0520"/>
    <w:rsid w:val="001E1B82"/>
    <w:rsid w:val="001E417F"/>
    <w:rsid w:val="001E513B"/>
    <w:rsid w:val="001E691A"/>
    <w:rsid w:val="001F2169"/>
    <w:rsid w:val="001F493F"/>
    <w:rsid w:val="002000F6"/>
    <w:rsid w:val="00200551"/>
    <w:rsid w:val="002013B0"/>
    <w:rsid w:val="0020716F"/>
    <w:rsid w:val="00216463"/>
    <w:rsid w:val="00222610"/>
    <w:rsid w:val="002234D1"/>
    <w:rsid w:val="0022672D"/>
    <w:rsid w:val="00233433"/>
    <w:rsid w:val="002363CA"/>
    <w:rsid w:val="00243028"/>
    <w:rsid w:val="0024676C"/>
    <w:rsid w:val="00260CB7"/>
    <w:rsid w:val="00260DCA"/>
    <w:rsid w:val="00275B42"/>
    <w:rsid w:val="00280346"/>
    <w:rsid w:val="00280D21"/>
    <w:rsid w:val="0028101B"/>
    <w:rsid w:val="0028158A"/>
    <w:rsid w:val="002826B4"/>
    <w:rsid w:val="00284759"/>
    <w:rsid w:val="00293F29"/>
    <w:rsid w:val="00294EAC"/>
    <w:rsid w:val="002973DC"/>
    <w:rsid w:val="00297C33"/>
    <w:rsid w:val="002A3CBF"/>
    <w:rsid w:val="002B0DE4"/>
    <w:rsid w:val="002C482D"/>
    <w:rsid w:val="002C4C20"/>
    <w:rsid w:val="002D11B9"/>
    <w:rsid w:val="002D796B"/>
    <w:rsid w:val="002E53E8"/>
    <w:rsid w:val="002F7004"/>
    <w:rsid w:val="0030061B"/>
    <w:rsid w:val="00303A0E"/>
    <w:rsid w:val="00307360"/>
    <w:rsid w:val="003206E7"/>
    <w:rsid w:val="003208E6"/>
    <w:rsid w:val="00322403"/>
    <w:rsid w:val="0032285E"/>
    <w:rsid w:val="00326150"/>
    <w:rsid w:val="003351B8"/>
    <w:rsid w:val="00337DF5"/>
    <w:rsid w:val="003410AF"/>
    <w:rsid w:val="00342E5E"/>
    <w:rsid w:val="003540FA"/>
    <w:rsid w:val="00356332"/>
    <w:rsid w:val="00363815"/>
    <w:rsid w:val="003654CD"/>
    <w:rsid w:val="00370110"/>
    <w:rsid w:val="00372598"/>
    <w:rsid w:val="00383E9F"/>
    <w:rsid w:val="00392F53"/>
    <w:rsid w:val="00393EC0"/>
    <w:rsid w:val="003A1BFF"/>
    <w:rsid w:val="003A2345"/>
    <w:rsid w:val="003A2A49"/>
    <w:rsid w:val="003A2C64"/>
    <w:rsid w:val="003A2CC5"/>
    <w:rsid w:val="003A3966"/>
    <w:rsid w:val="003A7E6A"/>
    <w:rsid w:val="003C027F"/>
    <w:rsid w:val="003C3F6A"/>
    <w:rsid w:val="003D1FA3"/>
    <w:rsid w:val="003D2BE1"/>
    <w:rsid w:val="003D639F"/>
    <w:rsid w:val="003E0572"/>
    <w:rsid w:val="003E3910"/>
    <w:rsid w:val="003E6369"/>
    <w:rsid w:val="003F0EDF"/>
    <w:rsid w:val="003F36C7"/>
    <w:rsid w:val="003F54C8"/>
    <w:rsid w:val="003F69B1"/>
    <w:rsid w:val="004027D2"/>
    <w:rsid w:val="0040303E"/>
    <w:rsid w:val="00407B47"/>
    <w:rsid w:val="00411F09"/>
    <w:rsid w:val="004136C9"/>
    <w:rsid w:val="00420F82"/>
    <w:rsid w:val="00421717"/>
    <w:rsid w:val="00426C60"/>
    <w:rsid w:val="00427375"/>
    <w:rsid w:val="00430086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330F"/>
    <w:rsid w:val="004657DA"/>
    <w:rsid w:val="00465DCA"/>
    <w:rsid w:val="0046727D"/>
    <w:rsid w:val="004723B2"/>
    <w:rsid w:val="00490C1F"/>
    <w:rsid w:val="00493242"/>
    <w:rsid w:val="00493ED9"/>
    <w:rsid w:val="00495EF3"/>
    <w:rsid w:val="004977D7"/>
    <w:rsid w:val="004A01A7"/>
    <w:rsid w:val="004A09C5"/>
    <w:rsid w:val="004A38DD"/>
    <w:rsid w:val="004A4184"/>
    <w:rsid w:val="004A5DAC"/>
    <w:rsid w:val="004A5EA4"/>
    <w:rsid w:val="004A61C4"/>
    <w:rsid w:val="004A7577"/>
    <w:rsid w:val="004B4A94"/>
    <w:rsid w:val="004C7DCA"/>
    <w:rsid w:val="004E0A34"/>
    <w:rsid w:val="004E798F"/>
    <w:rsid w:val="004E7E0E"/>
    <w:rsid w:val="004F4F6A"/>
    <w:rsid w:val="00500A63"/>
    <w:rsid w:val="00501D7B"/>
    <w:rsid w:val="00503C6F"/>
    <w:rsid w:val="00512581"/>
    <w:rsid w:val="005149CA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0B48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05F8"/>
    <w:rsid w:val="005C14EB"/>
    <w:rsid w:val="005C29C9"/>
    <w:rsid w:val="005C781E"/>
    <w:rsid w:val="005E2C79"/>
    <w:rsid w:val="005F276C"/>
    <w:rsid w:val="00601C8A"/>
    <w:rsid w:val="00601DFE"/>
    <w:rsid w:val="006051FE"/>
    <w:rsid w:val="00606CF5"/>
    <w:rsid w:val="00607675"/>
    <w:rsid w:val="006120D2"/>
    <w:rsid w:val="0061785B"/>
    <w:rsid w:val="00621955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734F5"/>
    <w:rsid w:val="006950C1"/>
    <w:rsid w:val="00695362"/>
    <w:rsid w:val="0069631F"/>
    <w:rsid w:val="006A4940"/>
    <w:rsid w:val="006A57CC"/>
    <w:rsid w:val="006B475E"/>
    <w:rsid w:val="006B5A00"/>
    <w:rsid w:val="006C0860"/>
    <w:rsid w:val="006D0C55"/>
    <w:rsid w:val="006E2436"/>
    <w:rsid w:val="006E7273"/>
    <w:rsid w:val="006F4755"/>
    <w:rsid w:val="006F51DB"/>
    <w:rsid w:val="00700AE4"/>
    <w:rsid w:val="00702BED"/>
    <w:rsid w:val="007049E6"/>
    <w:rsid w:val="0070791A"/>
    <w:rsid w:val="00713213"/>
    <w:rsid w:val="007141CA"/>
    <w:rsid w:val="0071455E"/>
    <w:rsid w:val="00716F0E"/>
    <w:rsid w:val="00724E67"/>
    <w:rsid w:val="0073040F"/>
    <w:rsid w:val="007371E0"/>
    <w:rsid w:val="00747D20"/>
    <w:rsid w:val="00761BE5"/>
    <w:rsid w:val="00765263"/>
    <w:rsid w:val="007718BE"/>
    <w:rsid w:val="00773B0B"/>
    <w:rsid w:val="00787190"/>
    <w:rsid w:val="007D3EDD"/>
    <w:rsid w:val="007D6A0E"/>
    <w:rsid w:val="007D6F07"/>
    <w:rsid w:val="007E0791"/>
    <w:rsid w:val="007E6CF0"/>
    <w:rsid w:val="00801CDD"/>
    <w:rsid w:val="00811964"/>
    <w:rsid w:val="008204C3"/>
    <w:rsid w:val="008340C9"/>
    <w:rsid w:val="00834A49"/>
    <w:rsid w:val="00837E45"/>
    <w:rsid w:val="0084277E"/>
    <w:rsid w:val="00846605"/>
    <w:rsid w:val="00851074"/>
    <w:rsid w:val="008541DA"/>
    <w:rsid w:val="00864012"/>
    <w:rsid w:val="00870D3E"/>
    <w:rsid w:val="00877CF1"/>
    <w:rsid w:val="00881BA3"/>
    <w:rsid w:val="00882910"/>
    <w:rsid w:val="00882D28"/>
    <w:rsid w:val="00884306"/>
    <w:rsid w:val="00890F7C"/>
    <w:rsid w:val="00892013"/>
    <w:rsid w:val="0089222E"/>
    <w:rsid w:val="008968C7"/>
    <w:rsid w:val="008A4895"/>
    <w:rsid w:val="008B0E87"/>
    <w:rsid w:val="008B6732"/>
    <w:rsid w:val="008C4A49"/>
    <w:rsid w:val="008C7C85"/>
    <w:rsid w:val="008D0CC5"/>
    <w:rsid w:val="008D405D"/>
    <w:rsid w:val="008D5575"/>
    <w:rsid w:val="008D63C3"/>
    <w:rsid w:val="008E2C58"/>
    <w:rsid w:val="008F125B"/>
    <w:rsid w:val="008F1FA2"/>
    <w:rsid w:val="008F533C"/>
    <w:rsid w:val="00901DD4"/>
    <w:rsid w:val="00903F3E"/>
    <w:rsid w:val="00906AE5"/>
    <w:rsid w:val="00907E89"/>
    <w:rsid w:val="009149E6"/>
    <w:rsid w:val="00916E60"/>
    <w:rsid w:val="00917C90"/>
    <w:rsid w:val="00935386"/>
    <w:rsid w:val="00945FB9"/>
    <w:rsid w:val="009463AA"/>
    <w:rsid w:val="009475A7"/>
    <w:rsid w:val="00951930"/>
    <w:rsid w:val="00954D27"/>
    <w:rsid w:val="00957A18"/>
    <w:rsid w:val="00960EFA"/>
    <w:rsid w:val="009610E2"/>
    <w:rsid w:val="0096469E"/>
    <w:rsid w:val="00967F08"/>
    <w:rsid w:val="0097303D"/>
    <w:rsid w:val="00983393"/>
    <w:rsid w:val="00984352"/>
    <w:rsid w:val="00985819"/>
    <w:rsid w:val="00985E6B"/>
    <w:rsid w:val="009903B2"/>
    <w:rsid w:val="009A389D"/>
    <w:rsid w:val="009B032C"/>
    <w:rsid w:val="009B0804"/>
    <w:rsid w:val="009B3D97"/>
    <w:rsid w:val="009C081A"/>
    <w:rsid w:val="009C0BC3"/>
    <w:rsid w:val="009C31A6"/>
    <w:rsid w:val="009D162B"/>
    <w:rsid w:val="009D72AA"/>
    <w:rsid w:val="009E4B81"/>
    <w:rsid w:val="009F3E9D"/>
    <w:rsid w:val="00A01953"/>
    <w:rsid w:val="00A05DF5"/>
    <w:rsid w:val="00A15A28"/>
    <w:rsid w:val="00A274A1"/>
    <w:rsid w:val="00A3283F"/>
    <w:rsid w:val="00A37529"/>
    <w:rsid w:val="00A37C22"/>
    <w:rsid w:val="00A4550E"/>
    <w:rsid w:val="00A47859"/>
    <w:rsid w:val="00A55A71"/>
    <w:rsid w:val="00A7786D"/>
    <w:rsid w:val="00A83B17"/>
    <w:rsid w:val="00A851CE"/>
    <w:rsid w:val="00A8799E"/>
    <w:rsid w:val="00A91166"/>
    <w:rsid w:val="00A91452"/>
    <w:rsid w:val="00A9307F"/>
    <w:rsid w:val="00A93589"/>
    <w:rsid w:val="00A95D0B"/>
    <w:rsid w:val="00A96A8F"/>
    <w:rsid w:val="00AA0C58"/>
    <w:rsid w:val="00AA1D72"/>
    <w:rsid w:val="00AB13BC"/>
    <w:rsid w:val="00AB4BE7"/>
    <w:rsid w:val="00AB5479"/>
    <w:rsid w:val="00AB7649"/>
    <w:rsid w:val="00AC0BF4"/>
    <w:rsid w:val="00AD40DD"/>
    <w:rsid w:val="00AD6196"/>
    <w:rsid w:val="00AE1317"/>
    <w:rsid w:val="00AE301E"/>
    <w:rsid w:val="00AE6440"/>
    <w:rsid w:val="00AE7F5B"/>
    <w:rsid w:val="00AF06B0"/>
    <w:rsid w:val="00AF3319"/>
    <w:rsid w:val="00AF39AC"/>
    <w:rsid w:val="00AF6E9E"/>
    <w:rsid w:val="00AF7135"/>
    <w:rsid w:val="00B0330A"/>
    <w:rsid w:val="00B07208"/>
    <w:rsid w:val="00B2195A"/>
    <w:rsid w:val="00B23637"/>
    <w:rsid w:val="00B31BB1"/>
    <w:rsid w:val="00B34CFA"/>
    <w:rsid w:val="00B40D87"/>
    <w:rsid w:val="00B4388B"/>
    <w:rsid w:val="00B43D9B"/>
    <w:rsid w:val="00B47092"/>
    <w:rsid w:val="00B47D01"/>
    <w:rsid w:val="00B51C8F"/>
    <w:rsid w:val="00B602D0"/>
    <w:rsid w:val="00B62344"/>
    <w:rsid w:val="00B62B9B"/>
    <w:rsid w:val="00B645B6"/>
    <w:rsid w:val="00B70022"/>
    <w:rsid w:val="00B7165F"/>
    <w:rsid w:val="00B733E5"/>
    <w:rsid w:val="00B759AD"/>
    <w:rsid w:val="00B8724F"/>
    <w:rsid w:val="00B90BD8"/>
    <w:rsid w:val="00B96F18"/>
    <w:rsid w:val="00BA1B3C"/>
    <w:rsid w:val="00BA268B"/>
    <w:rsid w:val="00BA64C3"/>
    <w:rsid w:val="00BA6934"/>
    <w:rsid w:val="00BA7C2D"/>
    <w:rsid w:val="00BB2466"/>
    <w:rsid w:val="00BB2B9A"/>
    <w:rsid w:val="00BB6195"/>
    <w:rsid w:val="00BB6635"/>
    <w:rsid w:val="00BB6FA2"/>
    <w:rsid w:val="00BB79FB"/>
    <w:rsid w:val="00BC08DF"/>
    <w:rsid w:val="00BC23FF"/>
    <w:rsid w:val="00BC5C99"/>
    <w:rsid w:val="00BD0528"/>
    <w:rsid w:val="00BD27B2"/>
    <w:rsid w:val="00BD7926"/>
    <w:rsid w:val="00BE2E0B"/>
    <w:rsid w:val="00BE3BE4"/>
    <w:rsid w:val="00BE5550"/>
    <w:rsid w:val="00BF58C9"/>
    <w:rsid w:val="00C044C1"/>
    <w:rsid w:val="00C063DD"/>
    <w:rsid w:val="00C12B28"/>
    <w:rsid w:val="00C13C8B"/>
    <w:rsid w:val="00C14112"/>
    <w:rsid w:val="00C15C5E"/>
    <w:rsid w:val="00C206E5"/>
    <w:rsid w:val="00C21594"/>
    <w:rsid w:val="00C217AA"/>
    <w:rsid w:val="00C240F6"/>
    <w:rsid w:val="00C2608B"/>
    <w:rsid w:val="00C27B17"/>
    <w:rsid w:val="00C30639"/>
    <w:rsid w:val="00C311A5"/>
    <w:rsid w:val="00C4391D"/>
    <w:rsid w:val="00C46356"/>
    <w:rsid w:val="00C47D31"/>
    <w:rsid w:val="00C5077B"/>
    <w:rsid w:val="00C559EC"/>
    <w:rsid w:val="00C5725B"/>
    <w:rsid w:val="00C61C26"/>
    <w:rsid w:val="00C63F24"/>
    <w:rsid w:val="00C678BE"/>
    <w:rsid w:val="00C679C7"/>
    <w:rsid w:val="00C744B6"/>
    <w:rsid w:val="00C744B7"/>
    <w:rsid w:val="00C74A09"/>
    <w:rsid w:val="00C77B55"/>
    <w:rsid w:val="00C77F03"/>
    <w:rsid w:val="00C939F2"/>
    <w:rsid w:val="00CA3ABB"/>
    <w:rsid w:val="00CB00D4"/>
    <w:rsid w:val="00CB1B52"/>
    <w:rsid w:val="00CB1E4F"/>
    <w:rsid w:val="00CB3F58"/>
    <w:rsid w:val="00CB5768"/>
    <w:rsid w:val="00CB6B2A"/>
    <w:rsid w:val="00CC0409"/>
    <w:rsid w:val="00CC309B"/>
    <w:rsid w:val="00CC35A2"/>
    <w:rsid w:val="00CC7927"/>
    <w:rsid w:val="00CD0856"/>
    <w:rsid w:val="00CD1C01"/>
    <w:rsid w:val="00CD784B"/>
    <w:rsid w:val="00CE0BC6"/>
    <w:rsid w:val="00CF6697"/>
    <w:rsid w:val="00D066AA"/>
    <w:rsid w:val="00D12AC4"/>
    <w:rsid w:val="00D13D9C"/>
    <w:rsid w:val="00D15B3B"/>
    <w:rsid w:val="00D20AC3"/>
    <w:rsid w:val="00D23C65"/>
    <w:rsid w:val="00D3481E"/>
    <w:rsid w:val="00D41AA1"/>
    <w:rsid w:val="00D50FAD"/>
    <w:rsid w:val="00D63056"/>
    <w:rsid w:val="00D64C33"/>
    <w:rsid w:val="00D70040"/>
    <w:rsid w:val="00D7143F"/>
    <w:rsid w:val="00D74658"/>
    <w:rsid w:val="00D75813"/>
    <w:rsid w:val="00D857C3"/>
    <w:rsid w:val="00DA10DB"/>
    <w:rsid w:val="00DD294E"/>
    <w:rsid w:val="00DD3D93"/>
    <w:rsid w:val="00DD4E3E"/>
    <w:rsid w:val="00DD6689"/>
    <w:rsid w:val="00DF0151"/>
    <w:rsid w:val="00DF3F66"/>
    <w:rsid w:val="00E06709"/>
    <w:rsid w:val="00E12747"/>
    <w:rsid w:val="00E14659"/>
    <w:rsid w:val="00E24E1A"/>
    <w:rsid w:val="00E24FEA"/>
    <w:rsid w:val="00E26A2E"/>
    <w:rsid w:val="00E27845"/>
    <w:rsid w:val="00E34849"/>
    <w:rsid w:val="00E414DB"/>
    <w:rsid w:val="00E436B9"/>
    <w:rsid w:val="00E456D4"/>
    <w:rsid w:val="00E47767"/>
    <w:rsid w:val="00E4781B"/>
    <w:rsid w:val="00E47A88"/>
    <w:rsid w:val="00E62893"/>
    <w:rsid w:val="00E63DF3"/>
    <w:rsid w:val="00E67257"/>
    <w:rsid w:val="00E704CC"/>
    <w:rsid w:val="00E721D1"/>
    <w:rsid w:val="00E72CDB"/>
    <w:rsid w:val="00E7308B"/>
    <w:rsid w:val="00E805E3"/>
    <w:rsid w:val="00E8736C"/>
    <w:rsid w:val="00E9571D"/>
    <w:rsid w:val="00E97FB6"/>
    <w:rsid w:val="00EB1867"/>
    <w:rsid w:val="00EB24DA"/>
    <w:rsid w:val="00EB4C57"/>
    <w:rsid w:val="00EB5DA8"/>
    <w:rsid w:val="00EC2292"/>
    <w:rsid w:val="00ED20B0"/>
    <w:rsid w:val="00EE0CA0"/>
    <w:rsid w:val="00EE78A1"/>
    <w:rsid w:val="00EF1981"/>
    <w:rsid w:val="00EF4611"/>
    <w:rsid w:val="00EF54B5"/>
    <w:rsid w:val="00EF7E22"/>
    <w:rsid w:val="00F0418D"/>
    <w:rsid w:val="00F049CC"/>
    <w:rsid w:val="00F04EC6"/>
    <w:rsid w:val="00F152C4"/>
    <w:rsid w:val="00F2132C"/>
    <w:rsid w:val="00F21784"/>
    <w:rsid w:val="00F219A5"/>
    <w:rsid w:val="00F21B6A"/>
    <w:rsid w:val="00F25DA9"/>
    <w:rsid w:val="00F26AB3"/>
    <w:rsid w:val="00F30E1E"/>
    <w:rsid w:val="00F34410"/>
    <w:rsid w:val="00F35DEB"/>
    <w:rsid w:val="00F36442"/>
    <w:rsid w:val="00F420DD"/>
    <w:rsid w:val="00F46555"/>
    <w:rsid w:val="00F562EF"/>
    <w:rsid w:val="00F668A6"/>
    <w:rsid w:val="00F70F49"/>
    <w:rsid w:val="00F837DE"/>
    <w:rsid w:val="00F95871"/>
    <w:rsid w:val="00FA0FB3"/>
    <w:rsid w:val="00FA121C"/>
    <w:rsid w:val="00FA634C"/>
    <w:rsid w:val="00FA79CC"/>
    <w:rsid w:val="00FA7B77"/>
    <w:rsid w:val="00FB11FD"/>
    <w:rsid w:val="00FB362B"/>
    <w:rsid w:val="00FB4F1B"/>
    <w:rsid w:val="00FB57B9"/>
    <w:rsid w:val="00FC186E"/>
    <w:rsid w:val="00FD5BC4"/>
    <w:rsid w:val="00FD5BEC"/>
    <w:rsid w:val="00FD5E47"/>
    <w:rsid w:val="00FD7332"/>
    <w:rsid w:val="00FD7543"/>
    <w:rsid w:val="00FE0815"/>
    <w:rsid w:val="00FE2F29"/>
    <w:rsid w:val="00FE7E23"/>
    <w:rsid w:val="00FF0B14"/>
    <w:rsid w:val="093C1473"/>
    <w:rsid w:val="0C710C06"/>
    <w:rsid w:val="0FC3391B"/>
    <w:rsid w:val="2A506F9A"/>
    <w:rsid w:val="2B437824"/>
    <w:rsid w:val="2ED06CCB"/>
    <w:rsid w:val="3CC83BC3"/>
    <w:rsid w:val="4F7C5121"/>
    <w:rsid w:val="52F51665"/>
    <w:rsid w:val="539B39B7"/>
    <w:rsid w:val="5ACEB270"/>
    <w:rsid w:val="644B5087"/>
    <w:rsid w:val="790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C4D09"/>
  <w15:chartTrackingRefBased/>
  <w15:docId w15:val="{50F11DA0-FD08-4246-9595-85316754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Titulek_"/>
    <w:basedOn w:val="Normln"/>
    <w:next w:val="Normln"/>
    <w:link w:val="NzevChar"/>
    <w:uiPriority w:val="10"/>
    <w:qFormat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Datum">
    <w:name w:val="Datum_"/>
    <w:qFormat/>
    <w:rsid w:val="00B34CFA"/>
    <w:pPr>
      <w:spacing w:after="0"/>
      <w:jc w:val="left"/>
    </w:pPr>
    <w:rPr>
      <w:rFonts w:ascii="Arial" w:eastAsia="Calibri" w:hAnsi="Arial" w:cs="Arial"/>
      <w:b/>
      <w:kern w:val="0"/>
      <w:sz w:val="18"/>
      <w:szCs w:val="22"/>
      <w14:ligatures w14:val="none"/>
    </w:rPr>
  </w:style>
  <w:style w:type="paragraph" w:customStyle="1" w:styleId="Perex0">
    <w:name w:val="Perex_"/>
    <w:next w:val="Normln"/>
    <w:qFormat/>
    <w:rsid w:val="00B34CFA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customStyle="1" w:styleId="Podtitulek">
    <w:name w:val="Podtitulek_"/>
    <w:next w:val="Normln"/>
    <w:link w:val="PodtitulekChar"/>
    <w:qFormat/>
    <w:rsid w:val="00B34CFA"/>
    <w:pPr>
      <w:spacing w:before="80" w:after="280" w:line="320" w:lineRule="exact"/>
      <w:jc w:val="left"/>
      <w:outlineLvl w:val="0"/>
    </w:pPr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character" w:customStyle="1" w:styleId="PodtitulekChar">
    <w:name w:val="Podtitulek_ Char"/>
    <w:link w:val="Podtitulek"/>
    <w:rsid w:val="00B34CFA"/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B34CFA"/>
    <w:pPr>
      <w:spacing w:after="0" w:line="240" w:lineRule="auto"/>
      <w:jc w:val="left"/>
    </w:pPr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B34CFA"/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paragraph" w:styleId="Zkladntextodsazen">
    <w:name w:val="Body Text Indent"/>
    <w:basedOn w:val="Normln"/>
    <w:link w:val="ZkladntextodsazenChar"/>
    <w:unhideWhenUsed/>
    <w:rsid w:val="00B34CFA"/>
    <w:pPr>
      <w:spacing w:after="0" w:line="240" w:lineRule="auto"/>
      <w:ind w:firstLine="708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B34CFA"/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normaltextrun">
    <w:name w:val="normaltextrun"/>
    <w:basedOn w:val="Standardnpsmoodstavce"/>
    <w:rsid w:val="00B34CFA"/>
  </w:style>
  <w:style w:type="paragraph" w:styleId="Normlnweb">
    <w:name w:val="Normal (Web)"/>
    <w:basedOn w:val="Normln"/>
    <w:uiPriority w:val="99"/>
    <w:semiHidden/>
    <w:unhideWhenUsed/>
    <w:rsid w:val="00B34C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oslav.beranek@csu.gov.cz%20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sulc@csu.gov.cz%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zsocz-my.sharepoint.com/personal/hana_sykorova_czso_cz/Documents/Dokumenty/RI/ARCHIV%20RI/2024/1224/vladimir.caba@csu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ceny-vyrobc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7972\Downloads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43A3DF3FE943E0976836170193F1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3062EF-8DC2-49FE-A121-E2BE822287B6}"/>
      </w:docPartPr>
      <w:docPartBody>
        <w:p w:rsidR="009912A8" w:rsidRDefault="009912A8">
          <w:pPr>
            <w:pStyle w:val="2043A3DF3FE943E0976836170193F126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A8"/>
    <w:rsid w:val="00057A0C"/>
    <w:rsid w:val="000A7FEF"/>
    <w:rsid w:val="000E0237"/>
    <w:rsid w:val="001655C1"/>
    <w:rsid w:val="001A3CCF"/>
    <w:rsid w:val="00244003"/>
    <w:rsid w:val="00285DF9"/>
    <w:rsid w:val="00322403"/>
    <w:rsid w:val="00411F09"/>
    <w:rsid w:val="00437BB7"/>
    <w:rsid w:val="004A4184"/>
    <w:rsid w:val="004C361E"/>
    <w:rsid w:val="005E0188"/>
    <w:rsid w:val="005E2C79"/>
    <w:rsid w:val="00633CB9"/>
    <w:rsid w:val="0066568F"/>
    <w:rsid w:val="0070663C"/>
    <w:rsid w:val="007932B2"/>
    <w:rsid w:val="007E6CF0"/>
    <w:rsid w:val="008435EB"/>
    <w:rsid w:val="008634EA"/>
    <w:rsid w:val="008E4AF8"/>
    <w:rsid w:val="008F2FEE"/>
    <w:rsid w:val="00901DD4"/>
    <w:rsid w:val="009912A8"/>
    <w:rsid w:val="00993966"/>
    <w:rsid w:val="00A14FF0"/>
    <w:rsid w:val="00A26D6D"/>
    <w:rsid w:val="00A83B17"/>
    <w:rsid w:val="00A96A8F"/>
    <w:rsid w:val="00AD6196"/>
    <w:rsid w:val="00AF7135"/>
    <w:rsid w:val="00B431C9"/>
    <w:rsid w:val="00B65D99"/>
    <w:rsid w:val="00B975D0"/>
    <w:rsid w:val="00BA268B"/>
    <w:rsid w:val="00BC12DE"/>
    <w:rsid w:val="00C125A1"/>
    <w:rsid w:val="00C939F2"/>
    <w:rsid w:val="00CA79B5"/>
    <w:rsid w:val="00D13D9C"/>
    <w:rsid w:val="00D41AA1"/>
    <w:rsid w:val="00D647EE"/>
    <w:rsid w:val="00D83B2F"/>
    <w:rsid w:val="00E805E3"/>
    <w:rsid w:val="00EB4C57"/>
    <w:rsid w:val="00EB74F0"/>
    <w:rsid w:val="00ED624A"/>
    <w:rsid w:val="00F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2043A3DF3FE943E0976836170193F126">
    <w:name w:val="2043A3DF3FE943E0976836170193F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94B88-6616-4153-B23F-892334682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3</TotalTime>
  <Pages>3</Pages>
  <Words>1052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Hana</dc:creator>
  <cp:keywords/>
  <dc:description/>
  <cp:lastModifiedBy>Slunečková Markéta</cp:lastModifiedBy>
  <cp:revision>6</cp:revision>
  <cp:lastPrinted>2026-06-12T08:39:00Z</cp:lastPrinted>
  <dcterms:created xsi:type="dcterms:W3CDTF">2026-07-16T08:06:00Z</dcterms:created>
  <dcterms:modified xsi:type="dcterms:W3CDTF">2026-07-16T11:14:00Z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