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33D2EA79" w:rsidR="0040417D" w:rsidRPr="0040417D" w:rsidRDefault="00251D6D" w:rsidP="0040417D">
      <w:pPr>
        <w:pStyle w:val="Datum"/>
        <w:rPr>
          <w:lang w:val="en-US"/>
        </w:rPr>
      </w:pPr>
      <w:r>
        <w:rPr>
          <w:lang w:val="en-US"/>
        </w:rPr>
        <w:t>1</w:t>
      </w:r>
      <w:r w:rsidR="00667CBB">
        <w:rPr>
          <w:lang w:val="en-US"/>
        </w:rPr>
        <w:t>0</w:t>
      </w:r>
      <w:r w:rsidR="001547FF">
        <w:rPr>
          <w:lang w:val="en-US"/>
        </w:rPr>
        <w:t xml:space="preserve"> </w:t>
      </w:r>
      <w:r w:rsidR="00667CBB">
        <w:rPr>
          <w:lang w:val="en-US"/>
        </w:rPr>
        <w:t>February</w:t>
      </w:r>
      <w:r w:rsidR="005B14B2">
        <w:rPr>
          <w:lang w:val="en-US"/>
        </w:rPr>
        <w:t xml:space="preserve"> 2025</w:t>
      </w:r>
      <w:r w:rsidR="00105207">
        <w:rPr>
          <w:lang w:val="en-US"/>
        </w:rPr>
        <w:t xml:space="preserve"> </w:t>
      </w:r>
      <w:r w:rsidR="00A30079">
        <w:rPr>
          <w:lang w:val="en-US"/>
        </w:rPr>
        <w:t xml:space="preserve"> </w:t>
      </w:r>
    </w:p>
    <w:p w14:paraId="513B981A" w14:textId="0CDF2F5E" w:rsidR="007B41DC" w:rsidRDefault="00352FF5" w:rsidP="001B101E">
      <w:pPr>
        <w:pStyle w:val="Podtitulek"/>
        <w:spacing w:before="280" w:after="0"/>
        <w:rPr>
          <w:iCs/>
          <w:color w:val="BD1B21"/>
          <w:sz w:val="32"/>
          <w:szCs w:val="32"/>
          <w:lang w:val="en"/>
        </w:rPr>
      </w:pPr>
      <w:r>
        <w:rPr>
          <w:iCs/>
          <w:color w:val="BD1B21"/>
          <w:sz w:val="32"/>
          <w:szCs w:val="32"/>
          <w:lang w:val="en"/>
        </w:rPr>
        <w:t xml:space="preserve">In 2024 Year-on-Year </w:t>
      </w:r>
      <w:r w:rsidR="003654C5">
        <w:rPr>
          <w:iCs/>
          <w:color w:val="BD1B21"/>
          <w:sz w:val="32"/>
          <w:szCs w:val="32"/>
          <w:lang w:val="en"/>
        </w:rPr>
        <w:t>Export and Import</w:t>
      </w:r>
      <w:r w:rsidR="00C63795">
        <w:rPr>
          <w:iCs/>
          <w:color w:val="BD1B21"/>
          <w:sz w:val="32"/>
          <w:szCs w:val="32"/>
          <w:lang w:val="en"/>
        </w:rPr>
        <w:t xml:space="preserve"> </w:t>
      </w:r>
      <w:r w:rsidR="00C46559">
        <w:rPr>
          <w:iCs/>
          <w:color w:val="BD1B21"/>
          <w:sz w:val="32"/>
          <w:szCs w:val="32"/>
          <w:lang w:val="en"/>
        </w:rPr>
        <w:t xml:space="preserve">Prices </w:t>
      </w:r>
      <w:r w:rsidR="004F212A">
        <w:rPr>
          <w:iCs/>
          <w:color w:val="BD1B21"/>
          <w:sz w:val="32"/>
          <w:szCs w:val="32"/>
          <w:lang w:val="en"/>
        </w:rPr>
        <w:t>Increased</w:t>
      </w:r>
    </w:p>
    <w:p w14:paraId="50A4E31B" w14:textId="5A218F09" w:rsidR="001B101E" w:rsidRPr="007B41DC" w:rsidRDefault="002622DE" w:rsidP="007B41DC">
      <w:pPr>
        <w:pStyle w:val="Podtitulek"/>
        <w:rPr>
          <w:iCs/>
          <w:color w:val="BD1B21"/>
          <w:sz w:val="32"/>
          <w:szCs w:val="32"/>
          <w:lang w:val="en"/>
        </w:rPr>
      </w:pPr>
      <w:r w:rsidRPr="0040417D">
        <w:t>Export and Import Price Indices –</w:t>
      </w:r>
      <w:r w:rsidR="00D33C7C">
        <w:t xml:space="preserve"> </w:t>
      </w:r>
      <w:r w:rsidR="00352FF5">
        <w:t>Decem</w:t>
      </w:r>
      <w:r w:rsidR="005B14B2">
        <w:t>ber</w:t>
      </w:r>
      <w:r>
        <w:t xml:space="preserve"> 202</w:t>
      </w:r>
      <w:r w:rsidR="00CE6664">
        <w:t>4</w:t>
      </w:r>
    </w:p>
    <w:p w14:paraId="11BD12E0" w14:textId="7CF21FFC" w:rsidR="00352FF5" w:rsidRDefault="0054487B" w:rsidP="00352FF5">
      <w:pPr>
        <w:pStyle w:val="Perex"/>
        <w:spacing w:after="0"/>
      </w:pPr>
      <w:r>
        <w:rPr>
          <w:lang w:eastAsia="cs-CZ"/>
        </w:rPr>
        <w:t xml:space="preserve">In </w:t>
      </w:r>
      <w:r w:rsidR="00352FF5">
        <w:rPr>
          <w:lang w:eastAsia="cs-CZ"/>
        </w:rPr>
        <w:t>December</w:t>
      </w:r>
      <w:r w:rsidR="00303044" w:rsidRPr="00251E5E">
        <w:rPr>
          <w:lang w:eastAsia="cs-CZ"/>
        </w:rPr>
        <w:t xml:space="preserve"> </w:t>
      </w:r>
      <w:proofErr w:type="gramStart"/>
      <w:r w:rsidR="00303044" w:rsidRPr="00251E5E">
        <w:rPr>
          <w:lang w:eastAsia="cs-CZ"/>
        </w:rPr>
        <w:t>202</w:t>
      </w:r>
      <w:r w:rsidR="00CE6664">
        <w:rPr>
          <w:lang w:eastAsia="cs-CZ"/>
        </w:rPr>
        <w:t>4</w:t>
      </w:r>
      <w:proofErr w:type="gramEnd"/>
      <w:r w:rsidR="0040417D" w:rsidRPr="00251E5E">
        <w:rPr>
          <w:lang w:eastAsia="cs-CZ"/>
        </w:rPr>
        <w:t xml:space="preserve"> </w:t>
      </w:r>
      <w:r w:rsidR="000A0971" w:rsidRPr="00251E5E">
        <w:t>export</w:t>
      </w:r>
      <w:r w:rsidR="0098299F" w:rsidRPr="00251E5E">
        <w:t xml:space="preserve"> </w:t>
      </w:r>
      <w:r w:rsidR="0040417D" w:rsidRPr="00251E5E">
        <w:t>prices</w:t>
      </w:r>
      <w:r w:rsidR="00421C2A" w:rsidRPr="00251E5E">
        <w:t xml:space="preserve"> </w:t>
      </w:r>
      <w:r w:rsidR="00352FF5">
        <w:t>de</w:t>
      </w:r>
      <w:r w:rsidR="00C23C21">
        <w:t xml:space="preserve">creased </w:t>
      </w:r>
      <w:r w:rsidR="00C23C21">
        <w:rPr>
          <w:lang w:eastAsia="cs-CZ"/>
        </w:rPr>
        <w:t xml:space="preserve">month-on-month </w:t>
      </w:r>
      <w:r w:rsidR="000A7C5C">
        <w:t>by 0</w:t>
      </w:r>
      <w:r w:rsidR="00C23C21">
        <w:t>.</w:t>
      </w:r>
      <w:r w:rsidR="00352FF5">
        <w:t>4</w:t>
      </w:r>
      <w:r w:rsidR="00C23C21">
        <w:t>%</w:t>
      </w:r>
      <w:r w:rsidR="00251D6D">
        <w:t>, in year-on-year comparison in</w:t>
      </w:r>
      <w:r w:rsidR="0090011B">
        <w:t xml:space="preserve">creased by </w:t>
      </w:r>
      <w:r w:rsidR="004F212A">
        <w:t>4</w:t>
      </w:r>
      <w:r w:rsidR="0090011B">
        <w:t>.</w:t>
      </w:r>
      <w:r w:rsidR="00352FF5">
        <w:t>9</w:t>
      </w:r>
      <w:r w:rsidR="00BF2396">
        <w:t xml:space="preserve">%. </w:t>
      </w:r>
      <w:r w:rsidR="0090011B">
        <w:t xml:space="preserve">Import prices </w:t>
      </w:r>
      <w:r w:rsidR="00352FF5">
        <w:t>de</w:t>
      </w:r>
      <w:r w:rsidR="0090011B">
        <w:t xml:space="preserve">creased month-on-month by </w:t>
      </w:r>
      <w:r w:rsidR="004F212A">
        <w:t>0</w:t>
      </w:r>
      <w:r w:rsidR="0090011B">
        <w:t>.</w:t>
      </w:r>
      <w:r w:rsidR="00352FF5">
        <w:t>2</w:t>
      </w:r>
      <w:r w:rsidR="00D33C7C">
        <w:t xml:space="preserve">%, year-on-year </w:t>
      </w:r>
      <w:r w:rsidR="00CA6C30">
        <w:t>in</w:t>
      </w:r>
      <w:r w:rsidR="00D33C7C">
        <w:t xml:space="preserve">creased by </w:t>
      </w:r>
      <w:r w:rsidR="00352FF5">
        <w:t>3</w:t>
      </w:r>
      <w:r w:rsidR="002501B8">
        <w:t>.</w:t>
      </w:r>
      <w:r w:rsidR="00352FF5">
        <w:t>5</w:t>
      </w:r>
      <w:r w:rsidR="0090011B">
        <w:t>%</w:t>
      </w:r>
      <w:r w:rsidR="006E4308">
        <w:t>. The terms of trade reache</w:t>
      </w:r>
      <w:r w:rsidR="005109C6">
        <w:t>d month-on-month</w:t>
      </w:r>
      <w:r w:rsidR="00352FF5">
        <w:t xml:space="preserve"> the value of 99</w:t>
      </w:r>
      <w:r w:rsidR="00C23C21">
        <w:t>.</w:t>
      </w:r>
      <w:r w:rsidR="00352FF5">
        <w:t>8</w:t>
      </w:r>
      <w:r w:rsidR="00C23C21">
        <w:t xml:space="preserve">%, </w:t>
      </w:r>
      <w:r w:rsidR="00B46363">
        <w:t>year-on-year</w:t>
      </w:r>
      <w:r w:rsidR="005109C6">
        <w:t xml:space="preserve"> </w:t>
      </w:r>
      <w:r w:rsidR="00C23C21">
        <w:t>10</w:t>
      </w:r>
      <w:r w:rsidR="00352FF5">
        <w:t>1</w:t>
      </w:r>
      <w:r w:rsidR="006E4308">
        <w:t>.</w:t>
      </w:r>
      <w:r w:rsidR="00352FF5">
        <w:t>4</w:t>
      </w:r>
      <w:r w:rsidR="00B46363">
        <w:t>%</w:t>
      </w:r>
      <w:r w:rsidR="006E4308">
        <w:t>.</w:t>
      </w:r>
      <w:r w:rsidR="00352FF5">
        <w:t xml:space="preserve"> In 2024 annual export prices increased on average by 3.1% and import prices increased by 1.5%, compared to those in 2023. The terms of trade reached the value of 101.5%.</w:t>
      </w:r>
    </w:p>
    <w:p w14:paraId="2B08983A" w14:textId="3D5E8EED" w:rsidR="006E4308" w:rsidRPr="006E4308" w:rsidRDefault="006E4308" w:rsidP="006E4308"/>
    <w:p w14:paraId="7A69A7CC" w14:textId="485ABD2F" w:rsidR="00650BB6" w:rsidRPr="00650BB6" w:rsidRDefault="005060EB" w:rsidP="00A33F78">
      <w:pPr>
        <w:pStyle w:val="Perex"/>
        <w:spacing w:after="0"/>
      </w:pPr>
      <w:r w:rsidRPr="00C00740">
        <w:t>Export prices</w:t>
      </w:r>
    </w:p>
    <w:p w14:paraId="7E1AE39E" w14:textId="3AB2CA69" w:rsidR="006E62BD" w:rsidRDefault="005060EB" w:rsidP="00A33F78">
      <w:r w:rsidRPr="0074142B">
        <w:rPr>
          <w:b/>
        </w:rPr>
        <w:t>In</w:t>
      </w:r>
      <w:r w:rsidR="00F1336A" w:rsidRPr="0074142B">
        <w:rPr>
          <w:b/>
        </w:rPr>
        <w:t xml:space="preserve"> </w:t>
      </w:r>
      <w:r w:rsidRPr="0074142B">
        <w:rPr>
          <w:b/>
        </w:rPr>
        <w:t xml:space="preserve">month-on-month </w:t>
      </w:r>
      <w:r w:rsidR="00D50A38">
        <w:t>comparison, exp</w:t>
      </w:r>
      <w:r w:rsidR="00690278">
        <w:t xml:space="preserve">ort prices </w:t>
      </w:r>
      <w:r w:rsidR="00352FF5">
        <w:rPr>
          <w:bCs/>
        </w:rPr>
        <w:t>de</w:t>
      </w:r>
      <w:r w:rsidR="000A7C5C">
        <w:rPr>
          <w:bCs/>
        </w:rPr>
        <w:t xml:space="preserve">creased by </w:t>
      </w:r>
      <w:r w:rsidR="00E2077C">
        <w:rPr>
          <w:bCs/>
        </w:rPr>
        <w:t>0</w:t>
      </w:r>
      <w:r w:rsidR="00C23C21">
        <w:rPr>
          <w:bCs/>
        </w:rPr>
        <w:t>.</w:t>
      </w:r>
      <w:r w:rsidR="00352FF5">
        <w:rPr>
          <w:bCs/>
        </w:rPr>
        <w:t>4</w:t>
      </w:r>
      <w:r w:rsidR="00C23C21">
        <w:rPr>
          <w:bCs/>
        </w:rPr>
        <w:t xml:space="preserve">% </w:t>
      </w:r>
      <w:r w:rsidR="00352FF5">
        <w:rPr>
          <w:bCs/>
        </w:rPr>
        <w:t>(after exchange rate adjustment the decrease stayed the same)</w:t>
      </w:r>
      <w:r w:rsidR="00C23C21">
        <w:rPr>
          <w:bCs/>
        </w:rPr>
        <w:t xml:space="preserve">. </w:t>
      </w:r>
      <w:r w:rsidR="00352FF5">
        <w:t>The prices decreased in ‘</w:t>
      </w:r>
      <w:r w:rsidR="00352FF5">
        <w:rPr>
          <w:bCs/>
        </w:rPr>
        <w:t>w</w:t>
      </w:r>
      <w:r w:rsidR="00352FF5" w:rsidRPr="00B46363">
        <w:rPr>
          <w:bCs/>
        </w:rPr>
        <w:t>aste collection, treatment and disposal services</w:t>
      </w:r>
      <w:r w:rsidR="00352FF5">
        <w:rPr>
          <w:bCs/>
        </w:rPr>
        <w:t>’</w:t>
      </w:r>
      <w:r w:rsidR="006E62BD">
        <w:rPr>
          <w:bCs/>
        </w:rPr>
        <w:t xml:space="preserve">, </w:t>
      </w:r>
      <w:r w:rsidR="006E62BD">
        <w:t>‘furniture’</w:t>
      </w:r>
      <w:r w:rsidR="00352FF5">
        <w:rPr>
          <w:bCs/>
        </w:rPr>
        <w:t xml:space="preserve"> and in</w:t>
      </w:r>
      <w:r w:rsidR="006E62BD">
        <w:rPr>
          <w:bCs/>
        </w:rPr>
        <w:t xml:space="preserve"> ‘f</w:t>
      </w:r>
      <w:r w:rsidR="006E62BD" w:rsidRPr="006E62BD">
        <w:rPr>
          <w:bCs/>
        </w:rPr>
        <w:t>abricated metal products, except machinery and equipment</w:t>
      </w:r>
      <w:r w:rsidR="006E62BD">
        <w:rPr>
          <w:bCs/>
        </w:rPr>
        <w:t xml:space="preserve">’, by 2.1%, 1.4% and 1.3%, respectively. The prices increased in </w:t>
      </w:r>
      <w:r w:rsidR="006E62BD">
        <w:t xml:space="preserve">‘electricity, gas, steam and air conditioning’, </w:t>
      </w:r>
      <w:r w:rsidR="006E62BD" w:rsidRPr="000A7C5C">
        <w:t>‘products of forestry, logging and related services</w:t>
      </w:r>
      <w:r w:rsidR="006E62BD">
        <w:t>’ and in ‘p</w:t>
      </w:r>
      <w:r w:rsidR="006E62BD" w:rsidRPr="006E62BD">
        <w:t>roducts of agriculture, hunting and related services</w:t>
      </w:r>
      <w:r w:rsidR="006E62BD">
        <w:t>’</w:t>
      </w:r>
      <w:r w:rsidR="008D4A01">
        <w:t>, by 2.</w:t>
      </w:r>
      <w:r w:rsidR="006E62BD">
        <w:t>3%, 1</w:t>
      </w:r>
      <w:r w:rsidR="008D4A01">
        <w:t>.</w:t>
      </w:r>
      <w:r w:rsidR="006E62BD">
        <w:t>0</w:t>
      </w:r>
      <w:r w:rsidR="008D4A01">
        <w:t xml:space="preserve">% and </w:t>
      </w:r>
      <w:r w:rsidR="006E62BD">
        <w:t>0</w:t>
      </w:r>
      <w:r w:rsidR="008D4A01">
        <w:t>.</w:t>
      </w:r>
      <w:r w:rsidR="006E62BD">
        <w:t>6</w:t>
      </w:r>
      <w:r w:rsidR="008D4A01">
        <w:t>%, respectively.</w:t>
      </w:r>
      <w:r w:rsidR="00D461C9" w:rsidRPr="00D461C9">
        <w:t xml:space="preserve"> </w:t>
      </w:r>
    </w:p>
    <w:p w14:paraId="60099B79" w14:textId="6FD923BC" w:rsidR="00EB4EC6" w:rsidRDefault="005060EB" w:rsidP="00A33F78">
      <w:r w:rsidRPr="0074142B">
        <w:rPr>
          <w:b/>
          <w:bCs/>
        </w:rPr>
        <w:t xml:space="preserve">In </w:t>
      </w:r>
      <w:r w:rsidR="00220200">
        <w:rPr>
          <w:b/>
          <w:bCs/>
        </w:rPr>
        <w:t>y</w:t>
      </w:r>
      <w:r w:rsidR="001534F0" w:rsidRPr="0074142B">
        <w:rPr>
          <w:b/>
          <w:bCs/>
        </w:rPr>
        <w:t>ear-on-y</w:t>
      </w:r>
      <w:r w:rsidR="00C61940" w:rsidRPr="0074142B">
        <w:rPr>
          <w:b/>
          <w:bCs/>
        </w:rPr>
        <w:t xml:space="preserve">ear </w:t>
      </w:r>
      <w:r w:rsidR="00C61940" w:rsidRPr="0074142B">
        <w:rPr>
          <w:bCs/>
        </w:rPr>
        <w:t>c</w:t>
      </w:r>
      <w:r w:rsidRPr="0074142B">
        <w:rPr>
          <w:bCs/>
        </w:rPr>
        <w:t>omparison,</w:t>
      </w:r>
      <w:r w:rsidRPr="0074142B">
        <w:rPr>
          <w:b/>
          <w:bCs/>
        </w:rPr>
        <w:t xml:space="preserve"> </w:t>
      </w:r>
      <w:r w:rsidR="00AB4CDF">
        <w:t>export prices in</w:t>
      </w:r>
      <w:r w:rsidR="003A0393">
        <w:t xml:space="preserve">creased by </w:t>
      </w:r>
      <w:r w:rsidR="00E2077C">
        <w:t>4</w:t>
      </w:r>
      <w:r w:rsidR="003A0393">
        <w:t>.</w:t>
      </w:r>
      <w:r w:rsidR="006E62BD">
        <w:t>9</w:t>
      </w:r>
      <w:r w:rsidR="00674244">
        <w:t>% (after exchange rate adjustment</w:t>
      </w:r>
      <w:r w:rsidR="00291DE5">
        <w:t xml:space="preserve"> </w:t>
      </w:r>
      <w:r w:rsidR="00674244">
        <w:t xml:space="preserve">by </w:t>
      </w:r>
      <w:r w:rsidR="006E62BD">
        <w:t>2</w:t>
      </w:r>
      <w:r w:rsidR="00674244">
        <w:t>.</w:t>
      </w:r>
      <w:r w:rsidR="006E62BD">
        <w:t>3</w:t>
      </w:r>
      <w:r w:rsidR="00674244">
        <w:t>%).</w:t>
      </w:r>
      <w:r w:rsidR="006E62BD">
        <w:t xml:space="preserve"> Significantly, prices increased in </w:t>
      </w:r>
      <w:r w:rsidR="00CD23F3">
        <w:t xml:space="preserve">‘electricity, gas, steam and air conditioning’, </w:t>
      </w:r>
      <w:r w:rsidR="00CD23F3" w:rsidRPr="000A7C5C">
        <w:t>‘products of forestry, logging and related services</w:t>
      </w:r>
      <w:r w:rsidR="00CD23F3">
        <w:t xml:space="preserve">’ and in </w:t>
      </w:r>
      <w:r w:rsidR="00EB4EC6">
        <w:t>‘w</w:t>
      </w:r>
      <w:r w:rsidR="00EB4EC6" w:rsidRPr="00AA167F">
        <w:t>ood and of products of wood and cork, except furniture</w:t>
      </w:r>
      <w:r w:rsidR="00CD23F3">
        <w:t>’</w:t>
      </w:r>
      <w:r w:rsidR="00AB6913">
        <w:t xml:space="preserve">, by </w:t>
      </w:r>
      <w:r w:rsidR="006E62BD">
        <w:t>54</w:t>
      </w:r>
      <w:r w:rsidR="00EB4EC6">
        <w:t>.</w:t>
      </w:r>
      <w:r w:rsidR="006E62BD">
        <w:t>2</w:t>
      </w:r>
      <w:r w:rsidR="00EB4EC6">
        <w:t xml:space="preserve">%, </w:t>
      </w:r>
      <w:r w:rsidR="006E62BD">
        <w:t>12</w:t>
      </w:r>
      <w:r w:rsidR="00EB4EC6">
        <w:t>.</w:t>
      </w:r>
      <w:r w:rsidR="006E62BD">
        <w:t>4</w:t>
      </w:r>
      <w:r w:rsidR="00EB4EC6">
        <w:t xml:space="preserve">% and </w:t>
      </w:r>
      <w:r w:rsidR="00AB6913">
        <w:t>1</w:t>
      </w:r>
      <w:r w:rsidR="006E62BD">
        <w:t>1</w:t>
      </w:r>
      <w:r w:rsidR="00EB4EC6">
        <w:t>.</w:t>
      </w:r>
      <w:r w:rsidR="006E62BD">
        <w:t>9</w:t>
      </w:r>
      <w:r w:rsidR="00EB4EC6">
        <w:t>%, respectively. Significantly, prices decreased in ‘coke and refined petroleum products’</w:t>
      </w:r>
      <w:r w:rsidR="006E62BD">
        <w:t>, ‘</w:t>
      </w:r>
      <w:r w:rsidR="006E62BD">
        <w:rPr>
          <w:bCs/>
        </w:rPr>
        <w:t>w</w:t>
      </w:r>
      <w:r w:rsidR="006E62BD" w:rsidRPr="00B46363">
        <w:rPr>
          <w:bCs/>
        </w:rPr>
        <w:t>aste collection, treatment and disposal services</w:t>
      </w:r>
      <w:r w:rsidR="006E62BD">
        <w:rPr>
          <w:bCs/>
        </w:rPr>
        <w:t xml:space="preserve">’ and in </w:t>
      </w:r>
      <w:r w:rsidR="00EB4EC6">
        <w:t>‘o</w:t>
      </w:r>
      <w:r w:rsidR="00EB4EC6" w:rsidRPr="00EB4EC6">
        <w:t>ther non-metallic mineral products</w:t>
      </w:r>
      <w:r w:rsidR="00EB4EC6">
        <w:t xml:space="preserve">’, by </w:t>
      </w:r>
      <w:r w:rsidR="006E62BD">
        <w:t xml:space="preserve">6.7%, </w:t>
      </w:r>
      <w:r w:rsidR="00AB6913">
        <w:t>1</w:t>
      </w:r>
      <w:r w:rsidR="006E62BD">
        <w:t>.</w:t>
      </w:r>
      <w:r w:rsidR="00AB6913">
        <w:t>3</w:t>
      </w:r>
      <w:r w:rsidR="00EB4EC6">
        <w:t>% and 1.</w:t>
      </w:r>
      <w:r w:rsidR="006E62BD">
        <w:t>3</w:t>
      </w:r>
      <w:r w:rsidR="00EB4EC6">
        <w:t>%, respectively.</w:t>
      </w:r>
    </w:p>
    <w:p w14:paraId="783CE299" w14:textId="6F45A9A0" w:rsidR="006E62BD" w:rsidRDefault="006E62BD" w:rsidP="00A33F78">
      <w:r>
        <w:rPr>
          <w:b/>
        </w:rPr>
        <w:t xml:space="preserve">In </w:t>
      </w:r>
      <w:r w:rsidR="008C0921">
        <w:rPr>
          <w:b/>
        </w:rPr>
        <w:t xml:space="preserve">average of </w:t>
      </w:r>
      <w:r>
        <w:rPr>
          <w:b/>
        </w:rPr>
        <w:t xml:space="preserve">2024, </w:t>
      </w:r>
      <w:r>
        <w:t xml:space="preserve">compared to 2023, export prices increased by 3.1% (in 2023 decreased by 0.7%). Prices increased the most in </w:t>
      </w:r>
      <w:r w:rsidR="006E2017">
        <w:t>‘o</w:t>
      </w:r>
      <w:r w:rsidR="006E2017" w:rsidRPr="006E2017">
        <w:t>ther transport equipment</w:t>
      </w:r>
      <w:r w:rsidR="006E2017">
        <w:t>’, ‘furniture’ and in ‘</w:t>
      </w:r>
      <w:r w:rsidR="006E2017">
        <w:rPr>
          <w:bCs/>
        </w:rPr>
        <w:t>w</w:t>
      </w:r>
      <w:r w:rsidR="006E2017" w:rsidRPr="00B46363">
        <w:rPr>
          <w:bCs/>
        </w:rPr>
        <w:t>aste collection, treatment and disposal services</w:t>
      </w:r>
      <w:r w:rsidR="006E2017">
        <w:rPr>
          <w:bCs/>
        </w:rPr>
        <w:t xml:space="preserve">’, by 12.9%, 12.3% and 7.9%, respectively. Significantly, prices decreased in </w:t>
      </w:r>
      <w:r w:rsidR="006E2017">
        <w:t>‘electricity, gas, steam and air conditioning’, ‘coke and refined petroleum products’ and in ‘p</w:t>
      </w:r>
      <w:r w:rsidR="006E2017" w:rsidRPr="006E62BD">
        <w:t>roducts of agriculture, hunting and related services</w:t>
      </w:r>
      <w:r w:rsidR="006E2017">
        <w:t>’, by 5.4%, 5.1% and 5.1%, respectively.</w:t>
      </w:r>
    </w:p>
    <w:p w14:paraId="44DACFE9" w14:textId="4688C8A4" w:rsidR="00174095" w:rsidRDefault="00174095" w:rsidP="00A33F78">
      <w:pPr>
        <w:tabs>
          <w:tab w:val="left" w:pos="6552"/>
        </w:tabs>
        <w:rPr>
          <w:b/>
        </w:rPr>
      </w:pPr>
    </w:p>
    <w:p w14:paraId="493ED2B9" w14:textId="34373436" w:rsidR="00062D5F" w:rsidRDefault="00F1336A" w:rsidP="00A33F78">
      <w:pPr>
        <w:tabs>
          <w:tab w:val="left" w:pos="6552"/>
        </w:tabs>
      </w:pPr>
      <w:r w:rsidRPr="00A05C74">
        <w:rPr>
          <w:b/>
        </w:rPr>
        <w:t>Import prices</w:t>
      </w:r>
    </w:p>
    <w:p w14:paraId="2CED1CB6" w14:textId="02BB73AC" w:rsidR="00247071" w:rsidRDefault="0040417D" w:rsidP="00A33F78">
      <w:pPr>
        <w:rPr>
          <w:bCs/>
        </w:rPr>
      </w:pPr>
      <w:r w:rsidRPr="00B110E7">
        <w:rPr>
          <w:b/>
        </w:rPr>
        <w:t>I</w:t>
      </w:r>
      <w:r w:rsidR="00F1336A" w:rsidRPr="00B110E7">
        <w:rPr>
          <w:b/>
        </w:rPr>
        <w:t xml:space="preserve">n month-on-month </w:t>
      </w:r>
      <w:r w:rsidR="00F1336A" w:rsidRPr="00B110E7">
        <w:rPr>
          <w:bCs/>
        </w:rPr>
        <w:t>comparison,</w:t>
      </w:r>
      <w:r w:rsidR="0026436F" w:rsidRPr="00B110E7">
        <w:rPr>
          <w:bCs/>
        </w:rPr>
        <w:t xml:space="preserve"> import price</w:t>
      </w:r>
      <w:r w:rsidR="0054124A">
        <w:rPr>
          <w:bCs/>
        </w:rPr>
        <w:t xml:space="preserve">s </w:t>
      </w:r>
      <w:r w:rsidR="00247071">
        <w:rPr>
          <w:bCs/>
        </w:rPr>
        <w:t>de</w:t>
      </w:r>
      <w:r w:rsidR="0054124A">
        <w:rPr>
          <w:bCs/>
        </w:rPr>
        <w:t xml:space="preserve">creased by </w:t>
      </w:r>
      <w:r w:rsidR="00AB6913">
        <w:rPr>
          <w:bCs/>
        </w:rPr>
        <w:t>0</w:t>
      </w:r>
      <w:r w:rsidR="00725EC9">
        <w:rPr>
          <w:bCs/>
        </w:rPr>
        <w:t>.</w:t>
      </w:r>
      <w:r w:rsidR="00247071">
        <w:rPr>
          <w:bCs/>
        </w:rPr>
        <w:t>2</w:t>
      </w:r>
      <w:r w:rsidR="00725EC9">
        <w:rPr>
          <w:bCs/>
        </w:rPr>
        <w:t>% (</w:t>
      </w:r>
      <w:r w:rsidR="00F44186">
        <w:t xml:space="preserve">after exchange rate adjustment </w:t>
      </w:r>
      <w:r w:rsidR="00247071">
        <w:t xml:space="preserve">increased </w:t>
      </w:r>
      <w:r w:rsidR="00291B01">
        <w:t xml:space="preserve">by </w:t>
      </w:r>
      <w:r w:rsidR="00F44186">
        <w:t>0.</w:t>
      </w:r>
      <w:r w:rsidR="00247071">
        <w:t>1</w:t>
      </w:r>
      <w:r w:rsidR="00F44186">
        <w:t>%</w:t>
      </w:r>
      <w:r w:rsidR="00323B09">
        <w:rPr>
          <w:bCs/>
        </w:rPr>
        <w:t>)</w:t>
      </w:r>
      <w:r w:rsidR="00725EC9">
        <w:rPr>
          <w:bCs/>
        </w:rPr>
        <w:t xml:space="preserve">. </w:t>
      </w:r>
      <w:r w:rsidR="00247071">
        <w:rPr>
          <w:bCs/>
        </w:rPr>
        <w:t>The biggest decrease was recorded in ‘</w:t>
      </w:r>
      <w:r w:rsidR="00247071">
        <w:t>electricity, gas, steam and air conditioning’, ‘p</w:t>
      </w:r>
      <w:r w:rsidR="00247071" w:rsidRPr="00247071">
        <w:t>aper and paper products</w:t>
      </w:r>
      <w:r w:rsidR="00247071">
        <w:t>’ and in ‘w</w:t>
      </w:r>
      <w:r w:rsidR="00247071" w:rsidRPr="00AB6913">
        <w:t>earing apparel</w:t>
      </w:r>
      <w:r w:rsidR="00247071">
        <w:t>’, by 6.8%, 1.7% and 1.1%, respectively. The prices increased in ‘leather and related products’, ‘furniture’ and in ‘coke and refined petroleum products’, by 2.8%, 1.4% and 1.3%, respectively.</w:t>
      </w:r>
    </w:p>
    <w:p w14:paraId="4F6BFACC" w14:textId="55A952CD" w:rsidR="00A1028C" w:rsidRDefault="003778C3" w:rsidP="00A33F78">
      <w:r w:rsidRPr="00B110E7">
        <w:rPr>
          <w:b/>
          <w:bCs/>
        </w:rPr>
        <w:t xml:space="preserve">In year-on-year </w:t>
      </w:r>
      <w:r w:rsidRPr="00B110E7">
        <w:rPr>
          <w:bCs/>
        </w:rPr>
        <w:t>comparison</w:t>
      </w:r>
      <w:r w:rsidRPr="00B110E7">
        <w:t xml:space="preserve">, import prices </w:t>
      </w:r>
      <w:r w:rsidR="009C53A6">
        <w:t>in</w:t>
      </w:r>
      <w:r w:rsidR="00A44B25">
        <w:t>creased</w:t>
      </w:r>
      <w:r w:rsidRPr="00B110E7">
        <w:t xml:space="preserve"> by </w:t>
      </w:r>
      <w:r w:rsidR="00247071">
        <w:t>3</w:t>
      </w:r>
      <w:r w:rsidR="004A7C3B">
        <w:t>.</w:t>
      </w:r>
      <w:r w:rsidR="00247071">
        <w:t>5</w:t>
      </w:r>
      <w:r w:rsidR="004A7C3B">
        <w:t>% (aft</w:t>
      </w:r>
      <w:r w:rsidR="007B5C52">
        <w:t xml:space="preserve">er exchange rate adjustment </w:t>
      </w:r>
      <w:r w:rsidR="00291DE5">
        <w:t>b</w:t>
      </w:r>
      <w:r w:rsidR="007B5C52">
        <w:t xml:space="preserve">y </w:t>
      </w:r>
      <w:r w:rsidR="00247071">
        <w:t>1</w:t>
      </w:r>
      <w:r w:rsidR="004A7C3B">
        <w:t>.</w:t>
      </w:r>
      <w:r w:rsidR="00247071">
        <w:t>1</w:t>
      </w:r>
      <w:r w:rsidR="006911A3">
        <w:t>%).</w:t>
      </w:r>
      <w:r w:rsidR="006911A3" w:rsidRPr="006911A3">
        <w:t xml:space="preserve"> </w:t>
      </w:r>
      <w:r w:rsidR="006911A3">
        <w:t>The prices increased</w:t>
      </w:r>
      <w:r w:rsidR="00E55E80">
        <w:t xml:space="preserve"> significantly</w:t>
      </w:r>
      <w:r w:rsidR="006911A3">
        <w:t xml:space="preserve"> in </w:t>
      </w:r>
      <w:r w:rsidR="00AB6913">
        <w:t>‘electricity, gas, steam and air conditioning’,</w:t>
      </w:r>
      <w:r w:rsidR="00247071">
        <w:t xml:space="preserve"> ‘c</w:t>
      </w:r>
      <w:r w:rsidR="00247071" w:rsidRPr="00247071">
        <w:t>rude petroleum and natural gas</w:t>
      </w:r>
      <w:r w:rsidR="009035D2">
        <w:t>’</w:t>
      </w:r>
      <w:r w:rsidR="00AD10D6">
        <w:t>, and in ‘food products’, by 24.3%, 12.0% and 11.5%, respectively. Significantly decreased prices in ‘coke and refined petroleum products’, ‘o</w:t>
      </w:r>
      <w:r w:rsidR="00AD10D6" w:rsidRPr="00EB4EC6">
        <w:t>ther non-metallic mineral products</w:t>
      </w:r>
      <w:r w:rsidR="00AD10D6">
        <w:t>’ and in ‘leather and related products’, by 7</w:t>
      </w:r>
      <w:r w:rsidR="00247071">
        <w:t>.</w:t>
      </w:r>
      <w:r w:rsidR="00AD10D6">
        <w:t>6</w:t>
      </w:r>
      <w:r w:rsidR="00247071">
        <w:t xml:space="preserve">%, </w:t>
      </w:r>
      <w:r w:rsidR="00AD10D6">
        <w:t>2</w:t>
      </w:r>
      <w:r w:rsidR="00247071">
        <w:t>.</w:t>
      </w:r>
      <w:r w:rsidR="00AD10D6">
        <w:t>9</w:t>
      </w:r>
      <w:r w:rsidR="00247071">
        <w:t xml:space="preserve">% and </w:t>
      </w:r>
      <w:r w:rsidR="00AD10D6">
        <w:t>1</w:t>
      </w:r>
      <w:r w:rsidR="00247071">
        <w:t>.</w:t>
      </w:r>
      <w:r w:rsidR="00AD10D6">
        <w:t>8</w:t>
      </w:r>
      <w:r w:rsidR="00247071">
        <w:t>%, respectively</w:t>
      </w:r>
      <w:r w:rsidR="00A1028C">
        <w:t>.</w:t>
      </w:r>
    </w:p>
    <w:p w14:paraId="08AA8FD0" w14:textId="0FDB295C" w:rsidR="00AD10D6" w:rsidRDefault="00AD10D6" w:rsidP="00A33F78">
      <w:r>
        <w:rPr>
          <w:b/>
        </w:rPr>
        <w:lastRenderedPageBreak/>
        <w:t xml:space="preserve">In </w:t>
      </w:r>
      <w:r w:rsidR="008C0921">
        <w:rPr>
          <w:b/>
        </w:rPr>
        <w:t xml:space="preserve">average of </w:t>
      </w:r>
      <w:r>
        <w:rPr>
          <w:b/>
        </w:rPr>
        <w:t xml:space="preserve">2024, </w:t>
      </w:r>
      <w:r>
        <w:t>compared to 2023, import prices increased on average by 1.5% (in 2023 decreased by 5.7%). Prices increased the most in ‘o</w:t>
      </w:r>
      <w:r w:rsidRPr="00AD10D6">
        <w:t>ther transport equipment</w:t>
      </w:r>
      <w:r>
        <w:t>’, ‘food products’</w:t>
      </w:r>
      <w:r w:rsidR="009035D2">
        <w:t xml:space="preserve"> and in ‘m</w:t>
      </w:r>
      <w:r w:rsidR="009035D2" w:rsidRPr="009035D2">
        <w:t>otor vehicles, trailers and semi-trailers</w:t>
      </w:r>
      <w:r w:rsidR="009035D2">
        <w:t xml:space="preserve">’, by 8.3%, 6.9% and 5.6%, respectively. The prices decreased in </w:t>
      </w:r>
      <w:r w:rsidR="009035D2">
        <w:rPr>
          <w:bCs/>
        </w:rPr>
        <w:t>‘</w:t>
      </w:r>
      <w:r w:rsidR="009035D2">
        <w:t>electricity, gas, steam and air conditioning’, ‘coke and refined petroleum products’ and in ‘c</w:t>
      </w:r>
      <w:r w:rsidR="009035D2" w:rsidRPr="00247071">
        <w:t>rude petroleum and natural gas</w:t>
      </w:r>
      <w:r w:rsidR="009035D2">
        <w:t>’, by 15.8%, 5.7%, and 3.3%, respectively.</w:t>
      </w:r>
    </w:p>
    <w:p w14:paraId="219EC591" w14:textId="77777777" w:rsidR="00A93E2D" w:rsidRDefault="00A93E2D" w:rsidP="0040417D">
      <w:pPr>
        <w:rPr>
          <w:rFonts w:cs="Arial"/>
          <w:i/>
        </w:rPr>
      </w:pPr>
    </w:p>
    <w:p w14:paraId="464D6925" w14:textId="6BFD6F6B" w:rsidR="008F0EEE" w:rsidRPr="0028434D" w:rsidRDefault="008F0EEE" w:rsidP="0040417D">
      <w:pPr>
        <w:rPr>
          <w:rFonts w:cs="Arial"/>
          <w:i/>
        </w:rPr>
      </w:pPr>
      <w:r w:rsidRPr="00D1786F">
        <w:rPr>
          <w:rFonts w:cs="Arial"/>
          <w:i/>
        </w:rPr>
        <w:t>“</w:t>
      </w:r>
      <w:r w:rsidR="009B5E0A" w:rsidRPr="00D1786F">
        <w:rPr>
          <w:rFonts w:cs="Arial"/>
          <w:i/>
        </w:rPr>
        <w:t>In</w:t>
      </w:r>
      <w:r w:rsidR="0056391E" w:rsidRPr="00D1786F">
        <w:rPr>
          <w:rFonts w:cs="Arial"/>
          <w:i/>
        </w:rPr>
        <w:t xml:space="preserve"> </w:t>
      </w:r>
      <w:r w:rsidR="008C0921">
        <w:rPr>
          <w:rFonts w:cs="Arial"/>
          <w:i/>
        </w:rPr>
        <w:t xml:space="preserve">average of </w:t>
      </w:r>
      <w:r w:rsidR="009035D2">
        <w:rPr>
          <w:rFonts w:cs="Arial"/>
          <w:i/>
        </w:rPr>
        <w:t xml:space="preserve">2024, compared to 2023, export </w:t>
      </w:r>
      <w:bookmarkStart w:id="0" w:name="_GoBack"/>
      <w:bookmarkEnd w:id="0"/>
      <w:r w:rsidR="009035D2">
        <w:rPr>
          <w:rFonts w:cs="Arial"/>
          <w:i/>
        </w:rPr>
        <w:t xml:space="preserve">prices increased by 3.1% and import prices increased by 1.5%. </w:t>
      </w:r>
      <w:r w:rsidR="008810F7" w:rsidRPr="008810F7">
        <w:rPr>
          <w:rFonts w:cs="Arial"/>
          <w:i/>
        </w:rPr>
        <w:t>The terms of trade reached the value of 101.5%.</w:t>
      </w:r>
      <w:r w:rsidR="008810F7">
        <w:rPr>
          <w:rFonts w:cs="Arial"/>
          <w:i/>
        </w:rPr>
        <w:t xml:space="preserve"> A significant increase of export and import prices was recorded in</w:t>
      </w:r>
      <w:r w:rsidR="00700F88">
        <w:rPr>
          <w:rFonts w:cs="Arial"/>
          <w:i/>
        </w:rPr>
        <w:t xml:space="preserve"> the prices of</w:t>
      </w:r>
      <w:r w:rsidR="008810F7">
        <w:rPr>
          <w:rFonts w:cs="Arial"/>
          <w:i/>
        </w:rPr>
        <w:t xml:space="preserve"> o</w:t>
      </w:r>
      <w:r w:rsidR="008810F7" w:rsidRPr="008810F7">
        <w:rPr>
          <w:rFonts w:cs="Arial"/>
          <w:i/>
        </w:rPr>
        <w:t>ther transport equipment</w:t>
      </w:r>
      <w:r w:rsidR="008810F7">
        <w:rPr>
          <w:rFonts w:cs="Arial"/>
          <w:i/>
        </w:rPr>
        <w:t xml:space="preserve"> and decrease was recorded in the prices of</w:t>
      </w:r>
      <w:r w:rsidR="00700F88">
        <w:rPr>
          <w:rFonts w:cs="Arial"/>
          <w:i/>
        </w:rPr>
        <w:t xml:space="preserve"> </w:t>
      </w:r>
      <w:r w:rsidR="008810F7">
        <w:rPr>
          <w:rFonts w:cs="Arial"/>
          <w:i/>
        </w:rPr>
        <w:t>electricity</w:t>
      </w:r>
      <w:r w:rsidR="006253E4" w:rsidRPr="00D1786F">
        <w:rPr>
          <w:rFonts w:cs="Arial"/>
          <w:i/>
          <w:iCs/>
        </w:rPr>
        <w:t xml:space="preserve">”, </w:t>
      </w:r>
      <w:r w:rsidR="00C61940" w:rsidRPr="00D1786F">
        <w:rPr>
          <w:rFonts w:cs="Arial"/>
          <w:lang w:val="cs-CZ"/>
        </w:rPr>
        <w:t>Vladimír Klimeš</w:t>
      </w:r>
      <w:r w:rsidR="00C61940" w:rsidRPr="00D1786F">
        <w:rPr>
          <w:rFonts w:cs="Arial"/>
        </w:rPr>
        <w:t>, Head of the Industrial</w:t>
      </w:r>
      <w:r w:rsidR="00650BB6" w:rsidRPr="00D1786F">
        <w:rPr>
          <w:rFonts w:cs="Arial"/>
        </w:rPr>
        <w:t xml:space="preserve"> </w:t>
      </w:r>
      <w:r w:rsidR="00C61940" w:rsidRPr="00D1786F">
        <w:rPr>
          <w:rFonts w:cs="Arial"/>
        </w:rPr>
        <w:t>and</w:t>
      </w:r>
      <w:r w:rsidR="00650BB6" w:rsidRPr="00D1786F">
        <w:rPr>
          <w:rFonts w:cs="Arial"/>
        </w:rPr>
        <w:t> </w:t>
      </w:r>
      <w:r w:rsidR="00C61940" w:rsidRPr="00D1786F">
        <w:rPr>
          <w:rFonts w:cs="Arial"/>
        </w:rPr>
        <w:t>International Trade Prices Statistics Unit of the Czech Statistical Office, noted.</w:t>
      </w:r>
    </w:p>
    <w:p w14:paraId="21B940A8" w14:textId="4CDC7E3E" w:rsidR="00C61940" w:rsidRDefault="00C61940" w:rsidP="009153D0">
      <w:pPr>
        <w:rPr>
          <w:b/>
        </w:rPr>
      </w:pPr>
    </w:p>
    <w:p w14:paraId="361585C2" w14:textId="34170342" w:rsidR="00C61940" w:rsidRPr="0028434D" w:rsidRDefault="003D5B2F" w:rsidP="009153D0">
      <w:pPr>
        <w:rPr>
          <w:b/>
        </w:rPr>
      </w:pPr>
      <w:r w:rsidRPr="0028434D">
        <w:rPr>
          <w:b/>
        </w:rPr>
        <w:t>The terms of trade</w:t>
      </w:r>
    </w:p>
    <w:p w14:paraId="58CCB188" w14:textId="3EC77CD7" w:rsidR="00A1028C" w:rsidRDefault="003D5B2F" w:rsidP="009153D0">
      <w:r w:rsidRPr="0028434D">
        <w:rPr>
          <w:b/>
        </w:rPr>
        <w:t>In mo</w:t>
      </w:r>
      <w:r w:rsidR="001B4D2D" w:rsidRPr="0028434D">
        <w:rPr>
          <w:b/>
        </w:rPr>
        <w:t>n</w:t>
      </w:r>
      <w:r w:rsidRPr="0028434D">
        <w:rPr>
          <w:b/>
        </w:rPr>
        <w:t>th-on-month</w:t>
      </w:r>
      <w:r w:rsidRPr="0028434D">
        <w:t xml:space="preserve"> comparison, the terms of trade</w:t>
      </w:r>
      <w:r w:rsidR="00E957A0" w:rsidRPr="0028434D">
        <w:t xml:space="preserve"> </w:t>
      </w:r>
      <w:r w:rsidR="00764A2E" w:rsidRPr="0028434D">
        <w:t>reached</w:t>
      </w:r>
      <w:r w:rsidR="00A43237" w:rsidRPr="0028434D">
        <w:t xml:space="preserve"> </w:t>
      </w:r>
      <w:r w:rsidR="00E957A0" w:rsidRPr="0028434D">
        <w:t xml:space="preserve">the value of </w:t>
      </w:r>
      <w:r w:rsidR="00700F88">
        <w:t>99</w:t>
      </w:r>
      <w:r w:rsidR="0028434D" w:rsidRPr="0028434D">
        <w:t>.</w:t>
      </w:r>
      <w:r w:rsidR="00700F88">
        <w:t>8</w:t>
      </w:r>
      <w:r w:rsidR="009D46A1">
        <w:t>% (</w:t>
      </w:r>
      <w:r w:rsidR="00700F88">
        <w:t>100</w:t>
      </w:r>
      <w:r w:rsidR="007014A8">
        <w:t>.</w:t>
      </w:r>
      <w:r w:rsidR="00700F88">
        <w:t>1</w:t>
      </w:r>
      <w:r w:rsidR="0028434D" w:rsidRPr="0028434D">
        <w:t xml:space="preserve">% in </w:t>
      </w:r>
      <w:r w:rsidR="00700F88">
        <w:t>Novem</w:t>
      </w:r>
      <w:r w:rsidR="00DB097E">
        <w:t>ber</w:t>
      </w:r>
      <w:r w:rsidR="00F12225" w:rsidRPr="0028434D">
        <w:t>).</w:t>
      </w:r>
      <w:r w:rsidR="00A1028C">
        <w:t xml:space="preserve"> Significant </w:t>
      </w:r>
      <w:r w:rsidR="00700F88">
        <w:t>negat</w:t>
      </w:r>
      <w:r w:rsidR="00DB097E">
        <w:t>ive value reached</w:t>
      </w:r>
      <w:r w:rsidR="00700F88">
        <w:t xml:space="preserve"> especially </w:t>
      </w:r>
      <w:r w:rsidR="00DB097E">
        <w:t>‘</w:t>
      </w:r>
      <w:r w:rsidR="00700F88">
        <w:t>food products’ (98</w:t>
      </w:r>
      <w:r w:rsidR="00DB097E">
        <w:t>.</w:t>
      </w:r>
      <w:r w:rsidR="00700F88">
        <w:t>3</w:t>
      </w:r>
      <w:r w:rsidR="00DB097E">
        <w:t xml:space="preserve">%) and </w:t>
      </w:r>
      <w:r w:rsidR="00700F88">
        <w:t>positiv</w:t>
      </w:r>
      <w:r w:rsidR="00DB097E">
        <w:t>e</w:t>
      </w:r>
      <w:r w:rsidR="00DB097E" w:rsidRPr="00DB097E">
        <w:t xml:space="preserve"> </w:t>
      </w:r>
      <w:r w:rsidR="00DB097E">
        <w:t xml:space="preserve">value reached </w:t>
      </w:r>
      <w:r w:rsidR="00700F88">
        <w:t>‘electricity, gas, steam and air conditioning’ (109.7</w:t>
      </w:r>
      <w:r w:rsidR="00A1028C">
        <w:t>%).</w:t>
      </w:r>
    </w:p>
    <w:p w14:paraId="194902C1" w14:textId="1CD4CA68" w:rsidR="00D7295B" w:rsidRDefault="003D5B2F" w:rsidP="009153D0">
      <w:r w:rsidRPr="0028434D">
        <w:rPr>
          <w:b/>
        </w:rPr>
        <w:t xml:space="preserve">In year-on-year </w:t>
      </w:r>
      <w:r w:rsidRPr="0028434D">
        <w:t xml:space="preserve">comparison, the terms of trade </w:t>
      </w:r>
      <w:r w:rsidR="006253E4" w:rsidRPr="0028434D">
        <w:t>reached</w:t>
      </w:r>
      <w:r w:rsidR="00A43DB2" w:rsidRPr="0028434D">
        <w:t xml:space="preserve"> the value of</w:t>
      </w:r>
      <w:r w:rsidRPr="0028434D">
        <w:t xml:space="preserve"> </w:t>
      </w:r>
      <w:r w:rsidR="007014A8">
        <w:t>10</w:t>
      </w:r>
      <w:r w:rsidR="00700F88">
        <w:t>1</w:t>
      </w:r>
      <w:r w:rsidR="00824976">
        <w:t>.</w:t>
      </w:r>
      <w:r w:rsidR="00700F88">
        <w:t>4</w:t>
      </w:r>
      <w:r w:rsidR="0074142B" w:rsidRPr="0028434D">
        <w:t>%</w:t>
      </w:r>
      <w:r w:rsidR="008152A2">
        <w:t xml:space="preserve"> (10</w:t>
      </w:r>
      <w:r w:rsidR="00824976">
        <w:t>2</w:t>
      </w:r>
      <w:r w:rsidR="006253E4" w:rsidRPr="0028434D">
        <w:t>.</w:t>
      </w:r>
      <w:r w:rsidR="00700F88">
        <w:t>0</w:t>
      </w:r>
      <w:r w:rsidR="006253E4" w:rsidRPr="0028434D">
        <w:t xml:space="preserve">% in </w:t>
      </w:r>
      <w:r w:rsidR="00700F88">
        <w:t>Novem</w:t>
      </w:r>
      <w:r w:rsidR="00824976">
        <w:t>ber</w:t>
      </w:r>
      <w:r w:rsidR="006253E4" w:rsidRPr="0028434D">
        <w:t>)</w:t>
      </w:r>
      <w:r w:rsidR="002746EF" w:rsidRPr="0028434D">
        <w:t>.</w:t>
      </w:r>
      <w:r w:rsidR="004E3412" w:rsidRPr="0028434D">
        <w:t xml:space="preserve"> </w:t>
      </w:r>
      <w:r w:rsidR="00D7295B">
        <w:t xml:space="preserve">Significant </w:t>
      </w:r>
      <w:r w:rsidR="00AA167F">
        <w:t>positi</w:t>
      </w:r>
      <w:r w:rsidR="00760EBB">
        <w:t xml:space="preserve">ve value reached </w:t>
      </w:r>
      <w:r w:rsidR="00AA167F">
        <w:t>‘</w:t>
      </w:r>
      <w:r w:rsidR="00824976">
        <w:t>electricity, gas, steam and air conditioning’</w:t>
      </w:r>
      <w:r w:rsidR="00700F88">
        <w:t xml:space="preserve"> (12</w:t>
      </w:r>
      <w:r w:rsidR="00824976">
        <w:t>4</w:t>
      </w:r>
      <w:r w:rsidR="00AA167F">
        <w:t>.</w:t>
      </w:r>
      <w:r w:rsidR="00700F88">
        <w:t>0</w:t>
      </w:r>
      <w:r w:rsidR="00AA167F">
        <w:t>%) and</w:t>
      </w:r>
      <w:r w:rsidR="00760EBB">
        <w:t xml:space="preserve"> </w:t>
      </w:r>
      <w:r w:rsidR="00AA167F">
        <w:t>negat</w:t>
      </w:r>
      <w:r w:rsidR="00D7295B">
        <w:t>ive value reached ‘</w:t>
      </w:r>
      <w:r w:rsidR="00A1028C">
        <w:t>food products</w:t>
      </w:r>
      <w:r w:rsidR="00AA167F">
        <w:t>’ (</w:t>
      </w:r>
      <w:r w:rsidR="002E6471">
        <w:t>9</w:t>
      </w:r>
      <w:r w:rsidR="00700F88">
        <w:t>2</w:t>
      </w:r>
      <w:r w:rsidR="007014A8">
        <w:t>.</w:t>
      </w:r>
      <w:r w:rsidR="00700F88">
        <w:t>4</w:t>
      </w:r>
      <w:r w:rsidR="00760EBB">
        <w:t>%).</w:t>
      </w:r>
    </w:p>
    <w:p w14:paraId="2744DCCC" w14:textId="5E50556D" w:rsidR="00700F88" w:rsidRPr="00450260" w:rsidRDefault="00700F88" w:rsidP="00700F88">
      <w:r>
        <w:rPr>
          <w:b/>
        </w:rPr>
        <w:t>In average of 2024</w:t>
      </w:r>
      <w:r>
        <w:t>, compared to 2023, the terms of trade reached the value of 101.5% (in 2023 reached the value of 105.3%). Significantly positive value reached ‘electricity, gas, steam and air conditioning’ (112.4%) and negative value reached ‘textiles’ (96.2%).</w:t>
      </w:r>
    </w:p>
    <w:p w14:paraId="2A65A890" w14:textId="77777777" w:rsidR="00700F88" w:rsidRDefault="00700F88" w:rsidP="009153D0"/>
    <w:p w14:paraId="5639D8B1" w14:textId="4EAAE266" w:rsidR="001239CE" w:rsidRPr="00480E93" w:rsidRDefault="0040417D" w:rsidP="001239CE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043AEF72" w14:textId="2576C869" w:rsidR="001239CE" w:rsidRDefault="001239CE" w:rsidP="001239CE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</w:r>
      <w:r w:rsidR="00824976">
        <w:t xml:space="preserve">Vladimír </w:t>
      </w:r>
      <w:proofErr w:type="spellStart"/>
      <w:r w:rsidR="00824976">
        <w:t>Cába</w:t>
      </w:r>
      <w:proofErr w:type="spellEnd"/>
      <w:r w:rsidRPr="004F15ED">
        <w:t xml:space="preserve">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> 274 052 </w:t>
      </w:r>
      <w:r w:rsidR="00824976">
        <w:t>873</w:t>
      </w:r>
      <w:r>
        <w:t xml:space="preserve">, </w:t>
      </w:r>
      <w:r w:rsidRPr="004F15ED">
        <w:t xml:space="preserve">e-mail: </w:t>
      </w:r>
      <w:hyperlink r:id="rId7" w:history="1">
        <w:r w:rsidR="00824976" w:rsidRPr="00DA6CA1">
          <w:rPr>
            <w:rStyle w:val="Hypertextovodkaz"/>
          </w:rPr>
          <w:t>vladimir.caba@csu.gov.cz</w:t>
        </w:r>
      </w:hyperlink>
    </w:p>
    <w:p w14:paraId="6400A687" w14:textId="1FB6841C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proofErr w:type="gramStart"/>
      <w:r w:rsidRPr="004F15ED">
        <w:t>e-mail:</w:t>
      </w:r>
      <w:proofErr w:type="gramEnd"/>
      <w:r w:rsidRPr="004F15ED">
        <w:t xml:space="preserve"> </w:t>
      </w:r>
      <w:hyperlink r:id="rId8" w:history="1">
        <w:r w:rsidR="00824976" w:rsidRPr="00DA6CA1">
          <w:rPr>
            <w:rStyle w:val="Hypertextovodkaz"/>
          </w:rPr>
          <w:t>vladimir.klimes@csu.gov.cz</w:t>
        </w:r>
      </w:hyperlink>
    </w:p>
    <w:p w14:paraId="08017924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3B91035D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453AE3D9" w14:textId="3A4BFB1C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>
        <w:t>013014-2</w:t>
      </w:r>
      <w:r w:rsidR="00D17E05">
        <w:t>4</w:t>
      </w:r>
      <w:r>
        <w:t xml:space="preserve"> </w:t>
      </w:r>
      <w:r w:rsidRPr="00FC5E9A">
        <w:t>Import and Export Price Indices in the Czech</w:t>
      </w:r>
      <w:r>
        <w:t xml:space="preserve"> Republic (month periodicity)</w:t>
      </w:r>
    </w:p>
    <w:p w14:paraId="7F43C63B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</w:pPr>
      <w:r>
        <w:t xml:space="preserve">                                                                        </w:t>
      </w:r>
      <w:r w:rsidRPr="00F76BA3">
        <w:t xml:space="preserve"> </w:t>
      </w:r>
      <w:r w:rsidRPr="00F76BA3">
        <w:fldChar w:fldCharType="begin"/>
      </w:r>
      <w:r w:rsidRPr="00F76BA3">
        <w:instrText xml:space="preserve"> HYPERLINK "https://vdb.czso.cz/vdbvo2/faces/en/index.jsf?page=statistiky</w:instrText>
      </w:r>
    </w:p>
    <w:p w14:paraId="6618D3CC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  <w:rPr>
          <w:rStyle w:val="Hypertextovodkaz"/>
        </w:rPr>
      </w:pPr>
      <w:r w:rsidRPr="00F76BA3">
        <w:instrText xml:space="preserve">                                                                  #katalog=31781" </w:instrText>
      </w:r>
      <w:r w:rsidRPr="00F76BA3">
        <w:fldChar w:fldCharType="separate"/>
      </w:r>
      <w:r w:rsidRPr="00F76BA3">
        <w:rPr>
          <w:rStyle w:val="Hypertextovodkaz"/>
        </w:rPr>
        <w:t>https://vdb.czso.cz/vdbvo2/faces/en/index.jsf?page=statistiky</w:t>
      </w:r>
    </w:p>
    <w:p w14:paraId="61821771" w14:textId="77777777" w:rsidR="001239CE" w:rsidRPr="00F76BA3" w:rsidRDefault="001239CE" w:rsidP="001239CE">
      <w:pPr>
        <w:spacing w:line="240" w:lineRule="auto"/>
        <w:jc w:val="left"/>
        <w:rPr>
          <w:rFonts w:cs="ArialMT"/>
          <w:i/>
          <w:color w:val="0000FF"/>
          <w:sz w:val="18"/>
          <w:szCs w:val="18"/>
          <w:u w:val="single"/>
        </w:rPr>
      </w:pPr>
      <w:r w:rsidRPr="00F76BA3">
        <w:rPr>
          <w:rStyle w:val="Hypertextovodkaz"/>
          <w:sz w:val="18"/>
          <w:szCs w:val="18"/>
          <w:u w:val="none"/>
        </w:rPr>
        <w:t xml:space="preserve">                                                                 </w:t>
      </w:r>
      <w:r>
        <w:rPr>
          <w:rStyle w:val="Hypertextovodkaz"/>
          <w:sz w:val="18"/>
          <w:szCs w:val="18"/>
          <w:u w:val="none"/>
        </w:rPr>
        <w:t xml:space="preserve">       </w:t>
      </w:r>
      <w:r w:rsidRPr="00F76BA3">
        <w:rPr>
          <w:rStyle w:val="Hypertextovodkaz"/>
          <w:sz w:val="18"/>
          <w:szCs w:val="18"/>
          <w:u w:val="none"/>
        </w:rPr>
        <w:t xml:space="preserve"> </w:t>
      </w:r>
      <w:r w:rsidRPr="00F76BA3">
        <w:rPr>
          <w:rStyle w:val="Hypertextovodkaz"/>
          <w:sz w:val="18"/>
          <w:szCs w:val="18"/>
        </w:rPr>
        <w:t>#</w:t>
      </w:r>
      <w:proofErr w:type="spellStart"/>
      <w:r w:rsidRPr="00F76BA3">
        <w:rPr>
          <w:rStyle w:val="Hypertextovodkaz"/>
          <w:sz w:val="18"/>
          <w:szCs w:val="18"/>
        </w:rPr>
        <w:t>katalog</w:t>
      </w:r>
      <w:proofErr w:type="spellEnd"/>
      <w:r w:rsidRPr="00F76BA3">
        <w:rPr>
          <w:rStyle w:val="Hypertextovodkaz"/>
          <w:sz w:val="18"/>
          <w:szCs w:val="18"/>
        </w:rPr>
        <w:t>=31781</w:t>
      </w:r>
      <w:r w:rsidRPr="00F76BA3">
        <w:rPr>
          <w:sz w:val="18"/>
          <w:szCs w:val="18"/>
        </w:rPr>
        <w:fldChar w:fldCharType="end"/>
      </w:r>
    </w:p>
    <w:p w14:paraId="56CA3E30" w14:textId="77777777" w:rsidR="001239CE" w:rsidRPr="000F0710" w:rsidRDefault="001239CE" w:rsidP="001239CE"/>
    <w:p w14:paraId="4B10A0E7" w14:textId="77777777" w:rsidR="00A33F78" w:rsidRDefault="001239CE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</w:p>
    <w:p w14:paraId="66179F6D" w14:textId="7F34366E" w:rsidR="0040417D" w:rsidRPr="00962D8C" w:rsidRDefault="0040417D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</w:t>
      </w:r>
      <w:proofErr w:type="gramStart"/>
      <w:r w:rsidRPr="00962D8C">
        <w:rPr>
          <w:rFonts w:cs="Arial"/>
          <w:iCs/>
        </w:rPr>
        <w:t>on</w:t>
      </w:r>
      <w:r w:rsidR="00FF4100" w:rsidRPr="00962D8C">
        <w:t>:</w:t>
      </w:r>
      <w:proofErr w:type="gramEnd"/>
      <w:r w:rsidR="00FF4100">
        <w:t xml:space="preserve"> </w:t>
      </w:r>
      <w:r w:rsidR="00A33F78">
        <w:tab/>
      </w:r>
      <w:r w:rsidR="00FF4100">
        <w:t>1</w:t>
      </w:r>
      <w:r w:rsidR="00700F88">
        <w:t>7</w:t>
      </w:r>
      <w:r w:rsidR="008152A2">
        <w:t xml:space="preserve"> </w:t>
      </w:r>
      <w:r w:rsidR="00700F88">
        <w:t>March</w:t>
      </w:r>
      <w:r w:rsidR="00EF58D7">
        <w:t xml:space="preserve"> 202</w:t>
      </w:r>
      <w:r w:rsidR="00A1028C">
        <w:t>5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lastRenderedPageBreak/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 xml:space="preserve">Table </w:t>
      </w:r>
      <w:proofErr w:type="gramStart"/>
      <w:r w:rsidRPr="00B33985">
        <w:rPr>
          <w:lang w:val="en-GB"/>
        </w:rPr>
        <w:t>1</w:t>
      </w:r>
      <w:proofErr w:type="gramEnd"/>
      <w:r w:rsidRPr="00B33985">
        <w:rPr>
          <w:lang w:val="en-GB"/>
        </w:rPr>
        <w:tab/>
        <w:t>Export and Import Price Indices</w:t>
      </w:r>
    </w:p>
    <w:p w14:paraId="5EED4C42" w14:textId="413D8384" w:rsidR="0040417D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6FEB3618" w14:textId="7AFB818E" w:rsidR="00D67C04" w:rsidRPr="00B33985" w:rsidRDefault="00D67C04" w:rsidP="0040417D">
      <w:pPr>
        <w:pStyle w:val="Poznmkytext"/>
        <w:ind w:left="709" w:hanging="709"/>
        <w:rPr>
          <w:lang w:val="en-GB"/>
        </w:rPr>
      </w:pPr>
      <w:r>
        <w:rPr>
          <w:lang w:val="en-GB"/>
        </w:rPr>
        <w:t xml:space="preserve">Table </w:t>
      </w:r>
      <w:proofErr w:type="gramStart"/>
      <w:r>
        <w:rPr>
          <w:lang w:val="en-GB"/>
        </w:rPr>
        <w:t>3</w:t>
      </w:r>
      <w:proofErr w:type="gramEnd"/>
      <w:r>
        <w:rPr>
          <w:lang w:val="en-GB"/>
        </w:rPr>
        <w:tab/>
        <w:t>Constant Weights of Export and Import by Sections of Classification CPA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1DA4C7" w14:textId="77777777" w:rsidR="00246C75" w:rsidRDefault="00246C75" w:rsidP="00BA6370">
      <w:r>
        <w:separator/>
      </w:r>
    </w:p>
  </w:endnote>
  <w:endnote w:type="continuationSeparator" w:id="0">
    <w:p w14:paraId="5451AB93" w14:textId="77777777" w:rsidR="00246C75" w:rsidRDefault="00246C7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9035D2" w:rsidRDefault="009035D2">
    <w:pPr>
      <w:pStyle w:val="Zpat"/>
    </w:pPr>
    <w:r>
      <w:rPr>
        <w:noProof/>
        <w:lang w:val="cs-CZ" w:eastAsia="ko-K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9035D2" w:rsidRPr="009D654C" w:rsidRDefault="009035D2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9035D2" w:rsidRDefault="009035D2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3CDD2E0A" w:rsidR="009035D2" w:rsidRPr="00D52A09" w:rsidRDefault="009035D2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181411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20A74187" w14:textId="28AD639B" w:rsidR="009035D2" w:rsidRPr="000172E7" w:rsidRDefault="009035D2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181411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8C0921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9035D2" w:rsidRPr="009D654C" w:rsidRDefault="009035D2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9035D2" w:rsidRDefault="009035D2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3CDD2E0A" w:rsidR="009035D2" w:rsidRPr="00D52A09" w:rsidRDefault="009035D2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181411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20A74187" w14:textId="28AD639B" w:rsidR="009035D2" w:rsidRPr="000172E7" w:rsidRDefault="009035D2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181411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8C0921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ko-KR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269CA9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D96CC3" w14:textId="77777777" w:rsidR="00246C75" w:rsidRDefault="00246C75" w:rsidP="00BA6370">
      <w:r>
        <w:separator/>
      </w:r>
    </w:p>
  </w:footnote>
  <w:footnote w:type="continuationSeparator" w:id="0">
    <w:p w14:paraId="2CA7453B" w14:textId="77777777" w:rsidR="00246C75" w:rsidRDefault="00246C7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9035D2" w:rsidRDefault="009035D2">
    <w:pPr>
      <w:pStyle w:val="Zhlav"/>
    </w:pPr>
    <w:r>
      <w:rPr>
        <w:noProof/>
        <w:lang w:val="cs-CZ" w:eastAsia="ko-KR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A824F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3749"/>
    <w:rsid w:val="0000709C"/>
    <w:rsid w:val="000100BB"/>
    <w:rsid w:val="0001070A"/>
    <w:rsid w:val="00011C1F"/>
    <w:rsid w:val="00012CA1"/>
    <w:rsid w:val="00014472"/>
    <w:rsid w:val="000214B5"/>
    <w:rsid w:val="000223E9"/>
    <w:rsid w:val="0002743A"/>
    <w:rsid w:val="00031510"/>
    <w:rsid w:val="000354F6"/>
    <w:rsid w:val="00036ED4"/>
    <w:rsid w:val="00040A3B"/>
    <w:rsid w:val="0004250B"/>
    <w:rsid w:val="00042E16"/>
    <w:rsid w:val="00043BD7"/>
    <w:rsid w:val="00043BF4"/>
    <w:rsid w:val="00044B09"/>
    <w:rsid w:val="00047C62"/>
    <w:rsid w:val="000509BC"/>
    <w:rsid w:val="00054F5E"/>
    <w:rsid w:val="00056E7B"/>
    <w:rsid w:val="000574BC"/>
    <w:rsid w:val="00057762"/>
    <w:rsid w:val="00060C6B"/>
    <w:rsid w:val="00062D5F"/>
    <w:rsid w:val="0006748A"/>
    <w:rsid w:val="00072CB5"/>
    <w:rsid w:val="000732F9"/>
    <w:rsid w:val="000740D0"/>
    <w:rsid w:val="000765D1"/>
    <w:rsid w:val="000806D1"/>
    <w:rsid w:val="00081980"/>
    <w:rsid w:val="000833E3"/>
    <w:rsid w:val="000843A5"/>
    <w:rsid w:val="00084969"/>
    <w:rsid w:val="00085620"/>
    <w:rsid w:val="000874B1"/>
    <w:rsid w:val="00091722"/>
    <w:rsid w:val="000939A6"/>
    <w:rsid w:val="00093AFE"/>
    <w:rsid w:val="00094F55"/>
    <w:rsid w:val="00096AE6"/>
    <w:rsid w:val="0009700E"/>
    <w:rsid w:val="000A0763"/>
    <w:rsid w:val="000A0971"/>
    <w:rsid w:val="000A12F7"/>
    <w:rsid w:val="000A2204"/>
    <w:rsid w:val="000A7C5C"/>
    <w:rsid w:val="000A7DCE"/>
    <w:rsid w:val="000B5210"/>
    <w:rsid w:val="000B6129"/>
    <w:rsid w:val="000B663D"/>
    <w:rsid w:val="000B6F63"/>
    <w:rsid w:val="000B74F7"/>
    <w:rsid w:val="000B7DD2"/>
    <w:rsid w:val="000C00F2"/>
    <w:rsid w:val="000C0CE0"/>
    <w:rsid w:val="000C0E9A"/>
    <w:rsid w:val="000C41DC"/>
    <w:rsid w:val="000C6162"/>
    <w:rsid w:val="000C70AB"/>
    <w:rsid w:val="000D2CE8"/>
    <w:rsid w:val="000D44BC"/>
    <w:rsid w:val="000D6003"/>
    <w:rsid w:val="000D6303"/>
    <w:rsid w:val="000D685C"/>
    <w:rsid w:val="000E36C3"/>
    <w:rsid w:val="000E4B92"/>
    <w:rsid w:val="000E53E0"/>
    <w:rsid w:val="000E5E5D"/>
    <w:rsid w:val="000F0914"/>
    <w:rsid w:val="000F424A"/>
    <w:rsid w:val="000F6142"/>
    <w:rsid w:val="000F632C"/>
    <w:rsid w:val="000F6B38"/>
    <w:rsid w:val="0010383F"/>
    <w:rsid w:val="00104254"/>
    <w:rsid w:val="00105207"/>
    <w:rsid w:val="00107471"/>
    <w:rsid w:val="00107D61"/>
    <w:rsid w:val="0011047E"/>
    <w:rsid w:val="00110A63"/>
    <w:rsid w:val="00111BA3"/>
    <w:rsid w:val="0011399D"/>
    <w:rsid w:val="00114705"/>
    <w:rsid w:val="00116ED1"/>
    <w:rsid w:val="001214A8"/>
    <w:rsid w:val="00123849"/>
    <w:rsid w:val="001239CE"/>
    <w:rsid w:val="00125465"/>
    <w:rsid w:val="00130FE5"/>
    <w:rsid w:val="0013242C"/>
    <w:rsid w:val="00132E04"/>
    <w:rsid w:val="00134276"/>
    <w:rsid w:val="00134883"/>
    <w:rsid w:val="00134FB5"/>
    <w:rsid w:val="001404AB"/>
    <w:rsid w:val="00141324"/>
    <w:rsid w:val="001430F0"/>
    <w:rsid w:val="00143E9A"/>
    <w:rsid w:val="001440A6"/>
    <w:rsid w:val="00145FA4"/>
    <w:rsid w:val="00146354"/>
    <w:rsid w:val="001531F9"/>
    <w:rsid w:val="001534F0"/>
    <w:rsid w:val="001544E1"/>
    <w:rsid w:val="001547FF"/>
    <w:rsid w:val="00155CED"/>
    <w:rsid w:val="00156AF8"/>
    <w:rsid w:val="00157015"/>
    <w:rsid w:val="00157062"/>
    <w:rsid w:val="001601DD"/>
    <w:rsid w:val="001612F4"/>
    <w:rsid w:val="00165763"/>
    <w:rsid w:val="0016590B"/>
    <w:rsid w:val="00166DEF"/>
    <w:rsid w:val="0017231D"/>
    <w:rsid w:val="00172A47"/>
    <w:rsid w:val="00174095"/>
    <w:rsid w:val="00176725"/>
    <w:rsid w:val="00176CAE"/>
    <w:rsid w:val="00176E26"/>
    <w:rsid w:val="00176FF9"/>
    <w:rsid w:val="0017732B"/>
    <w:rsid w:val="00177985"/>
    <w:rsid w:val="0018061F"/>
    <w:rsid w:val="0018091D"/>
    <w:rsid w:val="001810DC"/>
    <w:rsid w:val="00182B00"/>
    <w:rsid w:val="0018505B"/>
    <w:rsid w:val="001916AF"/>
    <w:rsid w:val="00192A10"/>
    <w:rsid w:val="00193FCE"/>
    <w:rsid w:val="00196045"/>
    <w:rsid w:val="001968CC"/>
    <w:rsid w:val="001969D9"/>
    <w:rsid w:val="00197A7F"/>
    <w:rsid w:val="001A01F3"/>
    <w:rsid w:val="001A0FCB"/>
    <w:rsid w:val="001A2563"/>
    <w:rsid w:val="001B101E"/>
    <w:rsid w:val="001B3530"/>
    <w:rsid w:val="001B43A7"/>
    <w:rsid w:val="001B4C05"/>
    <w:rsid w:val="001B4D2D"/>
    <w:rsid w:val="001B607F"/>
    <w:rsid w:val="001C3319"/>
    <w:rsid w:val="001C421F"/>
    <w:rsid w:val="001C4571"/>
    <w:rsid w:val="001C4761"/>
    <w:rsid w:val="001C71FD"/>
    <w:rsid w:val="001C7B99"/>
    <w:rsid w:val="001D107C"/>
    <w:rsid w:val="001D3463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E64D8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03CE"/>
    <w:rsid w:val="00211AA6"/>
    <w:rsid w:val="00213729"/>
    <w:rsid w:val="0021758F"/>
    <w:rsid w:val="002178A8"/>
    <w:rsid w:val="00220200"/>
    <w:rsid w:val="00222C45"/>
    <w:rsid w:val="00223385"/>
    <w:rsid w:val="002238EF"/>
    <w:rsid w:val="00223CC6"/>
    <w:rsid w:val="00223E52"/>
    <w:rsid w:val="00224135"/>
    <w:rsid w:val="002241C6"/>
    <w:rsid w:val="00226609"/>
    <w:rsid w:val="002310D8"/>
    <w:rsid w:val="00233FE5"/>
    <w:rsid w:val="0023411E"/>
    <w:rsid w:val="00234745"/>
    <w:rsid w:val="002406FA"/>
    <w:rsid w:val="00240820"/>
    <w:rsid w:val="00245A16"/>
    <w:rsid w:val="00246C75"/>
    <w:rsid w:val="00247071"/>
    <w:rsid w:val="002501B8"/>
    <w:rsid w:val="00250CE7"/>
    <w:rsid w:val="002513B6"/>
    <w:rsid w:val="00251D6D"/>
    <w:rsid w:val="00251E5E"/>
    <w:rsid w:val="0025215E"/>
    <w:rsid w:val="00252D06"/>
    <w:rsid w:val="00252E20"/>
    <w:rsid w:val="002616E6"/>
    <w:rsid w:val="00261ADA"/>
    <w:rsid w:val="002622DE"/>
    <w:rsid w:val="00263474"/>
    <w:rsid w:val="00263A50"/>
    <w:rsid w:val="00264007"/>
    <w:rsid w:val="0026436F"/>
    <w:rsid w:val="002710AC"/>
    <w:rsid w:val="00272085"/>
    <w:rsid w:val="00272316"/>
    <w:rsid w:val="00272DE1"/>
    <w:rsid w:val="00272FA3"/>
    <w:rsid w:val="00273677"/>
    <w:rsid w:val="002737C4"/>
    <w:rsid w:val="002746EF"/>
    <w:rsid w:val="002757F4"/>
    <w:rsid w:val="002801DC"/>
    <w:rsid w:val="00281277"/>
    <w:rsid w:val="00281BB5"/>
    <w:rsid w:val="00281C4D"/>
    <w:rsid w:val="002829BA"/>
    <w:rsid w:val="00283B1A"/>
    <w:rsid w:val="0028434D"/>
    <w:rsid w:val="00285763"/>
    <w:rsid w:val="00290089"/>
    <w:rsid w:val="00291A96"/>
    <w:rsid w:val="00291B01"/>
    <w:rsid w:val="00291D46"/>
    <w:rsid w:val="00291DE5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C4D39"/>
    <w:rsid w:val="002D2C6D"/>
    <w:rsid w:val="002D37F5"/>
    <w:rsid w:val="002D437E"/>
    <w:rsid w:val="002D4D09"/>
    <w:rsid w:val="002D7262"/>
    <w:rsid w:val="002E03D6"/>
    <w:rsid w:val="002E1B68"/>
    <w:rsid w:val="002E259A"/>
    <w:rsid w:val="002E53DB"/>
    <w:rsid w:val="002E6471"/>
    <w:rsid w:val="002E6ACF"/>
    <w:rsid w:val="002E78DD"/>
    <w:rsid w:val="002E7B2B"/>
    <w:rsid w:val="002F3142"/>
    <w:rsid w:val="002F36EE"/>
    <w:rsid w:val="002F3857"/>
    <w:rsid w:val="002F45CA"/>
    <w:rsid w:val="002F520F"/>
    <w:rsid w:val="00302B1E"/>
    <w:rsid w:val="00303044"/>
    <w:rsid w:val="00303079"/>
    <w:rsid w:val="00303AE3"/>
    <w:rsid w:val="00303EF6"/>
    <w:rsid w:val="00307E82"/>
    <w:rsid w:val="00311B27"/>
    <w:rsid w:val="00313E17"/>
    <w:rsid w:val="003145B9"/>
    <w:rsid w:val="00315240"/>
    <w:rsid w:val="0031591A"/>
    <w:rsid w:val="00320918"/>
    <w:rsid w:val="00321B75"/>
    <w:rsid w:val="00322153"/>
    <w:rsid w:val="00323645"/>
    <w:rsid w:val="0032398D"/>
    <w:rsid w:val="00323A95"/>
    <w:rsid w:val="00323B09"/>
    <w:rsid w:val="00325123"/>
    <w:rsid w:val="003301A3"/>
    <w:rsid w:val="00330EBA"/>
    <w:rsid w:val="003343AD"/>
    <w:rsid w:val="003345DB"/>
    <w:rsid w:val="00335772"/>
    <w:rsid w:val="00336947"/>
    <w:rsid w:val="00346CB3"/>
    <w:rsid w:val="0035058A"/>
    <w:rsid w:val="00351986"/>
    <w:rsid w:val="003523D1"/>
    <w:rsid w:val="0035257A"/>
    <w:rsid w:val="00352FF5"/>
    <w:rsid w:val="00356A1C"/>
    <w:rsid w:val="00357ACE"/>
    <w:rsid w:val="003640E2"/>
    <w:rsid w:val="003654C5"/>
    <w:rsid w:val="0036777B"/>
    <w:rsid w:val="00367BF7"/>
    <w:rsid w:val="0037165F"/>
    <w:rsid w:val="0037350B"/>
    <w:rsid w:val="00374247"/>
    <w:rsid w:val="00377481"/>
    <w:rsid w:val="003778C3"/>
    <w:rsid w:val="00377E46"/>
    <w:rsid w:val="00377EAB"/>
    <w:rsid w:val="00380178"/>
    <w:rsid w:val="0038282A"/>
    <w:rsid w:val="00383972"/>
    <w:rsid w:val="00387B31"/>
    <w:rsid w:val="00387C42"/>
    <w:rsid w:val="00393099"/>
    <w:rsid w:val="00394BFD"/>
    <w:rsid w:val="00396E0C"/>
    <w:rsid w:val="00397580"/>
    <w:rsid w:val="003A0393"/>
    <w:rsid w:val="003A1E53"/>
    <w:rsid w:val="003A3390"/>
    <w:rsid w:val="003A45C8"/>
    <w:rsid w:val="003A5789"/>
    <w:rsid w:val="003B0F67"/>
    <w:rsid w:val="003B199F"/>
    <w:rsid w:val="003B25FD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05B5"/>
    <w:rsid w:val="003D3576"/>
    <w:rsid w:val="003D3A1B"/>
    <w:rsid w:val="003D4550"/>
    <w:rsid w:val="003D5057"/>
    <w:rsid w:val="003D5B2F"/>
    <w:rsid w:val="003D5C02"/>
    <w:rsid w:val="003D5C41"/>
    <w:rsid w:val="003E0287"/>
    <w:rsid w:val="003E05CB"/>
    <w:rsid w:val="003E24C7"/>
    <w:rsid w:val="003E440F"/>
    <w:rsid w:val="003E48CA"/>
    <w:rsid w:val="003E58A2"/>
    <w:rsid w:val="003E6608"/>
    <w:rsid w:val="003E6953"/>
    <w:rsid w:val="003E6C9C"/>
    <w:rsid w:val="003F0C71"/>
    <w:rsid w:val="003F1635"/>
    <w:rsid w:val="003F32A1"/>
    <w:rsid w:val="003F36CF"/>
    <w:rsid w:val="003F3D70"/>
    <w:rsid w:val="003F526A"/>
    <w:rsid w:val="003F5B49"/>
    <w:rsid w:val="003F5E00"/>
    <w:rsid w:val="00400781"/>
    <w:rsid w:val="00400EC0"/>
    <w:rsid w:val="004018BD"/>
    <w:rsid w:val="00402180"/>
    <w:rsid w:val="004036C3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2431"/>
    <w:rsid w:val="004234FF"/>
    <w:rsid w:val="00424368"/>
    <w:rsid w:val="00425F33"/>
    <w:rsid w:val="00426860"/>
    <w:rsid w:val="004275C3"/>
    <w:rsid w:val="0043205B"/>
    <w:rsid w:val="00433D1C"/>
    <w:rsid w:val="004342B9"/>
    <w:rsid w:val="004354A8"/>
    <w:rsid w:val="00435757"/>
    <w:rsid w:val="00436D82"/>
    <w:rsid w:val="00437261"/>
    <w:rsid w:val="00437C13"/>
    <w:rsid w:val="0044055C"/>
    <w:rsid w:val="00441D43"/>
    <w:rsid w:val="00442206"/>
    <w:rsid w:val="00443535"/>
    <w:rsid w:val="004436EE"/>
    <w:rsid w:val="004505C9"/>
    <w:rsid w:val="00452526"/>
    <w:rsid w:val="00453EB8"/>
    <w:rsid w:val="004545AB"/>
    <w:rsid w:val="004545BA"/>
    <w:rsid w:val="0045547F"/>
    <w:rsid w:val="00456320"/>
    <w:rsid w:val="004565DD"/>
    <w:rsid w:val="00456676"/>
    <w:rsid w:val="00456B93"/>
    <w:rsid w:val="00457A67"/>
    <w:rsid w:val="00461D42"/>
    <w:rsid w:val="0046580F"/>
    <w:rsid w:val="00471C68"/>
    <w:rsid w:val="00473143"/>
    <w:rsid w:val="00473240"/>
    <w:rsid w:val="00476A0E"/>
    <w:rsid w:val="004775B7"/>
    <w:rsid w:val="00477689"/>
    <w:rsid w:val="00477BC9"/>
    <w:rsid w:val="00477F59"/>
    <w:rsid w:val="00480ED8"/>
    <w:rsid w:val="00483E50"/>
    <w:rsid w:val="00483FD3"/>
    <w:rsid w:val="0048479F"/>
    <w:rsid w:val="0048626A"/>
    <w:rsid w:val="00491029"/>
    <w:rsid w:val="00491BA1"/>
    <w:rsid w:val="004920AD"/>
    <w:rsid w:val="00493BB7"/>
    <w:rsid w:val="00494FA9"/>
    <w:rsid w:val="0049737E"/>
    <w:rsid w:val="004A1A98"/>
    <w:rsid w:val="004A282B"/>
    <w:rsid w:val="004A35CC"/>
    <w:rsid w:val="004A52E1"/>
    <w:rsid w:val="004A5CF3"/>
    <w:rsid w:val="004A7926"/>
    <w:rsid w:val="004A7B51"/>
    <w:rsid w:val="004A7BB5"/>
    <w:rsid w:val="004A7C3B"/>
    <w:rsid w:val="004B3729"/>
    <w:rsid w:val="004B3F1C"/>
    <w:rsid w:val="004B44E4"/>
    <w:rsid w:val="004B46EB"/>
    <w:rsid w:val="004B54A4"/>
    <w:rsid w:val="004B7674"/>
    <w:rsid w:val="004B7698"/>
    <w:rsid w:val="004B7CBE"/>
    <w:rsid w:val="004C07DF"/>
    <w:rsid w:val="004C318D"/>
    <w:rsid w:val="004C3A08"/>
    <w:rsid w:val="004C4907"/>
    <w:rsid w:val="004C59E3"/>
    <w:rsid w:val="004C6A24"/>
    <w:rsid w:val="004C6E51"/>
    <w:rsid w:val="004C6EF8"/>
    <w:rsid w:val="004C795D"/>
    <w:rsid w:val="004D05B3"/>
    <w:rsid w:val="004D1E8C"/>
    <w:rsid w:val="004D7577"/>
    <w:rsid w:val="004E127C"/>
    <w:rsid w:val="004E1D09"/>
    <w:rsid w:val="004E3412"/>
    <w:rsid w:val="004E3A79"/>
    <w:rsid w:val="004E479E"/>
    <w:rsid w:val="004E4CCF"/>
    <w:rsid w:val="004E4EE5"/>
    <w:rsid w:val="004E5591"/>
    <w:rsid w:val="004E7919"/>
    <w:rsid w:val="004F212A"/>
    <w:rsid w:val="004F59A9"/>
    <w:rsid w:val="004F59CB"/>
    <w:rsid w:val="004F78E6"/>
    <w:rsid w:val="00500030"/>
    <w:rsid w:val="00500266"/>
    <w:rsid w:val="00503520"/>
    <w:rsid w:val="005039A5"/>
    <w:rsid w:val="00505467"/>
    <w:rsid w:val="0050568B"/>
    <w:rsid w:val="005060EB"/>
    <w:rsid w:val="005109C6"/>
    <w:rsid w:val="00511CCC"/>
    <w:rsid w:val="00512D99"/>
    <w:rsid w:val="00515258"/>
    <w:rsid w:val="00515696"/>
    <w:rsid w:val="00515C74"/>
    <w:rsid w:val="005175A3"/>
    <w:rsid w:val="00520C3A"/>
    <w:rsid w:val="00521D04"/>
    <w:rsid w:val="005250B8"/>
    <w:rsid w:val="00525703"/>
    <w:rsid w:val="005314EB"/>
    <w:rsid w:val="00531DBB"/>
    <w:rsid w:val="0053304D"/>
    <w:rsid w:val="00533F49"/>
    <w:rsid w:val="005348A0"/>
    <w:rsid w:val="005351B7"/>
    <w:rsid w:val="00536FD2"/>
    <w:rsid w:val="0054124A"/>
    <w:rsid w:val="005436BE"/>
    <w:rsid w:val="0054370F"/>
    <w:rsid w:val="0054487B"/>
    <w:rsid w:val="0055020D"/>
    <w:rsid w:val="00551C33"/>
    <w:rsid w:val="00554E7C"/>
    <w:rsid w:val="0055578B"/>
    <w:rsid w:val="00556C43"/>
    <w:rsid w:val="00557D6C"/>
    <w:rsid w:val="00560AEA"/>
    <w:rsid w:val="005613A6"/>
    <w:rsid w:val="00562337"/>
    <w:rsid w:val="0056391E"/>
    <w:rsid w:val="00564213"/>
    <w:rsid w:val="005645DC"/>
    <w:rsid w:val="00565B18"/>
    <w:rsid w:val="005661B2"/>
    <w:rsid w:val="00566713"/>
    <w:rsid w:val="0056747F"/>
    <w:rsid w:val="00567F89"/>
    <w:rsid w:val="0057025E"/>
    <w:rsid w:val="00570D44"/>
    <w:rsid w:val="00574108"/>
    <w:rsid w:val="005744DD"/>
    <w:rsid w:val="00576C31"/>
    <w:rsid w:val="00576C65"/>
    <w:rsid w:val="00577F4F"/>
    <w:rsid w:val="0058105D"/>
    <w:rsid w:val="00582986"/>
    <w:rsid w:val="00583F2E"/>
    <w:rsid w:val="00586039"/>
    <w:rsid w:val="005868A9"/>
    <w:rsid w:val="00586BB3"/>
    <w:rsid w:val="00594D64"/>
    <w:rsid w:val="005972BA"/>
    <w:rsid w:val="005A2FF8"/>
    <w:rsid w:val="005A3720"/>
    <w:rsid w:val="005A4594"/>
    <w:rsid w:val="005B0EE3"/>
    <w:rsid w:val="005B14B2"/>
    <w:rsid w:val="005B2206"/>
    <w:rsid w:val="005B2574"/>
    <w:rsid w:val="005B2C99"/>
    <w:rsid w:val="005B3527"/>
    <w:rsid w:val="005B6E39"/>
    <w:rsid w:val="005C1160"/>
    <w:rsid w:val="005C2466"/>
    <w:rsid w:val="005C2F7E"/>
    <w:rsid w:val="005C66B3"/>
    <w:rsid w:val="005C7E4B"/>
    <w:rsid w:val="005D084C"/>
    <w:rsid w:val="005D1D9E"/>
    <w:rsid w:val="005D2137"/>
    <w:rsid w:val="005D21D6"/>
    <w:rsid w:val="005D2C0E"/>
    <w:rsid w:val="005D3991"/>
    <w:rsid w:val="005E00BD"/>
    <w:rsid w:val="005E02AF"/>
    <w:rsid w:val="005E02BA"/>
    <w:rsid w:val="005E3FBB"/>
    <w:rsid w:val="005E45CB"/>
    <w:rsid w:val="005E4E48"/>
    <w:rsid w:val="005E5534"/>
    <w:rsid w:val="005E5AA2"/>
    <w:rsid w:val="005E68C7"/>
    <w:rsid w:val="005F4614"/>
    <w:rsid w:val="005F4DD2"/>
    <w:rsid w:val="005F6A9B"/>
    <w:rsid w:val="005F6BB7"/>
    <w:rsid w:val="005F79FB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905"/>
    <w:rsid w:val="00611ABF"/>
    <w:rsid w:val="006123CA"/>
    <w:rsid w:val="00612B4E"/>
    <w:rsid w:val="00613282"/>
    <w:rsid w:val="006137CD"/>
    <w:rsid w:val="00613946"/>
    <w:rsid w:val="00613BBF"/>
    <w:rsid w:val="00617F44"/>
    <w:rsid w:val="0062120D"/>
    <w:rsid w:val="00622B80"/>
    <w:rsid w:val="0062368F"/>
    <w:rsid w:val="00624AD6"/>
    <w:rsid w:val="006253E4"/>
    <w:rsid w:val="00625D10"/>
    <w:rsid w:val="00627749"/>
    <w:rsid w:val="00627BD8"/>
    <w:rsid w:val="00630A2B"/>
    <w:rsid w:val="006316F7"/>
    <w:rsid w:val="006317ED"/>
    <w:rsid w:val="00631B33"/>
    <w:rsid w:val="0063758B"/>
    <w:rsid w:val="00637F31"/>
    <w:rsid w:val="006401AE"/>
    <w:rsid w:val="006401F4"/>
    <w:rsid w:val="0064139A"/>
    <w:rsid w:val="0064249E"/>
    <w:rsid w:val="0064458A"/>
    <w:rsid w:val="00644C82"/>
    <w:rsid w:val="006468B9"/>
    <w:rsid w:val="00650BB6"/>
    <w:rsid w:val="006521F7"/>
    <w:rsid w:val="00654156"/>
    <w:rsid w:val="0065420A"/>
    <w:rsid w:val="006547AF"/>
    <w:rsid w:val="0066020B"/>
    <w:rsid w:val="00660799"/>
    <w:rsid w:val="00660AD6"/>
    <w:rsid w:val="00661212"/>
    <w:rsid w:val="006618EE"/>
    <w:rsid w:val="00661C39"/>
    <w:rsid w:val="00662F80"/>
    <w:rsid w:val="00667CBB"/>
    <w:rsid w:val="00673A11"/>
    <w:rsid w:val="00673B12"/>
    <w:rsid w:val="00673D65"/>
    <w:rsid w:val="00674244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85F95"/>
    <w:rsid w:val="00690278"/>
    <w:rsid w:val="006911A3"/>
    <w:rsid w:val="00691D54"/>
    <w:rsid w:val="00692146"/>
    <w:rsid w:val="0069229B"/>
    <w:rsid w:val="00693216"/>
    <w:rsid w:val="00693DBB"/>
    <w:rsid w:val="006955C1"/>
    <w:rsid w:val="006A10FE"/>
    <w:rsid w:val="006A316E"/>
    <w:rsid w:val="006A3BF7"/>
    <w:rsid w:val="006A5112"/>
    <w:rsid w:val="006A6D11"/>
    <w:rsid w:val="006A7529"/>
    <w:rsid w:val="006B183C"/>
    <w:rsid w:val="006B39D6"/>
    <w:rsid w:val="006B61C2"/>
    <w:rsid w:val="006B671B"/>
    <w:rsid w:val="006B6B93"/>
    <w:rsid w:val="006C0474"/>
    <w:rsid w:val="006C1544"/>
    <w:rsid w:val="006C2B1C"/>
    <w:rsid w:val="006C3024"/>
    <w:rsid w:val="006C350E"/>
    <w:rsid w:val="006C7792"/>
    <w:rsid w:val="006D1DFB"/>
    <w:rsid w:val="006D2943"/>
    <w:rsid w:val="006D312F"/>
    <w:rsid w:val="006D3E92"/>
    <w:rsid w:val="006D56D6"/>
    <w:rsid w:val="006D5C60"/>
    <w:rsid w:val="006D6F34"/>
    <w:rsid w:val="006E024F"/>
    <w:rsid w:val="006E1474"/>
    <w:rsid w:val="006E2017"/>
    <w:rsid w:val="006E2137"/>
    <w:rsid w:val="006E4308"/>
    <w:rsid w:val="006E46EE"/>
    <w:rsid w:val="006E4E81"/>
    <w:rsid w:val="006E62BD"/>
    <w:rsid w:val="006E6484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0B6"/>
    <w:rsid w:val="00700940"/>
    <w:rsid w:val="00700A76"/>
    <w:rsid w:val="00700F34"/>
    <w:rsid w:val="00700F88"/>
    <w:rsid w:val="007014A8"/>
    <w:rsid w:val="00702BAE"/>
    <w:rsid w:val="00704DAA"/>
    <w:rsid w:val="00707183"/>
    <w:rsid w:val="00707C97"/>
    <w:rsid w:val="00707F7D"/>
    <w:rsid w:val="00712D36"/>
    <w:rsid w:val="00715A8E"/>
    <w:rsid w:val="0071729A"/>
    <w:rsid w:val="007174AD"/>
    <w:rsid w:val="00717EC5"/>
    <w:rsid w:val="0072034E"/>
    <w:rsid w:val="00725EC9"/>
    <w:rsid w:val="00727765"/>
    <w:rsid w:val="007277C8"/>
    <w:rsid w:val="00731901"/>
    <w:rsid w:val="00735513"/>
    <w:rsid w:val="00737A58"/>
    <w:rsid w:val="0074142B"/>
    <w:rsid w:val="00743E72"/>
    <w:rsid w:val="00750F22"/>
    <w:rsid w:val="00751698"/>
    <w:rsid w:val="00752B8E"/>
    <w:rsid w:val="0075469A"/>
    <w:rsid w:val="00755D8B"/>
    <w:rsid w:val="007561AE"/>
    <w:rsid w:val="007605B7"/>
    <w:rsid w:val="00760EBB"/>
    <w:rsid w:val="007618AB"/>
    <w:rsid w:val="0076346B"/>
    <w:rsid w:val="00763787"/>
    <w:rsid w:val="00763C51"/>
    <w:rsid w:val="00764A2E"/>
    <w:rsid w:val="00765666"/>
    <w:rsid w:val="00766D60"/>
    <w:rsid w:val="00766F0E"/>
    <w:rsid w:val="00780823"/>
    <w:rsid w:val="007830D6"/>
    <w:rsid w:val="0078456C"/>
    <w:rsid w:val="00784B5F"/>
    <w:rsid w:val="00784F72"/>
    <w:rsid w:val="007855FA"/>
    <w:rsid w:val="00787B21"/>
    <w:rsid w:val="007906EA"/>
    <w:rsid w:val="007921E3"/>
    <w:rsid w:val="007925CF"/>
    <w:rsid w:val="00794391"/>
    <w:rsid w:val="0079496E"/>
    <w:rsid w:val="00796B0A"/>
    <w:rsid w:val="007A0CA5"/>
    <w:rsid w:val="007A1E69"/>
    <w:rsid w:val="007A3A8C"/>
    <w:rsid w:val="007A434F"/>
    <w:rsid w:val="007A4C2C"/>
    <w:rsid w:val="007A57F2"/>
    <w:rsid w:val="007A5BC7"/>
    <w:rsid w:val="007A7E05"/>
    <w:rsid w:val="007B0699"/>
    <w:rsid w:val="007B1333"/>
    <w:rsid w:val="007B41DC"/>
    <w:rsid w:val="007B5C52"/>
    <w:rsid w:val="007B5E1A"/>
    <w:rsid w:val="007B6ED7"/>
    <w:rsid w:val="007B711F"/>
    <w:rsid w:val="007B79AB"/>
    <w:rsid w:val="007B7BC5"/>
    <w:rsid w:val="007C3F82"/>
    <w:rsid w:val="007C4D5D"/>
    <w:rsid w:val="007C51DF"/>
    <w:rsid w:val="007C6A57"/>
    <w:rsid w:val="007D4296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1805"/>
    <w:rsid w:val="008025B5"/>
    <w:rsid w:val="008026DD"/>
    <w:rsid w:val="00802C4D"/>
    <w:rsid w:val="008043C4"/>
    <w:rsid w:val="0080469B"/>
    <w:rsid w:val="008049C0"/>
    <w:rsid w:val="00804AF1"/>
    <w:rsid w:val="0081086B"/>
    <w:rsid w:val="00810939"/>
    <w:rsid w:val="008150D8"/>
    <w:rsid w:val="008152A2"/>
    <w:rsid w:val="008152F5"/>
    <w:rsid w:val="008158F5"/>
    <w:rsid w:val="00816ED1"/>
    <w:rsid w:val="008241FD"/>
    <w:rsid w:val="00824306"/>
    <w:rsid w:val="00824976"/>
    <w:rsid w:val="00825591"/>
    <w:rsid w:val="00825F02"/>
    <w:rsid w:val="008268D5"/>
    <w:rsid w:val="00831B1B"/>
    <w:rsid w:val="00832BC2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1D9"/>
    <w:rsid w:val="00846F36"/>
    <w:rsid w:val="008525C1"/>
    <w:rsid w:val="008547ED"/>
    <w:rsid w:val="00855FB3"/>
    <w:rsid w:val="00856B9C"/>
    <w:rsid w:val="00856D08"/>
    <w:rsid w:val="00857C12"/>
    <w:rsid w:val="00857EEE"/>
    <w:rsid w:val="00861D0E"/>
    <w:rsid w:val="0086431B"/>
    <w:rsid w:val="0086557F"/>
    <w:rsid w:val="00867569"/>
    <w:rsid w:val="00867DC9"/>
    <w:rsid w:val="00872EB4"/>
    <w:rsid w:val="00873439"/>
    <w:rsid w:val="008749F6"/>
    <w:rsid w:val="0087625C"/>
    <w:rsid w:val="00876362"/>
    <w:rsid w:val="00877908"/>
    <w:rsid w:val="008810F7"/>
    <w:rsid w:val="00881289"/>
    <w:rsid w:val="00885C0D"/>
    <w:rsid w:val="008866C8"/>
    <w:rsid w:val="00886849"/>
    <w:rsid w:val="00886BBB"/>
    <w:rsid w:val="00887241"/>
    <w:rsid w:val="0089087A"/>
    <w:rsid w:val="00893CBB"/>
    <w:rsid w:val="00895DFB"/>
    <w:rsid w:val="008966EE"/>
    <w:rsid w:val="00897273"/>
    <w:rsid w:val="00897BF4"/>
    <w:rsid w:val="008A085C"/>
    <w:rsid w:val="008A1C79"/>
    <w:rsid w:val="008A3264"/>
    <w:rsid w:val="008A52A3"/>
    <w:rsid w:val="008A5E78"/>
    <w:rsid w:val="008A6CDE"/>
    <w:rsid w:val="008A6D67"/>
    <w:rsid w:val="008A750A"/>
    <w:rsid w:val="008B266C"/>
    <w:rsid w:val="008B26CF"/>
    <w:rsid w:val="008B2768"/>
    <w:rsid w:val="008B3970"/>
    <w:rsid w:val="008B4C25"/>
    <w:rsid w:val="008B6FAD"/>
    <w:rsid w:val="008B775F"/>
    <w:rsid w:val="008B7981"/>
    <w:rsid w:val="008B79B1"/>
    <w:rsid w:val="008C0921"/>
    <w:rsid w:val="008C10D6"/>
    <w:rsid w:val="008C1126"/>
    <w:rsid w:val="008C12F2"/>
    <w:rsid w:val="008C1703"/>
    <w:rsid w:val="008C1B5D"/>
    <w:rsid w:val="008C1B81"/>
    <w:rsid w:val="008C2B0A"/>
    <w:rsid w:val="008C384C"/>
    <w:rsid w:val="008C78A8"/>
    <w:rsid w:val="008D0F11"/>
    <w:rsid w:val="008D180D"/>
    <w:rsid w:val="008D2DBB"/>
    <w:rsid w:val="008D48C6"/>
    <w:rsid w:val="008D4A01"/>
    <w:rsid w:val="008D6B76"/>
    <w:rsid w:val="008D71A4"/>
    <w:rsid w:val="008E11B8"/>
    <w:rsid w:val="008E24A3"/>
    <w:rsid w:val="008E4704"/>
    <w:rsid w:val="008E4B0D"/>
    <w:rsid w:val="008F0EEE"/>
    <w:rsid w:val="008F105B"/>
    <w:rsid w:val="008F2227"/>
    <w:rsid w:val="008F5AF6"/>
    <w:rsid w:val="008F66BD"/>
    <w:rsid w:val="008F73B4"/>
    <w:rsid w:val="0090011B"/>
    <w:rsid w:val="00902AA6"/>
    <w:rsid w:val="009035D2"/>
    <w:rsid w:val="009035E8"/>
    <w:rsid w:val="00907205"/>
    <w:rsid w:val="00907BDC"/>
    <w:rsid w:val="00910362"/>
    <w:rsid w:val="009131BE"/>
    <w:rsid w:val="009139AA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1F60"/>
    <w:rsid w:val="00943484"/>
    <w:rsid w:val="009435D4"/>
    <w:rsid w:val="00944FD3"/>
    <w:rsid w:val="009471FF"/>
    <w:rsid w:val="0095066A"/>
    <w:rsid w:val="0095302C"/>
    <w:rsid w:val="0095310F"/>
    <w:rsid w:val="00953210"/>
    <w:rsid w:val="0095342B"/>
    <w:rsid w:val="009535CA"/>
    <w:rsid w:val="00953A27"/>
    <w:rsid w:val="00953D1F"/>
    <w:rsid w:val="00957AB9"/>
    <w:rsid w:val="0096041C"/>
    <w:rsid w:val="0096048A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565"/>
    <w:rsid w:val="0098186D"/>
    <w:rsid w:val="0098299F"/>
    <w:rsid w:val="00985EC8"/>
    <w:rsid w:val="0098670D"/>
    <w:rsid w:val="00987D1C"/>
    <w:rsid w:val="0099019A"/>
    <w:rsid w:val="009905FD"/>
    <w:rsid w:val="0099139F"/>
    <w:rsid w:val="0099141D"/>
    <w:rsid w:val="00991CB5"/>
    <w:rsid w:val="00992717"/>
    <w:rsid w:val="00992B4E"/>
    <w:rsid w:val="00994FCB"/>
    <w:rsid w:val="009958B7"/>
    <w:rsid w:val="0099605C"/>
    <w:rsid w:val="009A046D"/>
    <w:rsid w:val="009A5966"/>
    <w:rsid w:val="009A74EB"/>
    <w:rsid w:val="009B55B1"/>
    <w:rsid w:val="009B55C4"/>
    <w:rsid w:val="009B55D8"/>
    <w:rsid w:val="009B5E0A"/>
    <w:rsid w:val="009C19C5"/>
    <w:rsid w:val="009C323B"/>
    <w:rsid w:val="009C409D"/>
    <w:rsid w:val="009C431A"/>
    <w:rsid w:val="009C5313"/>
    <w:rsid w:val="009C53A6"/>
    <w:rsid w:val="009C7228"/>
    <w:rsid w:val="009C7BC6"/>
    <w:rsid w:val="009D2D3B"/>
    <w:rsid w:val="009D46A1"/>
    <w:rsid w:val="009D4B4B"/>
    <w:rsid w:val="009D4D8D"/>
    <w:rsid w:val="009D5E37"/>
    <w:rsid w:val="009E18E1"/>
    <w:rsid w:val="009E2DAA"/>
    <w:rsid w:val="009E30CC"/>
    <w:rsid w:val="009E320A"/>
    <w:rsid w:val="009E39C5"/>
    <w:rsid w:val="009E5EAF"/>
    <w:rsid w:val="009E7C5F"/>
    <w:rsid w:val="009E7FC5"/>
    <w:rsid w:val="009F0A16"/>
    <w:rsid w:val="009F2ED1"/>
    <w:rsid w:val="009F30AD"/>
    <w:rsid w:val="009F4760"/>
    <w:rsid w:val="009F7B21"/>
    <w:rsid w:val="00A0034E"/>
    <w:rsid w:val="00A00D95"/>
    <w:rsid w:val="00A01132"/>
    <w:rsid w:val="00A03362"/>
    <w:rsid w:val="00A03B46"/>
    <w:rsid w:val="00A04DA2"/>
    <w:rsid w:val="00A0545E"/>
    <w:rsid w:val="00A05C74"/>
    <w:rsid w:val="00A07BA7"/>
    <w:rsid w:val="00A07C51"/>
    <w:rsid w:val="00A1028C"/>
    <w:rsid w:val="00A10ADE"/>
    <w:rsid w:val="00A10DD3"/>
    <w:rsid w:val="00A12B8D"/>
    <w:rsid w:val="00A141B8"/>
    <w:rsid w:val="00A15802"/>
    <w:rsid w:val="00A159C6"/>
    <w:rsid w:val="00A15D69"/>
    <w:rsid w:val="00A16672"/>
    <w:rsid w:val="00A20DF3"/>
    <w:rsid w:val="00A2172A"/>
    <w:rsid w:val="00A21F9A"/>
    <w:rsid w:val="00A24CE6"/>
    <w:rsid w:val="00A25684"/>
    <w:rsid w:val="00A30079"/>
    <w:rsid w:val="00A30932"/>
    <w:rsid w:val="00A3107C"/>
    <w:rsid w:val="00A337E9"/>
    <w:rsid w:val="00A3386B"/>
    <w:rsid w:val="00A33F78"/>
    <w:rsid w:val="00A3415B"/>
    <w:rsid w:val="00A36BBE"/>
    <w:rsid w:val="00A37B0C"/>
    <w:rsid w:val="00A42FF0"/>
    <w:rsid w:val="00A43237"/>
    <w:rsid w:val="00A4343D"/>
    <w:rsid w:val="00A43DB2"/>
    <w:rsid w:val="00A44B25"/>
    <w:rsid w:val="00A502F1"/>
    <w:rsid w:val="00A5062B"/>
    <w:rsid w:val="00A52012"/>
    <w:rsid w:val="00A52161"/>
    <w:rsid w:val="00A5473B"/>
    <w:rsid w:val="00A555AC"/>
    <w:rsid w:val="00A56E1C"/>
    <w:rsid w:val="00A6014B"/>
    <w:rsid w:val="00A6167B"/>
    <w:rsid w:val="00A61C7A"/>
    <w:rsid w:val="00A63391"/>
    <w:rsid w:val="00A64198"/>
    <w:rsid w:val="00A64C0A"/>
    <w:rsid w:val="00A64D4A"/>
    <w:rsid w:val="00A67586"/>
    <w:rsid w:val="00A708AB"/>
    <w:rsid w:val="00A70A83"/>
    <w:rsid w:val="00A71551"/>
    <w:rsid w:val="00A7191D"/>
    <w:rsid w:val="00A71C70"/>
    <w:rsid w:val="00A71E8D"/>
    <w:rsid w:val="00A7263E"/>
    <w:rsid w:val="00A749F4"/>
    <w:rsid w:val="00A7623C"/>
    <w:rsid w:val="00A81EB3"/>
    <w:rsid w:val="00A82ADD"/>
    <w:rsid w:val="00A82B58"/>
    <w:rsid w:val="00A83E00"/>
    <w:rsid w:val="00A85AF0"/>
    <w:rsid w:val="00A91D7C"/>
    <w:rsid w:val="00A920A6"/>
    <w:rsid w:val="00A922B8"/>
    <w:rsid w:val="00A92DCF"/>
    <w:rsid w:val="00A93E2D"/>
    <w:rsid w:val="00A97C46"/>
    <w:rsid w:val="00AA167F"/>
    <w:rsid w:val="00AA2CA4"/>
    <w:rsid w:val="00AA2E6C"/>
    <w:rsid w:val="00AA31CA"/>
    <w:rsid w:val="00AA47C4"/>
    <w:rsid w:val="00AA58B9"/>
    <w:rsid w:val="00AB1BC1"/>
    <w:rsid w:val="00AB28A5"/>
    <w:rsid w:val="00AB2B03"/>
    <w:rsid w:val="00AB3527"/>
    <w:rsid w:val="00AB4CDF"/>
    <w:rsid w:val="00AB6196"/>
    <w:rsid w:val="00AB6913"/>
    <w:rsid w:val="00AB6DC0"/>
    <w:rsid w:val="00AC0437"/>
    <w:rsid w:val="00AC0624"/>
    <w:rsid w:val="00AC1772"/>
    <w:rsid w:val="00AC2DDF"/>
    <w:rsid w:val="00AC2E5C"/>
    <w:rsid w:val="00AC3140"/>
    <w:rsid w:val="00AD091C"/>
    <w:rsid w:val="00AD10D6"/>
    <w:rsid w:val="00AD3E2C"/>
    <w:rsid w:val="00AD7AF4"/>
    <w:rsid w:val="00AE3080"/>
    <w:rsid w:val="00AE3092"/>
    <w:rsid w:val="00AE32E7"/>
    <w:rsid w:val="00AE63C1"/>
    <w:rsid w:val="00AE7535"/>
    <w:rsid w:val="00AE778D"/>
    <w:rsid w:val="00AF37BF"/>
    <w:rsid w:val="00AF3D42"/>
    <w:rsid w:val="00AF6831"/>
    <w:rsid w:val="00B005F2"/>
    <w:rsid w:val="00B00C1D"/>
    <w:rsid w:val="00B017B1"/>
    <w:rsid w:val="00B021CF"/>
    <w:rsid w:val="00B02952"/>
    <w:rsid w:val="00B07F76"/>
    <w:rsid w:val="00B110E7"/>
    <w:rsid w:val="00B12B17"/>
    <w:rsid w:val="00B141D8"/>
    <w:rsid w:val="00B14803"/>
    <w:rsid w:val="00B1575E"/>
    <w:rsid w:val="00B16A63"/>
    <w:rsid w:val="00B208FF"/>
    <w:rsid w:val="00B21011"/>
    <w:rsid w:val="00B2203B"/>
    <w:rsid w:val="00B25EB3"/>
    <w:rsid w:val="00B31261"/>
    <w:rsid w:val="00B335EF"/>
    <w:rsid w:val="00B33985"/>
    <w:rsid w:val="00B3430D"/>
    <w:rsid w:val="00B36F24"/>
    <w:rsid w:val="00B37576"/>
    <w:rsid w:val="00B379E9"/>
    <w:rsid w:val="00B434A1"/>
    <w:rsid w:val="00B448D1"/>
    <w:rsid w:val="00B46363"/>
    <w:rsid w:val="00B46CA7"/>
    <w:rsid w:val="00B54A90"/>
    <w:rsid w:val="00B56E85"/>
    <w:rsid w:val="00B610E1"/>
    <w:rsid w:val="00B61E84"/>
    <w:rsid w:val="00B62013"/>
    <w:rsid w:val="00B62A6E"/>
    <w:rsid w:val="00B632CC"/>
    <w:rsid w:val="00B72D12"/>
    <w:rsid w:val="00B731FF"/>
    <w:rsid w:val="00B73458"/>
    <w:rsid w:val="00B82176"/>
    <w:rsid w:val="00B82CD0"/>
    <w:rsid w:val="00B833D6"/>
    <w:rsid w:val="00B8347D"/>
    <w:rsid w:val="00B83F47"/>
    <w:rsid w:val="00B84131"/>
    <w:rsid w:val="00B843BA"/>
    <w:rsid w:val="00B94658"/>
    <w:rsid w:val="00B96D47"/>
    <w:rsid w:val="00BA12F1"/>
    <w:rsid w:val="00BA1736"/>
    <w:rsid w:val="00BA1D29"/>
    <w:rsid w:val="00BA23B9"/>
    <w:rsid w:val="00BA2584"/>
    <w:rsid w:val="00BA2775"/>
    <w:rsid w:val="00BA36C0"/>
    <w:rsid w:val="00BA439F"/>
    <w:rsid w:val="00BA5701"/>
    <w:rsid w:val="00BA5CBD"/>
    <w:rsid w:val="00BA5D21"/>
    <w:rsid w:val="00BA6370"/>
    <w:rsid w:val="00BA6578"/>
    <w:rsid w:val="00BA68AD"/>
    <w:rsid w:val="00BB0411"/>
    <w:rsid w:val="00BB0813"/>
    <w:rsid w:val="00BB2959"/>
    <w:rsid w:val="00BB3741"/>
    <w:rsid w:val="00BB3BEC"/>
    <w:rsid w:val="00BB576B"/>
    <w:rsid w:val="00BC1478"/>
    <w:rsid w:val="00BC24A9"/>
    <w:rsid w:val="00BC3950"/>
    <w:rsid w:val="00BC51AB"/>
    <w:rsid w:val="00BC54DD"/>
    <w:rsid w:val="00BC733D"/>
    <w:rsid w:val="00BC7C26"/>
    <w:rsid w:val="00BD0CB6"/>
    <w:rsid w:val="00BD33BC"/>
    <w:rsid w:val="00BD4F59"/>
    <w:rsid w:val="00BD540A"/>
    <w:rsid w:val="00BD6594"/>
    <w:rsid w:val="00BD66FB"/>
    <w:rsid w:val="00BD7C8F"/>
    <w:rsid w:val="00BE15F5"/>
    <w:rsid w:val="00BE1C95"/>
    <w:rsid w:val="00BE31EA"/>
    <w:rsid w:val="00BE37D5"/>
    <w:rsid w:val="00BE3C59"/>
    <w:rsid w:val="00BE4A46"/>
    <w:rsid w:val="00BE5125"/>
    <w:rsid w:val="00BE5A6C"/>
    <w:rsid w:val="00BE67D7"/>
    <w:rsid w:val="00BE744F"/>
    <w:rsid w:val="00BE7DF5"/>
    <w:rsid w:val="00BF0E21"/>
    <w:rsid w:val="00BF1AFE"/>
    <w:rsid w:val="00BF2396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07DC6"/>
    <w:rsid w:val="00C105EC"/>
    <w:rsid w:val="00C10DED"/>
    <w:rsid w:val="00C11FC0"/>
    <w:rsid w:val="00C12C02"/>
    <w:rsid w:val="00C13183"/>
    <w:rsid w:val="00C1419A"/>
    <w:rsid w:val="00C14320"/>
    <w:rsid w:val="00C155CB"/>
    <w:rsid w:val="00C17DBD"/>
    <w:rsid w:val="00C20143"/>
    <w:rsid w:val="00C20DB5"/>
    <w:rsid w:val="00C20E66"/>
    <w:rsid w:val="00C21D0E"/>
    <w:rsid w:val="00C22FFB"/>
    <w:rsid w:val="00C23C21"/>
    <w:rsid w:val="00C269D4"/>
    <w:rsid w:val="00C31A0F"/>
    <w:rsid w:val="00C32D4F"/>
    <w:rsid w:val="00C365F8"/>
    <w:rsid w:val="00C37691"/>
    <w:rsid w:val="00C4160D"/>
    <w:rsid w:val="00C42107"/>
    <w:rsid w:val="00C44B3A"/>
    <w:rsid w:val="00C45E19"/>
    <w:rsid w:val="00C46559"/>
    <w:rsid w:val="00C46AC8"/>
    <w:rsid w:val="00C46F38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795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2A6B"/>
    <w:rsid w:val="00C8406E"/>
    <w:rsid w:val="00C856E4"/>
    <w:rsid w:val="00C87A96"/>
    <w:rsid w:val="00C90D11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6C30"/>
    <w:rsid w:val="00CA7669"/>
    <w:rsid w:val="00CA7C14"/>
    <w:rsid w:val="00CB00FD"/>
    <w:rsid w:val="00CB07EB"/>
    <w:rsid w:val="00CB0B29"/>
    <w:rsid w:val="00CB1CEF"/>
    <w:rsid w:val="00CB2709"/>
    <w:rsid w:val="00CB2A60"/>
    <w:rsid w:val="00CB2F4B"/>
    <w:rsid w:val="00CB6352"/>
    <w:rsid w:val="00CB6F89"/>
    <w:rsid w:val="00CC0083"/>
    <w:rsid w:val="00CC2402"/>
    <w:rsid w:val="00CC397F"/>
    <w:rsid w:val="00CC4666"/>
    <w:rsid w:val="00CC6E49"/>
    <w:rsid w:val="00CC7471"/>
    <w:rsid w:val="00CD0E18"/>
    <w:rsid w:val="00CD23F3"/>
    <w:rsid w:val="00CD2CA8"/>
    <w:rsid w:val="00CD2FB7"/>
    <w:rsid w:val="00CD5FD0"/>
    <w:rsid w:val="00CD6F7E"/>
    <w:rsid w:val="00CD76EF"/>
    <w:rsid w:val="00CE228C"/>
    <w:rsid w:val="00CE2B11"/>
    <w:rsid w:val="00CE579E"/>
    <w:rsid w:val="00CE63FF"/>
    <w:rsid w:val="00CE6664"/>
    <w:rsid w:val="00CE71D9"/>
    <w:rsid w:val="00CE79A7"/>
    <w:rsid w:val="00CF0FEA"/>
    <w:rsid w:val="00CF405D"/>
    <w:rsid w:val="00CF545B"/>
    <w:rsid w:val="00CF63CC"/>
    <w:rsid w:val="00CF6C9C"/>
    <w:rsid w:val="00D00880"/>
    <w:rsid w:val="00D040ED"/>
    <w:rsid w:val="00D0534C"/>
    <w:rsid w:val="00D10687"/>
    <w:rsid w:val="00D12E72"/>
    <w:rsid w:val="00D141F4"/>
    <w:rsid w:val="00D16635"/>
    <w:rsid w:val="00D16793"/>
    <w:rsid w:val="00D1786F"/>
    <w:rsid w:val="00D17E05"/>
    <w:rsid w:val="00D20820"/>
    <w:rsid w:val="00D209A7"/>
    <w:rsid w:val="00D21FF5"/>
    <w:rsid w:val="00D229F0"/>
    <w:rsid w:val="00D27D69"/>
    <w:rsid w:val="00D30B61"/>
    <w:rsid w:val="00D3373A"/>
    <w:rsid w:val="00D33C7C"/>
    <w:rsid w:val="00D3494A"/>
    <w:rsid w:val="00D35FC4"/>
    <w:rsid w:val="00D36EC9"/>
    <w:rsid w:val="00D37750"/>
    <w:rsid w:val="00D37B10"/>
    <w:rsid w:val="00D43D3E"/>
    <w:rsid w:val="00D448C2"/>
    <w:rsid w:val="00D45F97"/>
    <w:rsid w:val="00D461C9"/>
    <w:rsid w:val="00D47066"/>
    <w:rsid w:val="00D47C2E"/>
    <w:rsid w:val="00D50A38"/>
    <w:rsid w:val="00D54B61"/>
    <w:rsid w:val="00D56814"/>
    <w:rsid w:val="00D56E2B"/>
    <w:rsid w:val="00D62E3B"/>
    <w:rsid w:val="00D652B5"/>
    <w:rsid w:val="00D666C3"/>
    <w:rsid w:val="00D67C04"/>
    <w:rsid w:val="00D701EA"/>
    <w:rsid w:val="00D702B6"/>
    <w:rsid w:val="00D71F86"/>
    <w:rsid w:val="00D7295B"/>
    <w:rsid w:val="00D7354E"/>
    <w:rsid w:val="00D73D61"/>
    <w:rsid w:val="00D74834"/>
    <w:rsid w:val="00D7566E"/>
    <w:rsid w:val="00D76E7B"/>
    <w:rsid w:val="00D77BF0"/>
    <w:rsid w:val="00D811AB"/>
    <w:rsid w:val="00D845EE"/>
    <w:rsid w:val="00D8524F"/>
    <w:rsid w:val="00D854A8"/>
    <w:rsid w:val="00D8662E"/>
    <w:rsid w:val="00D87E97"/>
    <w:rsid w:val="00D90A2E"/>
    <w:rsid w:val="00D90BF2"/>
    <w:rsid w:val="00D92722"/>
    <w:rsid w:val="00D928B2"/>
    <w:rsid w:val="00D9484F"/>
    <w:rsid w:val="00D968CC"/>
    <w:rsid w:val="00DA038A"/>
    <w:rsid w:val="00DA14A5"/>
    <w:rsid w:val="00DA539B"/>
    <w:rsid w:val="00DA624E"/>
    <w:rsid w:val="00DB097E"/>
    <w:rsid w:val="00DB59AE"/>
    <w:rsid w:val="00DB5EDF"/>
    <w:rsid w:val="00DC6E56"/>
    <w:rsid w:val="00DC7F40"/>
    <w:rsid w:val="00DD2230"/>
    <w:rsid w:val="00DD2D5C"/>
    <w:rsid w:val="00DD575F"/>
    <w:rsid w:val="00DD6048"/>
    <w:rsid w:val="00DD6911"/>
    <w:rsid w:val="00DD69F6"/>
    <w:rsid w:val="00DE0975"/>
    <w:rsid w:val="00DE15B2"/>
    <w:rsid w:val="00DE33D9"/>
    <w:rsid w:val="00DE5CDD"/>
    <w:rsid w:val="00DE67E7"/>
    <w:rsid w:val="00DE6F20"/>
    <w:rsid w:val="00DE7024"/>
    <w:rsid w:val="00DE727F"/>
    <w:rsid w:val="00DF0694"/>
    <w:rsid w:val="00DF47FE"/>
    <w:rsid w:val="00DF6BF4"/>
    <w:rsid w:val="00E003AC"/>
    <w:rsid w:val="00E0055B"/>
    <w:rsid w:val="00E00853"/>
    <w:rsid w:val="00E0089C"/>
    <w:rsid w:val="00E0156A"/>
    <w:rsid w:val="00E1407E"/>
    <w:rsid w:val="00E154EF"/>
    <w:rsid w:val="00E178C6"/>
    <w:rsid w:val="00E2077C"/>
    <w:rsid w:val="00E2157E"/>
    <w:rsid w:val="00E22352"/>
    <w:rsid w:val="00E2358C"/>
    <w:rsid w:val="00E24F1D"/>
    <w:rsid w:val="00E257A4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3E4A"/>
    <w:rsid w:val="00E44A60"/>
    <w:rsid w:val="00E456D0"/>
    <w:rsid w:val="00E45ABB"/>
    <w:rsid w:val="00E46AF9"/>
    <w:rsid w:val="00E47197"/>
    <w:rsid w:val="00E526B8"/>
    <w:rsid w:val="00E5286E"/>
    <w:rsid w:val="00E52D09"/>
    <w:rsid w:val="00E5358A"/>
    <w:rsid w:val="00E55E80"/>
    <w:rsid w:val="00E626D4"/>
    <w:rsid w:val="00E628DA"/>
    <w:rsid w:val="00E62CEF"/>
    <w:rsid w:val="00E63CDF"/>
    <w:rsid w:val="00E6423C"/>
    <w:rsid w:val="00E64FB5"/>
    <w:rsid w:val="00E66D43"/>
    <w:rsid w:val="00E71483"/>
    <w:rsid w:val="00E7326D"/>
    <w:rsid w:val="00E741CC"/>
    <w:rsid w:val="00E7424B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5D04"/>
    <w:rsid w:val="00E96B82"/>
    <w:rsid w:val="00EA28C0"/>
    <w:rsid w:val="00EA67A8"/>
    <w:rsid w:val="00EB1A25"/>
    <w:rsid w:val="00EB1ED3"/>
    <w:rsid w:val="00EB4EC6"/>
    <w:rsid w:val="00EB6754"/>
    <w:rsid w:val="00EB7033"/>
    <w:rsid w:val="00EC182D"/>
    <w:rsid w:val="00EC2F42"/>
    <w:rsid w:val="00EC59ED"/>
    <w:rsid w:val="00ED0B3B"/>
    <w:rsid w:val="00ED3D0A"/>
    <w:rsid w:val="00ED7D62"/>
    <w:rsid w:val="00EE3926"/>
    <w:rsid w:val="00EE58CE"/>
    <w:rsid w:val="00EE70B7"/>
    <w:rsid w:val="00EF1A2C"/>
    <w:rsid w:val="00EF28EC"/>
    <w:rsid w:val="00EF58D7"/>
    <w:rsid w:val="00EF741C"/>
    <w:rsid w:val="00EF7F5B"/>
    <w:rsid w:val="00F006AE"/>
    <w:rsid w:val="00F00BA8"/>
    <w:rsid w:val="00F04867"/>
    <w:rsid w:val="00F10F96"/>
    <w:rsid w:val="00F111CB"/>
    <w:rsid w:val="00F11C0D"/>
    <w:rsid w:val="00F12225"/>
    <w:rsid w:val="00F1336A"/>
    <w:rsid w:val="00F139AE"/>
    <w:rsid w:val="00F13C80"/>
    <w:rsid w:val="00F145D2"/>
    <w:rsid w:val="00F217F4"/>
    <w:rsid w:val="00F24BE4"/>
    <w:rsid w:val="00F24D2C"/>
    <w:rsid w:val="00F269FF"/>
    <w:rsid w:val="00F30B81"/>
    <w:rsid w:val="00F314B7"/>
    <w:rsid w:val="00F33196"/>
    <w:rsid w:val="00F33237"/>
    <w:rsid w:val="00F37779"/>
    <w:rsid w:val="00F40DF0"/>
    <w:rsid w:val="00F41812"/>
    <w:rsid w:val="00F43B4E"/>
    <w:rsid w:val="00F43CD9"/>
    <w:rsid w:val="00F44186"/>
    <w:rsid w:val="00F44670"/>
    <w:rsid w:val="00F45737"/>
    <w:rsid w:val="00F4576C"/>
    <w:rsid w:val="00F502B4"/>
    <w:rsid w:val="00F526FA"/>
    <w:rsid w:val="00F550FB"/>
    <w:rsid w:val="00F6407E"/>
    <w:rsid w:val="00F64161"/>
    <w:rsid w:val="00F64E75"/>
    <w:rsid w:val="00F66287"/>
    <w:rsid w:val="00F700A5"/>
    <w:rsid w:val="00F72F2B"/>
    <w:rsid w:val="00F7317E"/>
    <w:rsid w:val="00F73408"/>
    <w:rsid w:val="00F75235"/>
    <w:rsid w:val="00F75341"/>
    <w:rsid w:val="00F75627"/>
    <w:rsid w:val="00F769EB"/>
    <w:rsid w:val="00F776BF"/>
    <w:rsid w:val="00F77DCB"/>
    <w:rsid w:val="00F812C8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A701E"/>
    <w:rsid w:val="00FB180E"/>
    <w:rsid w:val="00FB1FFF"/>
    <w:rsid w:val="00FB250A"/>
    <w:rsid w:val="00FB31A4"/>
    <w:rsid w:val="00FB4553"/>
    <w:rsid w:val="00FB622C"/>
    <w:rsid w:val="00FB687C"/>
    <w:rsid w:val="00FB70A8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6224"/>
    <w:rsid w:val="00FE7952"/>
    <w:rsid w:val="00FF020E"/>
    <w:rsid w:val="00FF3F44"/>
    <w:rsid w:val="00FF410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563015C6-918D-4CB1-B093-5BB6C114B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su.gov.cz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vladimir.caba@csu.gov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6D7B225-84C6-483A-8A33-4C3BDF8490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4E5207-07BF-4F03-A135-7ACFABAD5464}"/>
</file>

<file path=customXml/itemProps3.xml><?xml version="1.0" encoding="utf-8"?>
<ds:datastoreItem xmlns:ds="http://schemas.openxmlformats.org/officeDocument/2006/customXml" ds:itemID="{7293FE76-D32A-4AC8-B42D-7D34C32B3189}"/>
</file>

<file path=customXml/itemProps4.xml><?xml version="1.0" encoding="utf-8"?>
<ds:datastoreItem xmlns:ds="http://schemas.openxmlformats.org/officeDocument/2006/customXml" ds:itemID="{3D4222AB-3D34-4E2E-ABE4-09074ADEDF0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914</Words>
  <Characters>5398</Characters>
  <Application>Microsoft Office Word</Application>
  <DocSecurity>0</DocSecurity>
  <Lines>44</Lines>
  <Paragraphs>12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6300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stolfova37392</dc:creator>
  <cp:keywords/>
  <cp:lastModifiedBy>Lepíková Monika</cp:lastModifiedBy>
  <cp:revision>4</cp:revision>
  <cp:lastPrinted>2021-02-05T10:28:00Z</cp:lastPrinted>
  <dcterms:created xsi:type="dcterms:W3CDTF">2025-02-06T07:38:00Z</dcterms:created>
  <dcterms:modified xsi:type="dcterms:W3CDTF">2025-02-07T07:34:00Z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