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60" w14:textId="5FC78ED9" w:rsidR="00960555" w:rsidRDefault="00E47E30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271616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 xml:space="preserve">. </w:t>
      </w:r>
      <w:r w:rsidR="001763A0">
        <w:rPr>
          <w:rFonts w:cs="Arial"/>
          <w:b/>
          <w:sz w:val="18"/>
        </w:rPr>
        <w:t>1</w:t>
      </w:r>
      <w:r w:rsidR="00AB0488">
        <w:rPr>
          <w:rFonts w:cs="Arial"/>
          <w:b/>
          <w:sz w:val="18"/>
        </w:rPr>
        <w:t>1</w:t>
      </w:r>
      <w:r w:rsidR="00960555" w:rsidRPr="0096305F">
        <w:rPr>
          <w:rFonts w:cs="Arial"/>
          <w:b/>
          <w:sz w:val="18"/>
        </w:rPr>
        <w:t>. 202</w:t>
      </w:r>
      <w:r w:rsidR="006F6F44">
        <w:rPr>
          <w:rFonts w:cs="Arial"/>
          <w:b/>
          <w:sz w:val="18"/>
        </w:rPr>
        <w:t>5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16CA6074" w14:textId="23617994" w:rsidR="00744FE3" w:rsidRDefault="002D5BA3" w:rsidP="00744FE3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spotřebitelů v ekonomiku dále roste, důvěra podnikatelů se meziměsíčně snížila</w:t>
      </w:r>
      <w:bookmarkStart w:id="0" w:name="_GoBack"/>
      <w:bookmarkEnd w:id="0"/>
    </w:p>
    <w:p w14:paraId="5DBE0B72" w14:textId="7ECD00E3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AB0488">
        <w:rPr>
          <w:rFonts w:eastAsia="Times New Roman"/>
          <w:b/>
          <w:bCs/>
          <w:sz w:val="28"/>
          <w:szCs w:val="28"/>
        </w:rPr>
        <w:t>listopad</w:t>
      </w:r>
      <w:r w:rsidR="00E47E30">
        <w:rPr>
          <w:rFonts w:eastAsia="Times New Roman"/>
          <w:b/>
          <w:bCs/>
          <w:sz w:val="28"/>
          <w:szCs w:val="28"/>
        </w:rPr>
        <w:t xml:space="preserve"> </w:t>
      </w:r>
      <w:r w:rsidRPr="0096305F">
        <w:rPr>
          <w:rFonts w:eastAsia="Times New Roman"/>
          <w:b/>
          <w:bCs/>
          <w:sz w:val="28"/>
          <w:szCs w:val="28"/>
        </w:rPr>
        <w:t>202</w:t>
      </w:r>
      <w:r w:rsidR="006F6F44">
        <w:rPr>
          <w:rFonts w:eastAsia="Times New Roman"/>
          <w:b/>
          <w:bCs/>
          <w:sz w:val="28"/>
          <w:szCs w:val="28"/>
        </w:rPr>
        <w:t>5</w:t>
      </w:r>
    </w:p>
    <w:p w14:paraId="27425DBC" w14:textId="13898840" w:rsidR="00960555" w:rsidRPr="00E12F2B" w:rsidRDefault="00935926" w:rsidP="00960555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meziměsíčně </w:t>
      </w:r>
      <w:r w:rsidR="002D5BA3">
        <w:rPr>
          <w:rFonts w:cs="Arial"/>
          <w:b/>
          <w:color w:val="000000" w:themeColor="text1"/>
          <w:szCs w:val="18"/>
        </w:rPr>
        <w:t>poklesl o 2,1</w:t>
      </w:r>
      <w:r w:rsidRPr="00E12F2B">
        <w:rPr>
          <w:rFonts w:cs="Arial"/>
          <w:b/>
          <w:color w:val="000000" w:themeColor="text1"/>
          <w:szCs w:val="18"/>
        </w:rPr>
        <w:t xml:space="preserve"> bodu</w:t>
      </w:r>
      <w:r w:rsidR="002D5BA3">
        <w:rPr>
          <w:rFonts w:cs="Arial"/>
          <w:b/>
          <w:color w:val="000000" w:themeColor="text1"/>
          <w:szCs w:val="18"/>
        </w:rPr>
        <w:t xml:space="preserve"> </w:t>
      </w:r>
      <w:r w:rsidRPr="00E12F2B">
        <w:rPr>
          <w:rFonts w:cs="Arial"/>
          <w:b/>
          <w:color w:val="000000" w:themeColor="text1"/>
          <w:szCs w:val="18"/>
        </w:rPr>
        <w:t xml:space="preserve">na hodnotu </w:t>
      </w:r>
      <w:r w:rsidR="002D5BA3">
        <w:rPr>
          <w:rFonts w:cs="Arial"/>
          <w:b/>
          <w:color w:val="000000" w:themeColor="text1"/>
          <w:szCs w:val="18"/>
        </w:rPr>
        <w:t>101,9</w:t>
      </w:r>
      <w:r w:rsidRPr="00E12F2B">
        <w:rPr>
          <w:rFonts w:cs="Arial"/>
          <w:b/>
          <w:color w:val="000000" w:themeColor="text1"/>
          <w:szCs w:val="18"/>
        </w:rPr>
        <w:t xml:space="preserve">, při </w:t>
      </w:r>
      <w:r w:rsidR="002D5BA3">
        <w:rPr>
          <w:rFonts w:cs="Arial"/>
          <w:b/>
          <w:color w:val="000000" w:themeColor="text1"/>
          <w:szCs w:val="18"/>
        </w:rPr>
        <w:t>rozdílném</w:t>
      </w:r>
      <w:r w:rsidRPr="00E12F2B">
        <w:rPr>
          <w:rFonts w:cs="Arial"/>
          <w:b/>
          <w:color w:val="000000" w:themeColor="text1"/>
          <w:szCs w:val="18"/>
        </w:rPr>
        <w:t xml:space="preserve"> vývoji obou jeho složek. Indikátor důvěry podnikatelů se </w:t>
      </w:r>
      <w:r w:rsidR="002D0E6D">
        <w:rPr>
          <w:rFonts w:cs="Arial"/>
          <w:b/>
          <w:color w:val="000000" w:themeColor="text1"/>
          <w:szCs w:val="18"/>
        </w:rPr>
        <w:t>snížil o 3,5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 w:rsidR="002D0E6D">
        <w:rPr>
          <w:rFonts w:cs="Arial"/>
          <w:b/>
          <w:color w:val="000000" w:themeColor="text1"/>
          <w:szCs w:val="18"/>
        </w:rPr>
        <w:t xml:space="preserve">99,9, </w:t>
      </w:r>
      <w:r w:rsidRPr="00E12F2B">
        <w:rPr>
          <w:rFonts w:cs="Arial"/>
          <w:b/>
          <w:color w:val="000000" w:themeColor="text1"/>
          <w:szCs w:val="18"/>
        </w:rPr>
        <w:t xml:space="preserve">indikátor důvěry spotřebitelů se zvýšil o </w:t>
      </w:r>
      <w:r w:rsidR="002D0E6D">
        <w:rPr>
          <w:rFonts w:cs="Arial"/>
          <w:b/>
          <w:color w:val="000000" w:themeColor="text1"/>
          <w:szCs w:val="18"/>
        </w:rPr>
        <w:t>4,3</w:t>
      </w:r>
      <w:r w:rsidRPr="00E12F2B">
        <w:rPr>
          <w:rFonts w:cs="Arial"/>
          <w:b/>
          <w:color w:val="000000" w:themeColor="text1"/>
          <w:szCs w:val="18"/>
        </w:rPr>
        <w:t xml:space="preserve"> bodu na hodnotu </w:t>
      </w:r>
      <w:r w:rsidR="002D0E6D">
        <w:rPr>
          <w:rFonts w:cs="Arial"/>
          <w:b/>
          <w:color w:val="000000" w:themeColor="text1"/>
          <w:szCs w:val="18"/>
        </w:rPr>
        <w:t>111,7</w:t>
      </w:r>
      <w:r w:rsidR="00744FE3" w:rsidRPr="00E12F2B">
        <w:rPr>
          <w:rFonts w:cs="Arial"/>
          <w:b/>
          <w:color w:val="000000" w:themeColor="text1"/>
          <w:szCs w:val="18"/>
        </w:rPr>
        <w:t xml:space="preserve">. </w:t>
      </w:r>
      <w:r w:rsidR="00EB51B3" w:rsidRPr="00E12F2B">
        <w:rPr>
          <w:rFonts w:cs="Arial"/>
          <w:b/>
          <w:color w:val="000000" w:themeColor="text1"/>
          <w:szCs w:val="18"/>
        </w:rPr>
        <w:t xml:space="preserve">Ve srovnání </w:t>
      </w:r>
      <w:r w:rsidR="00E12F2B">
        <w:rPr>
          <w:rFonts w:cs="Arial"/>
          <w:b/>
          <w:color w:val="000000" w:themeColor="text1"/>
          <w:szCs w:val="18"/>
        </w:rPr>
        <w:t xml:space="preserve">s </w:t>
      </w:r>
      <w:r w:rsidR="002D0E6D">
        <w:rPr>
          <w:rFonts w:cs="Arial"/>
          <w:b/>
          <w:color w:val="000000" w:themeColor="text1"/>
          <w:szCs w:val="18"/>
        </w:rPr>
        <w:t>listopadem</w:t>
      </w:r>
      <w:r w:rsidR="00264EB4" w:rsidRPr="00E12F2B">
        <w:rPr>
          <w:rFonts w:cs="Arial"/>
          <w:b/>
          <w:color w:val="000000" w:themeColor="text1"/>
          <w:szCs w:val="18"/>
        </w:rPr>
        <w:t xml:space="preserve"> </w:t>
      </w:r>
      <w:r w:rsidR="008358BD" w:rsidRPr="00E12F2B">
        <w:rPr>
          <w:rFonts w:cs="Arial"/>
          <w:b/>
          <w:color w:val="000000" w:themeColor="text1"/>
          <w:szCs w:val="18"/>
        </w:rPr>
        <w:t>loňského roku</w:t>
      </w:r>
      <w:r w:rsidR="00F441EA" w:rsidRPr="00E12F2B">
        <w:rPr>
          <w:rFonts w:cs="Arial"/>
          <w:b/>
          <w:color w:val="000000" w:themeColor="text1"/>
          <w:szCs w:val="18"/>
        </w:rPr>
        <w:t xml:space="preserve"> </w:t>
      </w:r>
      <w:r w:rsidR="000E0D8A" w:rsidRPr="00E12F2B">
        <w:rPr>
          <w:rFonts w:cs="Arial"/>
          <w:b/>
          <w:color w:val="000000" w:themeColor="text1"/>
          <w:szCs w:val="18"/>
        </w:rPr>
        <w:t xml:space="preserve">jsou </w:t>
      </w:r>
      <w:r w:rsidR="00960555" w:rsidRPr="00E12F2B">
        <w:rPr>
          <w:rFonts w:cs="Arial"/>
          <w:b/>
          <w:color w:val="000000" w:themeColor="text1"/>
          <w:szCs w:val="18"/>
        </w:rPr>
        <w:t>souhrnný indikátor</w:t>
      </w:r>
      <w:r w:rsidR="00F75481" w:rsidRPr="00E12F2B">
        <w:rPr>
          <w:rFonts w:cs="Arial"/>
          <w:b/>
          <w:color w:val="000000" w:themeColor="text1"/>
          <w:szCs w:val="18"/>
        </w:rPr>
        <w:t xml:space="preserve">, </w:t>
      </w:r>
      <w:r w:rsidR="009E5FB5" w:rsidRPr="00E12F2B">
        <w:rPr>
          <w:rFonts w:cs="Arial"/>
          <w:b/>
          <w:color w:val="000000" w:themeColor="text1"/>
          <w:szCs w:val="18"/>
        </w:rPr>
        <w:t>podnikatelský</w:t>
      </w:r>
      <w:r w:rsidR="001B1290" w:rsidRPr="00E12F2B">
        <w:rPr>
          <w:rFonts w:cs="Arial"/>
          <w:b/>
          <w:color w:val="000000" w:themeColor="text1"/>
          <w:szCs w:val="18"/>
        </w:rPr>
        <w:t xml:space="preserve"> indikátor</w:t>
      </w:r>
      <w:r w:rsidR="00F75481" w:rsidRPr="00E12F2B">
        <w:rPr>
          <w:rFonts w:cs="Arial"/>
          <w:b/>
          <w:color w:val="000000" w:themeColor="text1"/>
          <w:szCs w:val="18"/>
        </w:rPr>
        <w:t xml:space="preserve"> a spotřebitelský indikátor</w:t>
      </w:r>
      <w:r w:rsidR="001B1290" w:rsidRPr="00E12F2B">
        <w:rPr>
          <w:rFonts w:cs="Arial"/>
          <w:b/>
          <w:color w:val="000000" w:themeColor="text1"/>
          <w:szCs w:val="18"/>
        </w:rPr>
        <w:t xml:space="preserve"> na </w:t>
      </w:r>
      <w:r w:rsidR="009E5FB5" w:rsidRPr="00E12F2B">
        <w:rPr>
          <w:rFonts w:cs="Arial"/>
          <w:b/>
          <w:color w:val="000000" w:themeColor="text1"/>
          <w:szCs w:val="18"/>
        </w:rPr>
        <w:t>vyšší</w:t>
      </w:r>
      <w:r w:rsidR="001B1290" w:rsidRPr="00E12F2B">
        <w:rPr>
          <w:rFonts w:cs="Arial"/>
          <w:b/>
          <w:color w:val="000000" w:themeColor="text1"/>
          <w:szCs w:val="18"/>
        </w:rPr>
        <w:t xml:space="preserve"> úrovni</w:t>
      </w:r>
      <w:r w:rsidR="00F75481" w:rsidRPr="00E12F2B">
        <w:rPr>
          <w:rFonts w:cs="Arial"/>
          <w:b/>
          <w:color w:val="000000" w:themeColor="text1"/>
          <w:szCs w:val="18"/>
        </w:rPr>
        <w:t>.</w:t>
      </w:r>
      <w:r w:rsidR="00BB4AC0" w:rsidRPr="00E12F2B">
        <w:rPr>
          <w:rFonts w:cs="Arial"/>
          <w:b/>
          <w:color w:val="000000" w:themeColor="text1"/>
          <w:szCs w:val="18"/>
        </w:rPr>
        <w:t xml:space="preserve"> </w:t>
      </w:r>
    </w:p>
    <w:p w14:paraId="0260E4CB" w14:textId="31C11F01" w:rsidR="00D1203F" w:rsidRDefault="00F14AFC" w:rsidP="00D1203F">
      <w:r>
        <w:t>V</w:t>
      </w:r>
      <w:r w:rsidR="002D0E6D">
        <w:t xml:space="preserve"> odvětví </w:t>
      </w:r>
      <w:r w:rsidR="00002391" w:rsidRPr="00002391">
        <w:rPr>
          <w:b/>
        </w:rPr>
        <w:t>průmyslu</w:t>
      </w:r>
      <w:r w:rsidR="00002391">
        <w:t xml:space="preserve"> </w:t>
      </w:r>
      <w:r w:rsidR="001836BD">
        <w:t xml:space="preserve">se důvěra </w:t>
      </w:r>
      <w:r>
        <w:t xml:space="preserve">podnikatelů </w:t>
      </w:r>
      <w:r w:rsidR="001836BD">
        <w:t xml:space="preserve">v ekonomiku meziměsíčně </w:t>
      </w:r>
      <w:r w:rsidR="002D0E6D">
        <w:t>snížila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 w:rsidR="002D0E6D">
        <w:t>po dvouměsíčním růstu poklesl</w:t>
      </w:r>
      <w:r>
        <w:t xml:space="preserve"> o</w:t>
      </w:r>
      <w:r w:rsidR="00707023">
        <w:t> </w:t>
      </w:r>
      <w:r w:rsidR="002D0E6D">
        <w:t>6,</w:t>
      </w:r>
      <w:r w:rsidR="00FC6A24">
        <w:t>6</w:t>
      </w:r>
      <w:r>
        <w:t xml:space="preserve"> bodu na hodnotu</w:t>
      </w:r>
      <w:r w:rsidR="00F47CD9">
        <w:t xml:space="preserve"> </w:t>
      </w:r>
      <w:r w:rsidR="002D0E6D">
        <w:t>93,2</w:t>
      </w:r>
      <w:r w:rsidR="00960555" w:rsidRPr="00002391">
        <w:t xml:space="preserve">. </w:t>
      </w:r>
      <w:r w:rsidR="001836BD">
        <w:t xml:space="preserve">Podíl podnikatelů, kteří hodnotí negativně svou současnou celkovou poptávku, se </w:t>
      </w:r>
      <w:r w:rsidR="002D0E6D">
        <w:t>ve srovnání s říjnem téměř nezměnil</w:t>
      </w:r>
      <w:r>
        <w:t>.</w:t>
      </w:r>
      <w:r w:rsidR="001836BD">
        <w:t xml:space="preserve"> </w:t>
      </w:r>
      <w:r w:rsidR="001836BD" w:rsidRPr="001836BD">
        <w:rPr>
          <w:i/>
        </w:rPr>
        <w:t>O</w:t>
      </w:r>
      <w:r w:rsidR="00781BB6" w:rsidRPr="00781BB6">
        <w:rPr>
          <w:i/>
        </w:rPr>
        <w:t>čekávání vývoje tempa růstu výrobní činnosti</w:t>
      </w:r>
      <w:r w:rsidR="00781BB6">
        <w:t xml:space="preserve"> v příštích třech měsících</w:t>
      </w:r>
      <w:r w:rsidR="001836BD">
        <w:t xml:space="preserve"> se u podnikatelů </w:t>
      </w:r>
      <w:r w:rsidR="004D2E69">
        <w:t>meziměsíčně</w:t>
      </w:r>
      <w:r>
        <w:t xml:space="preserve"> </w:t>
      </w:r>
      <w:r w:rsidR="00FA4319">
        <w:t xml:space="preserve">výrazně </w:t>
      </w:r>
      <w:r w:rsidR="002D0E6D">
        <w:t>snížila</w:t>
      </w:r>
      <w:r w:rsidR="00781BB6">
        <w:t>.</w:t>
      </w:r>
      <w:r w:rsidR="001836BD">
        <w:t xml:space="preserve"> Stav zásob </w:t>
      </w:r>
      <w:r w:rsidR="002D3AF2">
        <w:t>hotových výrobků</w:t>
      </w:r>
      <w:r w:rsidR="001836BD">
        <w:t xml:space="preserve"> se</w:t>
      </w:r>
      <w:r w:rsidR="004D2E69">
        <w:t xml:space="preserve"> </w:t>
      </w:r>
      <w:r w:rsidR="002D0E6D">
        <w:t>mírně zvýšil</w:t>
      </w:r>
      <w:r w:rsidR="001836BD">
        <w:t>.</w:t>
      </w:r>
      <w:r w:rsidR="004D2E69" w:rsidRPr="004D2E69">
        <w:t xml:space="preserve"> </w:t>
      </w:r>
      <w:r w:rsidR="00372AEA">
        <w:t xml:space="preserve">Ve srovnání s minulým měsícem se snížil </w:t>
      </w:r>
      <w:r w:rsidR="004607B0">
        <w:t>p</w:t>
      </w:r>
      <w:r w:rsidR="004D2E69" w:rsidRPr="004D2E69">
        <w:t>odíl podnikatelů očekávajících růst cen</w:t>
      </w:r>
      <w:r w:rsidR="004D2E69" w:rsidRPr="004D2E69">
        <w:rPr>
          <w:i/>
        </w:rPr>
        <w:t xml:space="preserve"> </w:t>
      </w:r>
      <w:r w:rsidR="004D2E69" w:rsidRPr="004D2E69">
        <w:t>svých výrobků</w:t>
      </w:r>
      <w:r w:rsidR="004D2E69" w:rsidRPr="00D56B7C">
        <w:rPr>
          <w:color w:val="000000" w:themeColor="text1"/>
        </w:rPr>
        <w:t>.</w:t>
      </w:r>
      <w:r w:rsidR="001836BD" w:rsidRPr="00D56B7C">
        <w:rPr>
          <w:color w:val="000000" w:themeColor="text1"/>
        </w:rPr>
        <w:t xml:space="preserve"> </w:t>
      </w:r>
      <w:r w:rsidR="00372AEA">
        <w:t>Meziročně</w:t>
      </w:r>
      <w:r w:rsidR="00D5380B">
        <w:t xml:space="preserve"> je</w:t>
      </w:r>
      <w:r w:rsidR="00134348" w:rsidRPr="0067323E">
        <w:t xml:space="preserve"> důvěra podnikatelů v průmyslu </w:t>
      </w:r>
      <w:r w:rsidR="00781BB6">
        <w:t>vyšší</w:t>
      </w:r>
      <w:r w:rsidR="0097346D">
        <w:t xml:space="preserve">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1911A1B6" w:rsidR="00960555" w:rsidRDefault="00372AEA" w:rsidP="00960555">
      <w:pPr>
        <w:rPr>
          <w:szCs w:val="20"/>
        </w:rPr>
      </w:pPr>
      <w:r>
        <w:rPr>
          <w:color w:val="000000"/>
          <w:szCs w:val="20"/>
        </w:rPr>
        <w:t>Důvěra podnikatelů v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FC6A24">
        <w:rPr>
          <w:color w:val="000000"/>
          <w:szCs w:val="20"/>
        </w:rPr>
        <w:t>poklesla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FC6A24">
        <w:rPr>
          <w:color w:val="000000"/>
          <w:szCs w:val="20"/>
        </w:rPr>
        <w:t>se ve srovnání s říjnem snížil o 7,7</w:t>
      </w:r>
      <w:r w:rsidR="001836BD">
        <w:rPr>
          <w:color w:val="000000"/>
          <w:szCs w:val="20"/>
        </w:rPr>
        <w:t xml:space="preserve"> bodu na hodnotu</w:t>
      </w:r>
      <w:r w:rsidR="00E92D6C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>114,1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podnikatelů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>se zvýšil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 w:rsidR="004D2E69">
        <w:rPr>
          <w:color w:val="000000"/>
          <w:szCs w:val="20"/>
        </w:rPr>
        <w:t>Meziměsíčně se</w:t>
      </w:r>
      <w:r w:rsidR="000D5CAF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 xml:space="preserve">rovněž </w:t>
      </w:r>
      <w:r w:rsidR="004D2E69">
        <w:rPr>
          <w:color w:val="000000"/>
          <w:szCs w:val="20"/>
        </w:rPr>
        <w:t>snížil</w:t>
      </w:r>
      <w:r w:rsidR="00F14AFC">
        <w:rPr>
          <w:color w:val="000000"/>
          <w:szCs w:val="20"/>
        </w:rPr>
        <w:t xml:space="preserve"> p</w:t>
      </w:r>
      <w:r w:rsidR="00E002B9">
        <w:rPr>
          <w:color w:val="000000"/>
          <w:szCs w:val="20"/>
        </w:rPr>
        <w:t>odíl stavebních firem</w:t>
      </w:r>
      <w:r w:rsidR="002928E5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>očekávají</w:t>
      </w:r>
      <w:r w:rsidR="008B70FF">
        <w:rPr>
          <w:color w:val="000000"/>
          <w:szCs w:val="20"/>
        </w:rPr>
        <w:t>cích</w:t>
      </w:r>
      <w:r w:rsidR="00FC6A24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C537F4">
        <w:rPr>
          <w:color w:val="000000"/>
          <w:szCs w:val="20"/>
        </w:rPr>
        <w:t xml:space="preserve">růst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DC723E" w:rsidRPr="00903DCD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>díl respondentů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 w:rsidR="00FC6A24">
        <w:rPr>
          <w:szCs w:val="20"/>
        </w:rPr>
        <w:t>mírně snížil</w:t>
      </w:r>
      <w:r w:rsidR="00903DCD" w:rsidRPr="000451FC">
        <w:rPr>
          <w:color w:val="000000" w:themeColor="text1"/>
          <w:szCs w:val="20"/>
        </w:rPr>
        <w:t xml:space="preserve">. </w:t>
      </w:r>
      <w:r w:rsidR="00FC6A24">
        <w:rPr>
          <w:szCs w:val="20"/>
        </w:rPr>
        <w:t>V </w:t>
      </w:r>
      <w:r w:rsidR="000A573A">
        <w:rPr>
          <w:szCs w:val="20"/>
        </w:rPr>
        <w:t xml:space="preserve">meziročním </w:t>
      </w:r>
      <w:r w:rsidR="00FC6A24">
        <w:rPr>
          <w:szCs w:val="20"/>
        </w:rPr>
        <w:t>srovnání</w:t>
      </w:r>
      <w:r w:rsidR="001B0698">
        <w:rPr>
          <w:szCs w:val="20"/>
        </w:rPr>
        <w:t xml:space="preserve"> je</w:t>
      </w:r>
      <w:r w:rsidR="00613AB0">
        <w:rPr>
          <w:color w:val="000000" w:themeColor="text1"/>
          <w:szCs w:val="20"/>
        </w:rPr>
        <w:t xml:space="preserve"> důvěra ve stavebnictví 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55497A75" w:rsidR="00960555" w:rsidRPr="0096305F" w:rsidRDefault="00FC6A24" w:rsidP="00960555">
      <w:pPr>
        <w:rPr>
          <w:color w:val="000000"/>
          <w:szCs w:val="20"/>
        </w:rPr>
      </w:pPr>
      <w:r>
        <w:rPr>
          <w:szCs w:val="20"/>
        </w:rPr>
        <w:t>V</w:t>
      </w:r>
      <w:r w:rsidR="00D5380B">
        <w:rPr>
          <w:szCs w:val="20"/>
        </w:rPr>
        <w:t xml:space="preserve">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 w:rsidR="004D2E69">
        <w:rPr>
          <w:color w:val="000000"/>
          <w:szCs w:val="20"/>
        </w:rPr>
        <w:t xml:space="preserve">důvěra v ekonomiku </w:t>
      </w:r>
      <w:r>
        <w:rPr>
          <w:color w:val="000000"/>
          <w:szCs w:val="20"/>
        </w:rPr>
        <w:t>oproti říjnu zvýšila</w:t>
      </w:r>
      <w:r w:rsidR="00745D51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>
        <w:rPr>
          <w:color w:val="000000"/>
          <w:szCs w:val="20"/>
        </w:rPr>
        <w:t>vzrostl o 1,4</w:t>
      </w:r>
      <w:r w:rsidR="00EF6F8D">
        <w:rPr>
          <w:color w:val="000000"/>
          <w:szCs w:val="20"/>
        </w:rPr>
        <w:t xml:space="preserve"> bodu</w:t>
      </w:r>
      <w:r w:rsidR="00716E3C">
        <w:rPr>
          <w:color w:val="000000"/>
          <w:szCs w:val="20"/>
        </w:rPr>
        <w:t xml:space="preserve"> n</w:t>
      </w:r>
      <w:r w:rsidR="003F4EA2">
        <w:rPr>
          <w:color w:val="000000"/>
          <w:szCs w:val="20"/>
        </w:rPr>
        <w:t xml:space="preserve">a hodnotu </w:t>
      </w:r>
      <w:r>
        <w:rPr>
          <w:color w:val="000000"/>
          <w:szCs w:val="20"/>
        </w:rPr>
        <w:t>97,0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mírně</w:t>
      </w:r>
      <w:r w:rsidR="00903DCD">
        <w:rPr>
          <w:color w:val="000000"/>
          <w:szCs w:val="20"/>
        </w:rPr>
        <w:t xml:space="preserve"> </w:t>
      </w:r>
      <w:r w:rsidR="004D2E69">
        <w:rPr>
          <w:color w:val="000000"/>
          <w:szCs w:val="20"/>
        </w:rPr>
        <w:t>s</w:t>
      </w:r>
      <w:r w:rsidR="00785038">
        <w:rPr>
          <w:color w:val="000000"/>
          <w:szCs w:val="20"/>
        </w:rPr>
        <w:t>nížil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4D2E69">
        <w:rPr>
          <w:color w:val="000000"/>
          <w:szCs w:val="20"/>
        </w:rPr>
        <w:t>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4D2E69">
        <w:rPr>
          <w:i/>
          <w:color w:val="000000"/>
          <w:szCs w:val="20"/>
        </w:rPr>
        <w:t xml:space="preserve"> </w:t>
      </w:r>
      <w:r w:rsidR="004D2E69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meziměsíčně </w:t>
      </w:r>
      <w:r w:rsidR="000A573A">
        <w:rPr>
          <w:color w:val="000000"/>
          <w:szCs w:val="20"/>
        </w:rPr>
        <w:t xml:space="preserve">naopak </w:t>
      </w:r>
      <w:r>
        <w:rPr>
          <w:color w:val="000000"/>
          <w:szCs w:val="20"/>
        </w:rPr>
        <w:t>mírně zvýšil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 w:rsidR="00903DCD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snížil</w:t>
      </w:r>
      <w:r w:rsidR="005961F9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se mírně zvýšil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4D2E69">
        <w:rPr>
          <w:color w:val="000000" w:themeColor="text1"/>
          <w:szCs w:val="20"/>
        </w:rPr>
        <w:t xml:space="preserve">Ve srovnání </w:t>
      </w:r>
      <w:r>
        <w:rPr>
          <w:color w:val="000000" w:themeColor="text1"/>
          <w:szCs w:val="20"/>
        </w:rPr>
        <w:t>s listopadem 2024</w:t>
      </w:r>
      <w:r w:rsidR="00785038">
        <w:rPr>
          <w:color w:val="000000" w:themeColor="text1"/>
          <w:szCs w:val="20"/>
        </w:rPr>
        <w:t xml:space="preserve"> j</w:t>
      </w:r>
      <w:r w:rsidR="00E705FA">
        <w:rPr>
          <w:color w:val="000000" w:themeColor="text1"/>
          <w:szCs w:val="20"/>
        </w:rPr>
        <w:t>e</w:t>
      </w:r>
      <w:r w:rsidR="00613AB0">
        <w:rPr>
          <w:color w:val="000000" w:themeColor="text1"/>
          <w:szCs w:val="20"/>
        </w:rPr>
        <w:t xml:space="preserve"> důvěra v obchodě </w:t>
      </w:r>
      <w:r w:rsidR="000A573A">
        <w:rPr>
          <w:color w:val="000000" w:themeColor="text1"/>
          <w:szCs w:val="20"/>
        </w:rPr>
        <w:t xml:space="preserve">mírně </w:t>
      </w:r>
      <w:r w:rsidR="00ED1F34">
        <w:rPr>
          <w:color w:val="000000" w:themeColor="text1"/>
          <w:szCs w:val="20"/>
        </w:rPr>
        <w:t>vyšší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7F40F1E0" w:rsidR="00960555" w:rsidRDefault="005714A3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meziměsíčně </w:t>
      </w:r>
      <w:r w:rsidR="000A573A">
        <w:rPr>
          <w:color w:val="000000"/>
          <w:szCs w:val="20"/>
        </w:rPr>
        <w:t>stagnovala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>poklesl</w:t>
      </w:r>
      <w:r w:rsidR="009F750C">
        <w:rPr>
          <w:color w:val="000000"/>
          <w:szCs w:val="20"/>
        </w:rPr>
        <w:t xml:space="preserve"> o 0,6</w:t>
      </w:r>
      <w:r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bodu na </w:t>
      </w:r>
      <w:r w:rsidR="00FC6A24">
        <w:rPr>
          <w:color w:val="000000"/>
          <w:szCs w:val="20"/>
        </w:rPr>
        <w:t xml:space="preserve">svou zářijovou </w:t>
      </w:r>
      <w:r w:rsidR="005B0F54">
        <w:rPr>
          <w:color w:val="000000"/>
          <w:szCs w:val="20"/>
        </w:rPr>
        <w:t>hodnotu</w:t>
      </w:r>
      <w:r w:rsidR="00B20350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>105,6</w:t>
      </w:r>
      <w:r w:rsidR="00BB1940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hodnotících</w:t>
      </w:r>
      <w:r w:rsidR="00247AAB">
        <w:rPr>
          <w:color w:val="000000"/>
          <w:szCs w:val="20"/>
        </w:rPr>
        <w:t xml:space="preserve"> svo</w:t>
      </w:r>
      <w:r w:rsidR="005961F9">
        <w:rPr>
          <w:color w:val="000000"/>
          <w:szCs w:val="20"/>
        </w:rPr>
        <w:t xml:space="preserve">u současnou ekonomickou situaci </w:t>
      </w:r>
      <w:r w:rsidR="00094740">
        <w:rPr>
          <w:color w:val="000000"/>
          <w:szCs w:val="20"/>
        </w:rPr>
        <w:t xml:space="preserve">se </w:t>
      </w:r>
      <w:r w:rsidR="00FC6A24">
        <w:rPr>
          <w:color w:val="000000"/>
          <w:szCs w:val="20"/>
        </w:rPr>
        <w:t>snížil</w:t>
      </w:r>
      <w:r w:rsidR="00BB1940">
        <w:rPr>
          <w:color w:val="000000"/>
          <w:szCs w:val="20"/>
        </w:rPr>
        <w:t xml:space="preserve">. </w:t>
      </w:r>
      <w:r w:rsidR="009F750C">
        <w:rPr>
          <w:color w:val="000000"/>
          <w:szCs w:val="20"/>
        </w:rPr>
        <w:t xml:space="preserve">V meziměsíčním srovnání se </w:t>
      </w:r>
      <w:r w:rsidR="00FC6A24">
        <w:rPr>
          <w:color w:val="000000"/>
          <w:szCs w:val="20"/>
        </w:rPr>
        <w:t>ale zvýšil</w:t>
      </w:r>
      <w:r w:rsidR="00785038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podíl podnikatelů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 w:rsidRPr="00B91D62">
        <w:rPr>
          <w:i/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9F750C">
        <w:rPr>
          <w:i/>
          <w:color w:val="000000"/>
          <w:szCs w:val="20"/>
        </w:rPr>
        <w:t>.</w:t>
      </w:r>
      <w:r w:rsidR="00DB6039">
        <w:rPr>
          <w:color w:val="000000"/>
          <w:szCs w:val="20"/>
        </w:rPr>
        <w:t xml:space="preserve"> </w:t>
      </w:r>
      <w:r w:rsidR="009F750C">
        <w:rPr>
          <w:color w:val="000000"/>
          <w:szCs w:val="20"/>
        </w:rPr>
        <w:t xml:space="preserve">Ve srovnání </w:t>
      </w:r>
      <w:r w:rsidR="00FC6A24">
        <w:rPr>
          <w:color w:val="000000"/>
          <w:szCs w:val="20"/>
        </w:rPr>
        <w:t>s říjnem se snížil</w:t>
      </w:r>
      <w:r w:rsidR="009F750C">
        <w:rPr>
          <w:color w:val="000000"/>
          <w:szCs w:val="20"/>
        </w:rPr>
        <w:t xml:space="preserve"> p</w:t>
      </w:r>
      <w:r w:rsidR="00D32421">
        <w:rPr>
          <w:color w:val="000000"/>
          <w:szCs w:val="20"/>
        </w:rPr>
        <w:t xml:space="preserve">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očekávajících </w:t>
      </w:r>
      <w:r w:rsidR="009F750C" w:rsidRPr="009F750C">
        <w:rPr>
          <w:color w:val="000000"/>
          <w:szCs w:val="20"/>
        </w:rPr>
        <w:t>zvýšení</w:t>
      </w:r>
      <w:r w:rsidR="00903268" w:rsidRPr="009F750C">
        <w:rPr>
          <w:i/>
          <w:color w:val="000000"/>
          <w:szCs w:val="20"/>
        </w:rPr>
        <w:t xml:space="preserve"> poptávk</w:t>
      </w:r>
      <w:r w:rsidR="00D32421" w:rsidRPr="009F750C">
        <w:rPr>
          <w:i/>
          <w:color w:val="000000"/>
          <w:szCs w:val="20"/>
        </w:rPr>
        <w:t>y</w:t>
      </w:r>
      <w:r w:rsidR="006546C6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v 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</w:t>
      </w:r>
      <w:r w:rsidR="00D32421" w:rsidRPr="00443804">
        <w:rPr>
          <w:i/>
          <w:color w:val="000000" w:themeColor="text1"/>
          <w:szCs w:val="20"/>
        </w:rPr>
        <w:t>ch</w:t>
      </w:r>
      <w:r w:rsidR="0090756D" w:rsidRPr="00443804">
        <w:rPr>
          <w:i/>
          <w:color w:val="000000" w:themeColor="text1"/>
          <w:szCs w:val="20"/>
        </w:rPr>
        <w:t xml:space="preserve"> měsíc</w:t>
      </w:r>
      <w:r w:rsidR="00D32421" w:rsidRPr="00443804">
        <w:rPr>
          <w:i/>
          <w:color w:val="000000" w:themeColor="text1"/>
          <w:szCs w:val="20"/>
        </w:rPr>
        <w:t>ích</w:t>
      </w:r>
      <w:r w:rsidR="00BF1598" w:rsidRPr="00443804">
        <w:rPr>
          <w:color w:val="000000" w:themeColor="text1"/>
          <w:szCs w:val="20"/>
        </w:rPr>
        <w:t>.</w:t>
      </w:r>
      <w:r w:rsidR="00372CC9" w:rsidRPr="00443804">
        <w:rPr>
          <w:color w:val="000000" w:themeColor="text1"/>
          <w:szCs w:val="20"/>
        </w:rPr>
        <w:t xml:space="preserve"> </w:t>
      </w:r>
      <w:r w:rsidR="005B0F54" w:rsidRPr="00443804">
        <w:rPr>
          <w:color w:val="000000" w:themeColor="text1"/>
          <w:szCs w:val="20"/>
        </w:rPr>
        <w:t>P</w:t>
      </w:r>
      <w:r w:rsidR="0065380A" w:rsidRPr="00443804">
        <w:rPr>
          <w:color w:val="000000" w:themeColor="text1"/>
          <w:szCs w:val="20"/>
        </w:rPr>
        <w:t xml:space="preserve">odíl podnikatelů </w:t>
      </w:r>
      <w:r w:rsidR="00171687" w:rsidRPr="00443804">
        <w:rPr>
          <w:color w:val="000000" w:themeColor="text1"/>
          <w:szCs w:val="20"/>
        </w:rPr>
        <w:t>očekávají</w:t>
      </w:r>
      <w:r w:rsidR="0065380A" w:rsidRPr="00443804">
        <w:rPr>
          <w:color w:val="000000" w:themeColor="text1"/>
          <w:szCs w:val="20"/>
        </w:rPr>
        <w:t>cích</w:t>
      </w:r>
      <w:r w:rsidR="00D037C6" w:rsidRPr="00443804">
        <w:rPr>
          <w:color w:val="000000" w:themeColor="text1"/>
          <w:szCs w:val="20"/>
        </w:rPr>
        <w:t xml:space="preserve"> v</w:t>
      </w:r>
      <w:r w:rsidR="009D408D" w:rsidRPr="00443804">
        <w:rPr>
          <w:color w:val="000000" w:themeColor="text1"/>
          <w:szCs w:val="20"/>
        </w:rPr>
        <w:t> </w:t>
      </w:r>
      <w:r w:rsidR="00D037C6" w:rsidRPr="00443804">
        <w:rPr>
          <w:color w:val="000000" w:themeColor="text1"/>
          <w:szCs w:val="20"/>
        </w:rPr>
        <w:t>následujících</w:t>
      </w:r>
      <w:r w:rsidR="009D408D" w:rsidRPr="00443804">
        <w:rPr>
          <w:color w:val="000000" w:themeColor="text1"/>
          <w:szCs w:val="20"/>
        </w:rPr>
        <w:t xml:space="preserve"> třech</w:t>
      </w:r>
      <w:r w:rsidR="00D037C6" w:rsidRPr="00443804">
        <w:rPr>
          <w:color w:val="000000" w:themeColor="text1"/>
          <w:szCs w:val="20"/>
        </w:rPr>
        <w:t xml:space="preserve"> </w:t>
      </w:r>
      <w:r w:rsidR="00D037C6" w:rsidRPr="00443804">
        <w:rPr>
          <w:color w:val="000000" w:themeColor="text1"/>
          <w:szCs w:val="20"/>
        </w:rPr>
        <w:lastRenderedPageBreak/>
        <w:t>měsících</w:t>
      </w:r>
      <w:r w:rsidR="009D408D" w:rsidRPr="00443804">
        <w:rPr>
          <w:color w:val="000000" w:themeColor="text1"/>
          <w:szCs w:val="20"/>
        </w:rPr>
        <w:t xml:space="preserve"> </w:t>
      </w:r>
      <w:r w:rsidR="00171687" w:rsidRPr="00443804">
        <w:rPr>
          <w:color w:val="000000" w:themeColor="text1"/>
          <w:szCs w:val="20"/>
        </w:rPr>
        <w:t>růst cen</w:t>
      </w:r>
      <w:r w:rsidR="00AA2EE3" w:rsidRPr="00443804">
        <w:rPr>
          <w:color w:val="000000" w:themeColor="text1"/>
          <w:szCs w:val="20"/>
        </w:rPr>
        <w:t xml:space="preserve"> </w:t>
      </w:r>
      <w:r w:rsidR="000A573A">
        <w:rPr>
          <w:color w:val="000000" w:themeColor="text1"/>
          <w:szCs w:val="20"/>
        </w:rPr>
        <w:t xml:space="preserve">nabízených služeb </w:t>
      </w:r>
      <w:r w:rsidR="00785038" w:rsidRPr="00443804">
        <w:rPr>
          <w:color w:val="000000" w:themeColor="text1"/>
          <w:szCs w:val="20"/>
        </w:rPr>
        <w:t xml:space="preserve">se </w:t>
      </w:r>
      <w:r w:rsidR="000A573A">
        <w:rPr>
          <w:color w:val="000000" w:themeColor="text1"/>
          <w:szCs w:val="20"/>
        </w:rPr>
        <w:t xml:space="preserve">výrazně </w:t>
      </w:r>
      <w:r w:rsidR="00324FF0" w:rsidRPr="00443804">
        <w:rPr>
          <w:color w:val="000000" w:themeColor="text1"/>
          <w:szCs w:val="20"/>
        </w:rPr>
        <w:t>zvýšil</w:t>
      </w:r>
      <w:r w:rsidR="00D037C6" w:rsidRPr="00443804">
        <w:rPr>
          <w:color w:val="000000" w:themeColor="text1"/>
          <w:szCs w:val="20"/>
        </w:rPr>
        <w:t xml:space="preserve">. </w:t>
      </w:r>
      <w:r w:rsidR="00785038">
        <w:rPr>
          <w:color w:val="000000"/>
          <w:szCs w:val="20"/>
        </w:rPr>
        <w:t>Meziročně</w:t>
      </w:r>
      <w:r w:rsidR="005961F9">
        <w:rPr>
          <w:color w:val="000000"/>
          <w:szCs w:val="20"/>
        </w:rPr>
        <w:t xml:space="preserve"> 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5219F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39E264E7" w:rsidR="00960555" w:rsidRPr="00E12F2B" w:rsidRDefault="00BB1EAD" w:rsidP="00960555">
      <w:pPr>
        <w:rPr>
          <w:rFonts w:eastAsia="Times New Roman"/>
          <w:bCs/>
          <w:color w:val="000000" w:themeColor="text1"/>
          <w:szCs w:val="20"/>
        </w:rPr>
      </w:pPr>
      <w:r>
        <w:rPr>
          <w:color w:val="000000" w:themeColor="text1"/>
        </w:rPr>
        <w:t>Důvěra</w:t>
      </w:r>
      <w:r w:rsidR="00F75481" w:rsidRPr="00E12F2B">
        <w:rPr>
          <w:b/>
          <w:color w:val="000000" w:themeColor="text1"/>
        </w:rPr>
        <w:t xml:space="preserve"> spotřebitel</w:t>
      </w:r>
      <w:r>
        <w:rPr>
          <w:b/>
          <w:color w:val="000000" w:themeColor="text1"/>
        </w:rPr>
        <w:t>ů</w:t>
      </w:r>
      <w:r w:rsidR="00F75481" w:rsidRPr="00E12F2B">
        <w:rPr>
          <w:b/>
          <w:color w:val="000000" w:themeColor="text1"/>
        </w:rPr>
        <w:t xml:space="preserve"> </w:t>
      </w:r>
      <w:r w:rsidR="00F75481" w:rsidRPr="00E12F2B">
        <w:rPr>
          <w:color w:val="000000" w:themeColor="text1"/>
        </w:rPr>
        <w:t xml:space="preserve">v ekonomiku </w:t>
      </w:r>
      <w:r>
        <w:rPr>
          <w:color w:val="000000" w:themeColor="text1"/>
        </w:rPr>
        <w:t xml:space="preserve">se potřetí v řadě </w:t>
      </w:r>
      <w:r w:rsidR="00DA57B6" w:rsidRPr="00E12F2B">
        <w:rPr>
          <w:color w:val="000000" w:themeColor="text1"/>
        </w:rPr>
        <w:t>meziměsíčně zvýšila</w:t>
      </w:r>
      <w:r w:rsidR="00F75481" w:rsidRPr="00E12F2B">
        <w:rPr>
          <w:color w:val="000000" w:themeColor="text1"/>
        </w:rPr>
        <w:t xml:space="preserve">. Indikátor důvěry </w:t>
      </w:r>
      <w:r w:rsidR="00DA57B6" w:rsidRPr="00E12F2B">
        <w:rPr>
          <w:color w:val="000000" w:themeColor="text1"/>
        </w:rPr>
        <w:t xml:space="preserve">vzrostl o </w:t>
      </w:r>
      <w:r>
        <w:rPr>
          <w:color w:val="000000" w:themeColor="text1"/>
        </w:rPr>
        <w:t>4,3</w:t>
      </w:r>
      <w:r w:rsidR="00744FE3" w:rsidRPr="00E12F2B">
        <w:rPr>
          <w:color w:val="000000" w:themeColor="text1"/>
        </w:rPr>
        <w:t xml:space="preserve"> bodu</w:t>
      </w:r>
      <w:r w:rsidR="00F75481" w:rsidRPr="00E12F2B">
        <w:rPr>
          <w:color w:val="000000" w:themeColor="text1"/>
        </w:rPr>
        <w:t xml:space="preserve"> </w:t>
      </w:r>
      <w:r w:rsidR="00744FE3" w:rsidRPr="00E12F2B">
        <w:rPr>
          <w:color w:val="000000" w:themeColor="text1"/>
        </w:rPr>
        <w:t xml:space="preserve">na </w:t>
      </w:r>
      <w:r w:rsidR="007B612E">
        <w:rPr>
          <w:color w:val="000000" w:themeColor="text1"/>
        </w:rPr>
        <w:t xml:space="preserve">nejvyšší </w:t>
      </w:r>
      <w:r w:rsidR="00744FE3" w:rsidRPr="00E12F2B">
        <w:rPr>
          <w:color w:val="000000" w:themeColor="text1"/>
        </w:rPr>
        <w:t xml:space="preserve">hodnotu </w:t>
      </w:r>
      <w:r w:rsidR="007B612E">
        <w:rPr>
          <w:color w:val="000000" w:themeColor="text1"/>
        </w:rPr>
        <w:t xml:space="preserve">od </w:t>
      </w:r>
      <w:r w:rsidR="00EF06F2">
        <w:rPr>
          <w:color w:val="000000" w:themeColor="text1"/>
        </w:rPr>
        <w:t>prosince</w:t>
      </w:r>
      <w:r>
        <w:rPr>
          <w:color w:val="000000" w:themeColor="text1"/>
        </w:rPr>
        <w:t xml:space="preserve"> 2019</w:t>
      </w:r>
      <w:r w:rsidR="007B612E">
        <w:rPr>
          <w:color w:val="000000" w:themeColor="text1"/>
        </w:rPr>
        <w:t xml:space="preserve"> (</w:t>
      </w:r>
      <w:r>
        <w:rPr>
          <w:color w:val="000000" w:themeColor="text1"/>
        </w:rPr>
        <w:t>111,7</w:t>
      </w:r>
      <w:r w:rsidR="007B612E">
        <w:rPr>
          <w:color w:val="000000" w:themeColor="text1"/>
        </w:rPr>
        <w:t>)</w:t>
      </w:r>
      <w:r w:rsidR="00DA57B6" w:rsidRPr="00E12F2B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V listopadu </w:t>
      </w:r>
      <w:r w:rsidR="00DC29A5">
        <w:rPr>
          <w:color w:val="000000" w:themeColor="text1"/>
        </w:rPr>
        <w:t>poprvé od října 2018</w:t>
      </w:r>
      <w:r w:rsidR="000A573A">
        <w:rPr>
          <w:color w:val="000000" w:themeColor="text1"/>
        </w:rPr>
        <w:t xml:space="preserve"> </w:t>
      </w:r>
      <w:r>
        <w:rPr>
          <w:color w:val="000000" w:themeColor="text1"/>
        </w:rPr>
        <w:t>převažoval p</w:t>
      </w:r>
      <w:r w:rsidR="00F75481" w:rsidRPr="00E12F2B">
        <w:rPr>
          <w:rFonts w:eastAsia="Times New Roman"/>
          <w:bCs/>
          <w:color w:val="000000" w:themeColor="text1"/>
          <w:szCs w:val="20"/>
        </w:rPr>
        <w:t xml:space="preserve">odíl spotřebitelů očekávajících pro období příštích dvanácti měsíců </w:t>
      </w:r>
      <w:r>
        <w:rPr>
          <w:rFonts w:eastAsia="Times New Roman"/>
          <w:bCs/>
          <w:color w:val="000000" w:themeColor="text1"/>
          <w:szCs w:val="20"/>
        </w:rPr>
        <w:t>zlepšení</w:t>
      </w:r>
      <w:r w:rsidR="00F75481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 w:rsidR="00F75481" w:rsidRPr="00E12F2B">
        <w:rPr>
          <w:rFonts w:eastAsia="Times New Roman"/>
          <w:bCs/>
          <w:i/>
          <w:color w:val="000000" w:themeColor="text1"/>
          <w:szCs w:val="20"/>
        </w:rPr>
        <w:t>celkové ekonomické situace</w:t>
      </w:r>
      <w:r w:rsidR="00F75481" w:rsidRPr="00E12F2B">
        <w:rPr>
          <w:rFonts w:eastAsia="Times New Roman"/>
          <w:bCs/>
          <w:color w:val="000000" w:themeColor="text1"/>
          <w:szCs w:val="20"/>
        </w:rPr>
        <w:t xml:space="preserve"> v</w:t>
      </w:r>
      <w:r w:rsidR="00DA57B6" w:rsidRPr="00E12F2B">
        <w:rPr>
          <w:rFonts w:eastAsia="Times New Roman"/>
          <w:bCs/>
          <w:color w:val="000000" w:themeColor="text1"/>
          <w:szCs w:val="20"/>
        </w:rPr>
        <w:t> </w:t>
      </w:r>
      <w:r w:rsidR="00F75481" w:rsidRPr="00E12F2B">
        <w:rPr>
          <w:rFonts w:eastAsia="Times New Roman"/>
          <w:bCs/>
          <w:color w:val="000000" w:themeColor="text1"/>
          <w:szCs w:val="20"/>
        </w:rPr>
        <w:t>Česku</w:t>
      </w:r>
      <w:r w:rsidR="00DA57B6" w:rsidRPr="00E12F2B">
        <w:rPr>
          <w:rFonts w:eastAsia="Times New Roman"/>
          <w:bCs/>
          <w:color w:val="000000" w:themeColor="text1"/>
          <w:szCs w:val="20"/>
        </w:rPr>
        <w:t xml:space="preserve">. </w:t>
      </w:r>
      <w:r>
        <w:rPr>
          <w:rFonts w:eastAsia="Times New Roman"/>
          <w:bCs/>
          <w:color w:val="000000" w:themeColor="text1"/>
          <w:szCs w:val="20"/>
        </w:rPr>
        <w:t>V meziměsíčním srovnání</w:t>
      </w:r>
      <w:r w:rsidR="007E4397" w:rsidRPr="00E12F2B">
        <w:rPr>
          <w:rFonts w:eastAsia="Times New Roman"/>
          <w:bCs/>
          <w:color w:val="000000" w:themeColor="text1"/>
          <w:szCs w:val="20"/>
        </w:rPr>
        <w:t xml:space="preserve"> se </w:t>
      </w:r>
      <w:r w:rsidR="005A5F63" w:rsidRPr="00E12F2B">
        <w:rPr>
          <w:rFonts w:eastAsia="Times New Roman"/>
          <w:bCs/>
          <w:color w:val="000000" w:themeColor="text1"/>
          <w:szCs w:val="20"/>
        </w:rPr>
        <w:t>zvýšil</w:t>
      </w:r>
      <w:r w:rsidR="00DA57B6" w:rsidRPr="00E12F2B">
        <w:rPr>
          <w:rFonts w:eastAsia="Times New Roman"/>
          <w:bCs/>
          <w:color w:val="000000" w:themeColor="text1"/>
          <w:szCs w:val="20"/>
        </w:rPr>
        <w:t xml:space="preserve"> podíl domácností očekávajících</w:t>
      </w:r>
      <w:r w:rsidR="00D84492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 w:rsidR="005A5F63" w:rsidRPr="00E12F2B">
        <w:rPr>
          <w:i/>
          <w:color w:val="000000" w:themeColor="text1"/>
        </w:rPr>
        <w:t xml:space="preserve">zlepšení </w:t>
      </w:r>
      <w:r w:rsidR="00F75481" w:rsidRPr="00E12F2B">
        <w:rPr>
          <w:i/>
          <w:color w:val="000000" w:themeColor="text1"/>
        </w:rPr>
        <w:t>své finanční situace</w:t>
      </w:r>
      <w:r w:rsidR="00DA57B6" w:rsidRPr="00E12F2B">
        <w:rPr>
          <w:i/>
          <w:color w:val="000000" w:themeColor="text1"/>
        </w:rPr>
        <w:t xml:space="preserve"> </w:t>
      </w:r>
      <w:r w:rsidR="00DA57B6" w:rsidRPr="00E12F2B">
        <w:rPr>
          <w:color w:val="000000" w:themeColor="text1"/>
        </w:rPr>
        <w:t>v příštích dvanácti měsících</w:t>
      </w:r>
      <w:r w:rsidR="00DC29A5">
        <w:rPr>
          <w:color w:val="000000" w:themeColor="text1"/>
        </w:rPr>
        <w:t xml:space="preserve"> a snížil se </w:t>
      </w:r>
      <w:r>
        <w:rPr>
          <w:rFonts w:eastAsia="Times New Roman"/>
          <w:bCs/>
          <w:color w:val="000000" w:themeColor="text1"/>
          <w:szCs w:val="20"/>
        </w:rPr>
        <w:t xml:space="preserve">podíl </w:t>
      </w:r>
      <w:r w:rsidR="007E4397" w:rsidRPr="00E12F2B">
        <w:rPr>
          <w:rFonts w:eastAsia="Times New Roman"/>
          <w:bCs/>
          <w:color w:val="000000" w:themeColor="text1"/>
          <w:szCs w:val="20"/>
        </w:rPr>
        <w:t>respond</w:t>
      </w:r>
      <w:r w:rsidR="00DA53FE" w:rsidRPr="00E12F2B">
        <w:rPr>
          <w:rFonts w:eastAsia="Times New Roman"/>
          <w:bCs/>
          <w:color w:val="000000" w:themeColor="text1"/>
          <w:szCs w:val="20"/>
        </w:rPr>
        <w:t>e</w:t>
      </w:r>
      <w:r w:rsidR="007E4397" w:rsidRPr="00E12F2B">
        <w:rPr>
          <w:rFonts w:eastAsia="Times New Roman"/>
          <w:bCs/>
          <w:color w:val="000000" w:themeColor="text1"/>
          <w:szCs w:val="20"/>
        </w:rPr>
        <w:t>ntů</w:t>
      </w:r>
      <w:r w:rsidR="00DC29A5">
        <w:rPr>
          <w:rFonts w:eastAsia="Times New Roman"/>
          <w:bCs/>
          <w:color w:val="000000" w:themeColor="text1"/>
          <w:szCs w:val="20"/>
        </w:rPr>
        <w:t xml:space="preserve"> </w:t>
      </w:r>
      <w:r w:rsidR="00DC29A5" w:rsidRPr="00A46E56">
        <w:rPr>
          <w:rFonts w:eastAsia="Times New Roman"/>
          <w:bCs/>
          <w:i/>
          <w:color w:val="000000" w:themeColor="text1"/>
          <w:szCs w:val="20"/>
        </w:rPr>
        <w:t>hodnotících</w:t>
      </w:r>
      <w:r w:rsidR="00F75481" w:rsidRPr="00E12F2B">
        <w:rPr>
          <w:i/>
          <w:color w:val="000000" w:themeColor="text1"/>
        </w:rPr>
        <w:t xml:space="preserve"> svou</w:t>
      </w:r>
      <w:r w:rsidR="00F75481" w:rsidRPr="00E12F2B">
        <w:rPr>
          <w:color w:val="000000" w:themeColor="text1"/>
        </w:rPr>
        <w:t xml:space="preserve"> </w:t>
      </w:r>
      <w:r w:rsidR="00F75481" w:rsidRPr="00E12F2B">
        <w:rPr>
          <w:i/>
          <w:color w:val="000000" w:themeColor="text1"/>
        </w:rPr>
        <w:t xml:space="preserve">současnou finanční situaci </w:t>
      </w:r>
      <w:r w:rsidR="00DC29A5">
        <w:rPr>
          <w:color w:val="000000" w:themeColor="text1"/>
        </w:rPr>
        <w:t>hůře</w:t>
      </w:r>
      <w:r w:rsidR="00F75481" w:rsidRPr="00E12F2B">
        <w:rPr>
          <w:color w:val="000000" w:themeColor="text1"/>
        </w:rPr>
        <w:t>, než tomu bylo v předchozích dvanácti měsících. Počet respondentů</w:t>
      </w:r>
      <w:r w:rsidR="00F75481" w:rsidRPr="00E12F2B">
        <w:rPr>
          <w:rFonts w:eastAsia="Times New Roman"/>
          <w:bCs/>
          <w:color w:val="000000" w:themeColor="text1"/>
          <w:szCs w:val="20"/>
        </w:rPr>
        <w:t xml:space="preserve">, kteří neplánují v příštích dvanácti měsících pořizovat </w:t>
      </w:r>
      <w:r w:rsidR="00F75481" w:rsidRPr="00E12F2B">
        <w:rPr>
          <w:rFonts w:eastAsia="Times New Roman"/>
          <w:bCs/>
          <w:i/>
          <w:color w:val="000000" w:themeColor="text1"/>
          <w:szCs w:val="20"/>
        </w:rPr>
        <w:t>velké nákupy</w:t>
      </w:r>
      <w:r w:rsidR="00F75481" w:rsidRPr="00E12F2B">
        <w:rPr>
          <w:rFonts w:eastAsia="Times New Roman"/>
          <w:bCs/>
          <w:color w:val="000000" w:themeColor="text1"/>
          <w:szCs w:val="20"/>
        </w:rPr>
        <w:t xml:space="preserve">, se </w:t>
      </w:r>
      <w:r>
        <w:rPr>
          <w:rFonts w:eastAsia="Times New Roman"/>
          <w:bCs/>
          <w:color w:val="000000" w:themeColor="text1"/>
          <w:szCs w:val="20"/>
        </w:rPr>
        <w:t>mírně snížil</w:t>
      </w:r>
      <w:r w:rsidR="00033F26" w:rsidRPr="00E12F2B">
        <w:rPr>
          <w:rFonts w:eastAsia="Times New Roman"/>
          <w:bCs/>
          <w:color w:val="000000" w:themeColor="text1"/>
          <w:szCs w:val="20"/>
        </w:rPr>
        <w:t>.</w:t>
      </w:r>
      <w:r w:rsidR="00960555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 w:rsidR="00B272DC" w:rsidRPr="00E12F2B">
        <w:rPr>
          <w:rFonts w:eastAsia="Times New Roman"/>
          <w:bCs/>
          <w:color w:val="000000" w:themeColor="text1"/>
          <w:szCs w:val="20"/>
        </w:rPr>
        <w:t>O</w:t>
      </w:r>
      <w:r w:rsidR="00AD3520" w:rsidRPr="00E12F2B">
        <w:rPr>
          <w:rFonts w:eastAsia="Times New Roman"/>
          <w:bCs/>
          <w:color w:val="000000" w:themeColor="text1"/>
          <w:szCs w:val="20"/>
        </w:rPr>
        <w:t>bavy</w:t>
      </w:r>
      <w:r>
        <w:rPr>
          <w:rFonts w:eastAsia="Times New Roman"/>
          <w:bCs/>
          <w:color w:val="000000" w:themeColor="text1"/>
          <w:szCs w:val="20"/>
        </w:rPr>
        <w:t xml:space="preserve"> spotřebitelů</w:t>
      </w:r>
      <w:r w:rsidR="00AD3520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>
        <w:rPr>
          <w:rFonts w:eastAsia="Times New Roman"/>
          <w:bCs/>
          <w:color w:val="000000" w:themeColor="text1"/>
          <w:szCs w:val="20"/>
        </w:rPr>
        <w:t>z</w:t>
      </w:r>
      <w:r w:rsidR="00E12F2B">
        <w:rPr>
          <w:rFonts w:eastAsia="Times New Roman"/>
          <w:bCs/>
          <w:color w:val="000000" w:themeColor="text1"/>
          <w:szCs w:val="20"/>
        </w:rPr>
        <w:t xml:space="preserve"> růstu cen</w:t>
      </w:r>
      <w:r w:rsidR="00D4747F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 w:rsidR="00DA57B6" w:rsidRPr="00E12F2B">
        <w:rPr>
          <w:rFonts w:eastAsia="Times New Roman"/>
          <w:bCs/>
          <w:color w:val="000000" w:themeColor="text1"/>
          <w:szCs w:val="20"/>
        </w:rPr>
        <w:t xml:space="preserve">se meziměsíčně </w:t>
      </w:r>
      <w:r>
        <w:rPr>
          <w:rFonts w:eastAsia="Times New Roman"/>
          <w:bCs/>
          <w:color w:val="000000" w:themeColor="text1"/>
          <w:szCs w:val="20"/>
        </w:rPr>
        <w:t xml:space="preserve">znovu </w:t>
      </w:r>
      <w:r w:rsidR="00DA57B6" w:rsidRPr="00E12F2B">
        <w:rPr>
          <w:rFonts w:eastAsia="Times New Roman"/>
          <w:bCs/>
          <w:color w:val="000000" w:themeColor="text1"/>
          <w:szCs w:val="20"/>
        </w:rPr>
        <w:t>snížily</w:t>
      </w:r>
      <w:r>
        <w:rPr>
          <w:rFonts w:eastAsia="Times New Roman"/>
          <w:bCs/>
          <w:color w:val="000000" w:themeColor="text1"/>
          <w:szCs w:val="20"/>
        </w:rPr>
        <w:t>, obavy z dalšího růstu nezaměstnanosti se nezměnily</w:t>
      </w:r>
      <w:r w:rsidR="005A5F63" w:rsidRPr="00E12F2B">
        <w:rPr>
          <w:rFonts w:eastAsia="Times New Roman"/>
          <w:bCs/>
          <w:color w:val="000000" w:themeColor="text1"/>
          <w:szCs w:val="20"/>
        </w:rPr>
        <w:t>.</w:t>
      </w:r>
      <w:r w:rsidR="00E76F7D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>
        <w:rPr>
          <w:rFonts w:eastAsia="Times New Roman"/>
          <w:bCs/>
          <w:color w:val="000000" w:themeColor="text1"/>
          <w:szCs w:val="20"/>
        </w:rPr>
        <w:t>Ve srovnání s listopadem loňského roku</w:t>
      </w:r>
      <w:r w:rsidR="00051B30" w:rsidRPr="00E12F2B">
        <w:rPr>
          <w:rFonts w:eastAsia="Times New Roman"/>
          <w:bCs/>
          <w:color w:val="000000" w:themeColor="text1"/>
          <w:szCs w:val="20"/>
        </w:rPr>
        <w:t xml:space="preserve"> </w:t>
      </w:r>
      <w:r w:rsidR="00186521" w:rsidRPr="00E12F2B">
        <w:rPr>
          <w:rFonts w:eastAsia="Times New Roman"/>
          <w:bCs/>
          <w:color w:val="000000" w:themeColor="text1"/>
          <w:szCs w:val="20"/>
        </w:rPr>
        <w:t xml:space="preserve">je důvěra spotřebitelů </w:t>
      </w:r>
      <w:r w:rsidR="00F5304D" w:rsidRPr="00E12F2B">
        <w:rPr>
          <w:rFonts w:eastAsia="Times New Roman"/>
          <w:bCs/>
          <w:color w:val="000000" w:themeColor="text1"/>
          <w:szCs w:val="20"/>
        </w:rPr>
        <w:t>vyšší</w:t>
      </w:r>
      <w:r w:rsidR="007F782F" w:rsidRPr="00E12F2B">
        <w:rPr>
          <w:rFonts w:eastAsia="Times New Roman"/>
          <w:bCs/>
          <w:color w:val="000000" w:themeColor="text1"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F65229" w:rsidP="007F782F">
      <w:pPr>
        <w:jc w:val="left"/>
      </w:pPr>
      <w:hyperlink r:id="rId10" w:history="1">
        <w:r w:rsidR="00960555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D279" w14:textId="77777777" w:rsidR="00F65229" w:rsidRDefault="00F65229" w:rsidP="00BA6370">
      <w:r>
        <w:separator/>
      </w:r>
    </w:p>
  </w:endnote>
  <w:endnote w:type="continuationSeparator" w:id="0">
    <w:p w14:paraId="7436604B" w14:textId="77777777" w:rsidR="00F65229" w:rsidRDefault="00F6522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Na</w:t>
                    </w:r>
                    <w:proofErr w:type="gramEnd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77302" w14:textId="77777777" w:rsidR="00F65229" w:rsidRDefault="00F65229" w:rsidP="00BA6370">
      <w:r>
        <w:separator/>
      </w:r>
    </w:p>
  </w:footnote>
  <w:footnote w:type="continuationSeparator" w:id="0">
    <w:p w14:paraId="6F6F9D03" w14:textId="77777777" w:rsidR="00F65229" w:rsidRDefault="00F6522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315F"/>
    <w:rsid w:val="000436F9"/>
    <w:rsid w:val="00043BF4"/>
    <w:rsid w:val="0004492C"/>
    <w:rsid w:val="000451FC"/>
    <w:rsid w:val="0004532D"/>
    <w:rsid w:val="0004637D"/>
    <w:rsid w:val="00047062"/>
    <w:rsid w:val="0004796D"/>
    <w:rsid w:val="00047FEE"/>
    <w:rsid w:val="00050374"/>
    <w:rsid w:val="0005149C"/>
    <w:rsid w:val="00051B30"/>
    <w:rsid w:val="00052A02"/>
    <w:rsid w:val="00052B0B"/>
    <w:rsid w:val="00053540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1B4B"/>
    <w:rsid w:val="00072592"/>
    <w:rsid w:val="00073488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573A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5CAF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37A66"/>
    <w:rsid w:val="001404AB"/>
    <w:rsid w:val="00140905"/>
    <w:rsid w:val="00140B01"/>
    <w:rsid w:val="0014341B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AE"/>
    <w:rsid w:val="001763A0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64D9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028A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3AA2"/>
    <w:rsid w:val="002341A0"/>
    <w:rsid w:val="002368A2"/>
    <w:rsid w:val="00236D13"/>
    <w:rsid w:val="002406FA"/>
    <w:rsid w:val="00241EAA"/>
    <w:rsid w:val="00242D38"/>
    <w:rsid w:val="00243B1B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60864"/>
    <w:rsid w:val="0026107B"/>
    <w:rsid w:val="00262D8D"/>
    <w:rsid w:val="00262F5F"/>
    <w:rsid w:val="00264DA5"/>
    <w:rsid w:val="00264EB4"/>
    <w:rsid w:val="00265297"/>
    <w:rsid w:val="0026597D"/>
    <w:rsid w:val="00267AFA"/>
    <w:rsid w:val="00270748"/>
    <w:rsid w:val="00271616"/>
    <w:rsid w:val="002726B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2683"/>
    <w:rsid w:val="002833B5"/>
    <w:rsid w:val="002835A1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A7F15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0E6D"/>
    <w:rsid w:val="002D1324"/>
    <w:rsid w:val="002D18B7"/>
    <w:rsid w:val="002D3AF2"/>
    <w:rsid w:val="002D4F55"/>
    <w:rsid w:val="002D5BA3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2F64E2"/>
    <w:rsid w:val="002F77CA"/>
    <w:rsid w:val="003008EB"/>
    <w:rsid w:val="00301430"/>
    <w:rsid w:val="003019C7"/>
    <w:rsid w:val="00304079"/>
    <w:rsid w:val="00306FC8"/>
    <w:rsid w:val="00307272"/>
    <w:rsid w:val="00307D3B"/>
    <w:rsid w:val="00310FD3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4FF0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47CFB"/>
    <w:rsid w:val="003507C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AEA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804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7B0"/>
    <w:rsid w:val="004608AE"/>
    <w:rsid w:val="00461F7C"/>
    <w:rsid w:val="00462667"/>
    <w:rsid w:val="00462FEB"/>
    <w:rsid w:val="00463125"/>
    <w:rsid w:val="00465E71"/>
    <w:rsid w:val="00466B89"/>
    <w:rsid w:val="00466DDB"/>
    <w:rsid w:val="0047149F"/>
    <w:rsid w:val="0047165C"/>
    <w:rsid w:val="00471DEF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5D1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32A"/>
    <w:rsid w:val="004D1B9A"/>
    <w:rsid w:val="004D2E69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2F14"/>
    <w:rsid w:val="005A571D"/>
    <w:rsid w:val="005A5F63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5808"/>
    <w:rsid w:val="005E67E5"/>
    <w:rsid w:val="005E7E70"/>
    <w:rsid w:val="005F003E"/>
    <w:rsid w:val="005F1EF8"/>
    <w:rsid w:val="005F3C7F"/>
    <w:rsid w:val="005F5746"/>
    <w:rsid w:val="005F5F3F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4A9"/>
    <w:rsid w:val="00627ADB"/>
    <w:rsid w:val="00627C46"/>
    <w:rsid w:val="006309F1"/>
    <w:rsid w:val="00631227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966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1FC2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5CD7"/>
    <w:rsid w:val="006E6D86"/>
    <w:rsid w:val="006E6E63"/>
    <w:rsid w:val="006E7008"/>
    <w:rsid w:val="006F087A"/>
    <w:rsid w:val="006F1721"/>
    <w:rsid w:val="006F1BF3"/>
    <w:rsid w:val="006F4E32"/>
    <w:rsid w:val="006F524D"/>
    <w:rsid w:val="006F6F44"/>
    <w:rsid w:val="007007AF"/>
    <w:rsid w:val="007021A8"/>
    <w:rsid w:val="0070390F"/>
    <w:rsid w:val="00705698"/>
    <w:rsid w:val="00706826"/>
    <w:rsid w:val="00707023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7110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C78"/>
    <w:rsid w:val="00745D51"/>
    <w:rsid w:val="0074604D"/>
    <w:rsid w:val="00746645"/>
    <w:rsid w:val="007472BB"/>
    <w:rsid w:val="00747E23"/>
    <w:rsid w:val="007513AF"/>
    <w:rsid w:val="00751C1E"/>
    <w:rsid w:val="00752146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649DF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5038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B612E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6FE0"/>
    <w:rsid w:val="007D7054"/>
    <w:rsid w:val="007D71BD"/>
    <w:rsid w:val="007E0038"/>
    <w:rsid w:val="007E0325"/>
    <w:rsid w:val="007E1180"/>
    <w:rsid w:val="007E28A2"/>
    <w:rsid w:val="007E2F9A"/>
    <w:rsid w:val="007E33CA"/>
    <w:rsid w:val="007E40C1"/>
    <w:rsid w:val="007E4397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70FF"/>
    <w:rsid w:val="008B741B"/>
    <w:rsid w:val="008C02A7"/>
    <w:rsid w:val="008C126B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298A"/>
    <w:rsid w:val="00913A35"/>
    <w:rsid w:val="00913FD1"/>
    <w:rsid w:val="00914C78"/>
    <w:rsid w:val="00917155"/>
    <w:rsid w:val="00926992"/>
    <w:rsid w:val="00927657"/>
    <w:rsid w:val="00927E00"/>
    <w:rsid w:val="0093112A"/>
    <w:rsid w:val="00931C53"/>
    <w:rsid w:val="00934944"/>
    <w:rsid w:val="0093553C"/>
    <w:rsid w:val="00935926"/>
    <w:rsid w:val="00935ABC"/>
    <w:rsid w:val="00936F8F"/>
    <w:rsid w:val="00937111"/>
    <w:rsid w:val="009375D9"/>
    <w:rsid w:val="009409E7"/>
    <w:rsid w:val="00941BE2"/>
    <w:rsid w:val="00941C16"/>
    <w:rsid w:val="00943B19"/>
    <w:rsid w:val="00946B35"/>
    <w:rsid w:val="00946DEE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85B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24C6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50C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2DB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343D"/>
    <w:rsid w:val="00A441AD"/>
    <w:rsid w:val="00A44DC6"/>
    <w:rsid w:val="00A46178"/>
    <w:rsid w:val="00A4687B"/>
    <w:rsid w:val="00A46E56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468F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5ED"/>
    <w:rsid w:val="00AA26AE"/>
    <w:rsid w:val="00AA2EE3"/>
    <w:rsid w:val="00AA3D06"/>
    <w:rsid w:val="00AA4F61"/>
    <w:rsid w:val="00AA67F9"/>
    <w:rsid w:val="00AA6CFC"/>
    <w:rsid w:val="00AB0488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17BEE"/>
    <w:rsid w:val="00B20350"/>
    <w:rsid w:val="00B21B0C"/>
    <w:rsid w:val="00B22F4B"/>
    <w:rsid w:val="00B244BB"/>
    <w:rsid w:val="00B24963"/>
    <w:rsid w:val="00B271A0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5CBD"/>
    <w:rsid w:val="00B66D06"/>
    <w:rsid w:val="00B678B9"/>
    <w:rsid w:val="00B67AB5"/>
    <w:rsid w:val="00B67BF4"/>
    <w:rsid w:val="00B67D46"/>
    <w:rsid w:val="00B70B9B"/>
    <w:rsid w:val="00B732C0"/>
    <w:rsid w:val="00B73CBD"/>
    <w:rsid w:val="00B74712"/>
    <w:rsid w:val="00B77063"/>
    <w:rsid w:val="00B82ABB"/>
    <w:rsid w:val="00B83A5B"/>
    <w:rsid w:val="00B83AD6"/>
    <w:rsid w:val="00B83C41"/>
    <w:rsid w:val="00B8436F"/>
    <w:rsid w:val="00B86A27"/>
    <w:rsid w:val="00B872FE"/>
    <w:rsid w:val="00B87701"/>
    <w:rsid w:val="00B91D62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940"/>
    <w:rsid w:val="00BB1D0D"/>
    <w:rsid w:val="00BB1EA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1BD"/>
    <w:rsid w:val="00BE3C21"/>
    <w:rsid w:val="00BF03B5"/>
    <w:rsid w:val="00BF0BB4"/>
    <w:rsid w:val="00BF1598"/>
    <w:rsid w:val="00BF1C58"/>
    <w:rsid w:val="00BF28BE"/>
    <w:rsid w:val="00BF3359"/>
    <w:rsid w:val="00BF35AF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84F"/>
    <w:rsid w:val="00C07EE7"/>
    <w:rsid w:val="00C10BFC"/>
    <w:rsid w:val="00C10F13"/>
    <w:rsid w:val="00C11177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4548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CB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56B7C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2A4D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3FE"/>
    <w:rsid w:val="00DA57B6"/>
    <w:rsid w:val="00DA5AE4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9CA"/>
    <w:rsid w:val="00DC0E8E"/>
    <w:rsid w:val="00DC2050"/>
    <w:rsid w:val="00DC29A5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2F2B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393"/>
    <w:rsid w:val="00E923DB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1F34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06F2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3681"/>
    <w:rsid w:val="00F1492B"/>
    <w:rsid w:val="00F14AFC"/>
    <w:rsid w:val="00F15CAC"/>
    <w:rsid w:val="00F17556"/>
    <w:rsid w:val="00F20471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229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1822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319"/>
    <w:rsid w:val="00FA4759"/>
    <w:rsid w:val="00FA4EA3"/>
    <w:rsid w:val="00FA7932"/>
    <w:rsid w:val="00FB27A3"/>
    <w:rsid w:val="00FB37CB"/>
    <w:rsid w:val="00FB49BF"/>
    <w:rsid w:val="00FB4A1C"/>
    <w:rsid w:val="00FB687C"/>
    <w:rsid w:val="00FB7140"/>
    <w:rsid w:val="00FC2587"/>
    <w:rsid w:val="00FC324E"/>
    <w:rsid w:val="00FC34CB"/>
    <w:rsid w:val="00FC4D0D"/>
    <w:rsid w:val="00FC61DF"/>
    <w:rsid w:val="00FC63B8"/>
    <w:rsid w:val="00FC6A24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3723B-71C0-48F7-911E-3CE5A8B09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25548-3DCB-49C2-BF1F-AD6C21F9330F}"/>
</file>

<file path=customXml/itemProps3.xml><?xml version="1.0" encoding="utf-8"?>
<ds:datastoreItem xmlns:ds="http://schemas.openxmlformats.org/officeDocument/2006/customXml" ds:itemID="{3A4BB37B-EB07-4993-9A76-C6C7F910BF3B}"/>
</file>

<file path=customXml/itemProps4.xml><?xml version="1.0" encoding="utf-8"?>
<ds:datastoreItem xmlns:ds="http://schemas.openxmlformats.org/officeDocument/2006/customXml" ds:itemID="{4D6B578D-4DF1-43FD-A1FB-CC6697C98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4502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7</cp:revision>
  <cp:lastPrinted>2025-05-23T06:48:00Z</cp:lastPrinted>
  <dcterms:created xsi:type="dcterms:W3CDTF">2025-11-19T13:19:00Z</dcterms:created>
  <dcterms:modified xsi:type="dcterms:W3CDTF">2025-11-21T06:37:00Z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