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BA5179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6</w:t>
      </w:r>
      <w:r w:rsidR="00DF3F77" w:rsidRPr="000533DD">
        <w:rPr>
          <w:lang w:val="cs-CZ"/>
        </w:rPr>
        <w:t>. 202</w:t>
      </w:r>
      <w:r w:rsidR="00DF3F77">
        <w:rPr>
          <w:lang w:val="cs-CZ"/>
        </w:rPr>
        <w:t>2</w:t>
      </w:r>
    </w:p>
    <w:p w:rsidR="00A85EF5" w:rsidRPr="00A85EF5" w:rsidRDefault="00381794" w:rsidP="00A85EF5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Stavební produkci se stále daří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 xml:space="preserve">Stavebnictví – </w:t>
      </w:r>
      <w:r w:rsidR="00BA5179" w:rsidRPr="00D337E2">
        <w:t>duben</w:t>
      </w:r>
      <w:r w:rsidRPr="00D337E2">
        <w:t> 2022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F121FB">
        <w:rPr>
          <w:rFonts w:cs="Arial"/>
        </w:rPr>
        <w:t>dubnu</w:t>
      </w:r>
      <w:r w:rsidRPr="000533DD">
        <w:rPr>
          <w:rFonts w:cs="Arial"/>
        </w:rPr>
        <w:t xml:space="preserve"> reálně meziročně </w:t>
      </w:r>
      <w:r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246270">
        <w:rPr>
          <w:rFonts w:cs="Arial"/>
        </w:rPr>
        <w:t>4</w:t>
      </w:r>
      <w:r>
        <w:rPr>
          <w:rFonts w:cs="Arial"/>
        </w:rPr>
        <w:t>,</w:t>
      </w:r>
      <w:r w:rsidR="00246270">
        <w:rPr>
          <w:rFonts w:cs="Arial"/>
        </w:rPr>
        <w:t>0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Meziměsíčně byla </w:t>
      </w:r>
      <w:r w:rsidR="006C2E22">
        <w:rPr>
          <w:rFonts w:cs="Arial"/>
        </w:rPr>
        <w:t>niž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296AF1">
        <w:rPr>
          <w:rFonts w:cs="Arial"/>
        </w:rPr>
        <w:t>1</w:t>
      </w:r>
      <w:r>
        <w:rPr>
          <w:rFonts w:cs="Arial"/>
        </w:rPr>
        <w:t>,</w:t>
      </w:r>
      <w:r w:rsidR="00296AF1">
        <w:rPr>
          <w:rFonts w:cs="Arial"/>
        </w:rPr>
        <w:t>9</w:t>
      </w:r>
      <w:r w:rsidRPr="000533DD">
        <w:rPr>
          <w:rFonts w:cs="Arial"/>
        </w:rPr>
        <w:t> %. Stavební úřady vydaly meziročně o </w:t>
      </w:r>
      <w:r w:rsidR="00296AF1">
        <w:rPr>
          <w:rFonts w:cs="Arial"/>
        </w:rPr>
        <w:t>9</w:t>
      </w:r>
      <w:r w:rsidRPr="000533DD">
        <w:rPr>
          <w:rFonts w:cs="Arial"/>
        </w:rPr>
        <w:t>,</w:t>
      </w:r>
      <w:r w:rsidR="00296AF1">
        <w:rPr>
          <w:rFonts w:cs="Arial"/>
        </w:rPr>
        <w:t>8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>orientační hodnota těchto povolení vzrostla o </w:t>
      </w:r>
      <w:r w:rsidR="00C97DC8">
        <w:rPr>
          <w:rFonts w:cs="Arial"/>
        </w:rPr>
        <w:t>25</w:t>
      </w:r>
      <w:r w:rsidRPr="000533DD">
        <w:rPr>
          <w:rFonts w:cs="Arial"/>
        </w:rPr>
        <w:t>,</w:t>
      </w:r>
      <w:r w:rsidR="00C97DC8">
        <w:rPr>
          <w:rFonts w:cs="Arial"/>
        </w:rPr>
        <w:t>8</w:t>
      </w:r>
      <w:r w:rsidRPr="000533DD">
        <w:rPr>
          <w:rFonts w:cs="Arial"/>
        </w:rPr>
        <w:t xml:space="preserve"> %. Meziročně bylo zahájeno o </w:t>
      </w:r>
      <w:r w:rsidR="00C97DC8">
        <w:rPr>
          <w:rFonts w:cs="Arial"/>
        </w:rPr>
        <w:t>0</w:t>
      </w:r>
      <w:r w:rsidRPr="000533DD">
        <w:rPr>
          <w:rFonts w:cs="Arial"/>
        </w:rPr>
        <w:t>,</w:t>
      </w:r>
      <w:r w:rsidR="00C97DC8">
        <w:rPr>
          <w:rFonts w:cs="Arial"/>
        </w:rPr>
        <w:t>8</w:t>
      </w:r>
      <w:r w:rsidRPr="000533DD">
        <w:rPr>
          <w:rFonts w:cs="Arial"/>
        </w:rPr>
        <w:t xml:space="preserve"> % bytů </w:t>
      </w:r>
      <w:r w:rsidR="00C97DC8">
        <w:rPr>
          <w:rFonts w:cs="Arial"/>
        </w:rPr>
        <w:t>méně</w:t>
      </w:r>
      <w:r w:rsidRPr="000533DD">
        <w:rPr>
          <w:rFonts w:cs="Arial"/>
        </w:rPr>
        <w:t>. Dokončeno bylo o </w:t>
      </w:r>
      <w:r w:rsidR="00C97DC8">
        <w:rPr>
          <w:rFonts w:cs="Arial"/>
        </w:rPr>
        <w:t>5</w:t>
      </w:r>
      <w:r>
        <w:rPr>
          <w:rFonts w:cs="Arial"/>
        </w:rPr>
        <w:t>,</w:t>
      </w:r>
      <w:r w:rsidR="00C97DC8">
        <w:rPr>
          <w:rFonts w:cs="Arial"/>
        </w:rPr>
        <w:t>3</w:t>
      </w:r>
      <w:r w:rsidRPr="000533DD">
        <w:rPr>
          <w:rFonts w:cs="Arial"/>
        </w:rPr>
        <w:t xml:space="preserve"> % bytů </w:t>
      </w:r>
      <w:r w:rsidR="00C97DC8">
        <w:rPr>
          <w:rFonts w:cs="Arial"/>
        </w:rPr>
        <w:t>více</w:t>
      </w:r>
      <w:r w:rsidRPr="000533DD">
        <w:rPr>
          <w:rFonts w:cs="Arial"/>
        </w:rPr>
        <w:t>.</w:t>
      </w:r>
    </w:p>
    <w:p w:rsidR="00D877D7" w:rsidRPr="00D877D7" w:rsidRDefault="00D877D7" w:rsidP="00D877D7">
      <w:pPr>
        <w:spacing w:before="120"/>
        <w:rPr>
          <w:rFonts w:cs="Arial"/>
          <w:szCs w:val="20"/>
        </w:rPr>
      </w:pPr>
      <w:r w:rsidRPr="00010530">
        <w:rPr>
          <w:rFonts w:cs="Arial"/>
          <w:i/>
          <w:szCs w:val="20"/>
        </w:rPr>
        <w:t>„</w:t>
      </w:r>
      <w:r w:rsidR="00381794">
        <w:rPr>
          <w:rFonts w:cs="Arial"/>
          <w:i/>
          <w:szCs w:val="20"/>
        </w:rPr>
        <w:t xml:space="preserve">Stavební produkce v dubnu vzrostla o 4 procenta a nepřetržitě roste již </w:t>
      </w:r>
      <w:r w:rsidR="005C5399">
        <w:rPr>
          <w:rFonts w:cs="Arial"/>
          <w:i/>
          <w:szCs w:val="20"/>
        </w:rPr>
        <w:t>12</w:t>
      </w:r>
      <w:r w:rsidR="00381794">
        <w:rPr>
          <w:rFonts w:cs="Arial"/>
          <w:i/>
          <w:szCs w:val="20"/>
        </w:rPr>
        <w:t xml:space="preserve"> měsíců v řadě. Od počátku letošního roku vzrostla </w:t>
      </w:r>
      <w:bookmarkStart w:id="0" w:name="_GoBack"/>
      <w:bookmarkEnd w:id="0"/>
      <w:r w:rsidR="00381794">
        <w:rPr>
          <w:rFonts w:cs="Arial"/>
          <w:i/>
          <w:szCs w:val="20"/>
        </w:rPr>
        <w:t>o téměř 8 procent</w:t>
      </w:r>
      <w:r w:rsidRPr="00010530">
        <w:rPr>
          <w:rFonts w:cs="Arial"/>
          <w:i/>
          <w:szCs w:val="20"/>
        </w:rPr>
        <w:t>,“</w:t>
      </w:r>
      <w:r>
        <w:rPr>
          <w:rFonts w:cs="Arial"/>
          <w:szCs w:val="20"/>
        </w:rPr>
        <w:t xml:space="preserve"> říká </w:t>
      </w:r>
      <w:r w:rsidRPr="00190B92">
        <w:t>Radek Matějka, ředitel odboru statistiky zemědělství a</w:t>
      </w:r>
      <w:r>
        <w:t> </w:t>
      </w:r>
      <w:r w:rsidRPr="00190B92">
        <w:t>lesnictví, průmyslu, stavebnictví a energetiky.</w:t>
      </w:r>
    </w:p>
    <w:p w:rsidR="00DF3F77" w:rsidRPr="001D1324" w:rsidRDefault="00DF3F77" w:rsidP="00DF3F77">
      <w:pPr>
        <w:spacing w:before="120"/>
        <w:rPr>
          <w:rFonts w:cs="Arial"/>
          <w:b/>
          <w:bCs/>
          <w:szCs w:val="20"/>
        </w:rPr>
      </w:pPr>
      <w:r w:rsidRPr="00A545D2">
        <w:rPr>
          <w:rFonts w:cs="Arial"/>
          <w:b/>
          <w:bCs/>
          <w:szCs w:val="20"/>
        </w:rPr>
        <w:t>Stavební produkce</w:t>
      </w:r>
      <w:r w:rsidRPr="00A545D2">
        <w:rPr>
          <w:rFonts w:cs="Arial"/>
          <w:szCs w:val="20"/>
        </w:rPr>
        <w:t xml:space="preserve"> </w:t>
      </w:r>
      <w:r w:rsidR="00E970C2" w:rsidRPr="000533DD">
        <w:rPr>
          <w:rFonts w:cs="Arial"/>
        </w:rPr>
        <w:t>v </w:t>
      </w:r>
      <w:r w:rsidR="00F121FB">
        <w:rPr>
          <w:rFonts w:cs="Arial"/>
        </w:rPr>
        <w:t>dubnu</w:t>
      </w:r>
      <w:r w:rsidRPr="00A545D2">
        <w:rPr>
          <w:rFonts w:cs="Arial"/>
          <w:szCs w:val="20"/>
        </w:rPr>
        <w:t xml:space="preserve"> 2022 byla reálně meziměsíčně </w:t>
      </w:r>
      <w:r w:rsidR="006F0DF5">
        <w:rPr>
          <w:rFonts w:cs="Arial"/>
          <w:szCs w:val="20"/>
        </w:rPr>
        <w:t>niž</w:t>
      </w:r>
      <w:r w:rsidRPr="00A545D2">
        <w:rPr>
          <w:rFonts w:cs="Arial"/>
          <w:szCs w:val="20"/>
        </w:rPr>
        <w:t xml:space="preserve">ší o </w:t>
      </w:r>
      <w:r w:rsidR="00C17C11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>,</w:t>
      </w:r>
      <w:r w:rsidR="00C17C11">
        <w:rPr>
          <w:rFonts w:cs="Arial"/>
          <w:szCs w:val="20"/>
        </w:rPr>
        <w:t>9</w:t>
      </w:r>
      <w:r w:rsidRPr="00A545D2">
        <w:rPr>
          <w:rFonts w:cs="Arial"/>
          <w:szCs w:val="20"/>
        </w:rPr>
        <w:t> %. Meziročně vzrostla o </w:t>
      </w:r>
      <w:r w:rsidR="00C17C11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>,</w:t>
      </w:r>
      <w:r w:rsidR="00C17C11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 %. Produkce v pozemním stavitelství se ve srovnání se stejným měsícem minulého roku zvýšila o </w:t>
      </w:r>
      <w:r w:rsidR="00C17C11">
        <w:rPr>
          <w:rFonts w:cs="Arial"/>
          <w:szCs w:val="20"/>
        </w:rPr>
        <w:t>6</w:t>
      </w:r>
      <w:r w:rsidRPr="00A545D2">
        <w:rPr>
          <w:rFonts w:cs="Arial"/>
          <w:szCs w:val="20"/>
        </w:rPr>
        <w:t>,</w:t>
      </w:r>
      <w:r w:rsidR="00C17C11">
        <w:rPr>
          <w:rFonts w:cs="Arial"/>
          <w:szCs w:val="20"/>
        </w:rPr>
        <w:t>3</w:t>
      </w:r>
      <w:r w:rsidRPr="00A545D2">
        <w:rPr>
          <w:rFonts w:cs="Arial"/>
          <w:szCs w:val="20"/>
        </w:rPr>
        <w:t xml:space="preserve"> %. Produkce inženýrského stavitelství meziročně </w:t>
      </w:r>
      <w:r w:rsidR="00C17C11">
        <w:rPr>
          <w:rFonts w:cs="Arial"/>
          <w:szCs w:val="20"/>
        </w:rPr>
        <w:t>klesla</w:t>
      </w:r>
      <w:r w:rsidRPr="00A545D2">
        <w:rPr>
          <w:rFonts w:cs="Arial"/>
          <w:szCs w:val="20"/>
        </w:rPr>
        <w:t xml:space="preserve"> o </w:t>
      </w:r>
      <w:r w:rsidR="00C17C11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>,</w:t>
      </w:r>
      <w:r w:rsidR="00C17C11">
        <w:rPr>
          <w:rFonts w:cs="Arial"/>
          <w:szCs w:val="20"/>
        </w:rPr>
        <w:t>8</w:t>
      </w:r>
      <w:r w:rsidRPr="00A545D2">
        <w:rPr>
          <w:rFonts w:cs="Arial"/>
          <w:szCs w:val="20"/>
        </w:rPr>
        <w:t xml:space="preserve"> %. </w:t>
      </w:r>
    </w:p>
    <w:p w:rsidR="00DF3F77" w:rsidRPr="00A545D2" w:rsidRDefault="00DF3F77" w:rsidP="00DF3F77">
      <w:pPr>
        <w:spacing w:before="120"/>
        <w:rPr>
          <w:rFonts w:cs="Arial"/>
          <w:i/>
          <w:szCs w:val="20"/>
        </w:rPr>
      </w:pPr>
      <w:r w:rsidRPr="00A545D2">
        <w:rPr>
          <w:rFonts w:cs="Arial"/>
          <w:bCs/>
          <w:szCs w:val="20"/>
        </w:rPr>
        <w:t xml:space="preserve">Stavební úřady </w:t>
      </w:r>
      <w:r w:rsidR="00E970C2" w:rsidRPr="000533DD">
        <w:rPr>
          <w:rFonts w:cs="Arial"/>
        </w:rPr>
        <w:t>v </w:t>
      </w:r>
      <w:r w:rsidR="00F121FB">
        <w:rPr>
          <w:rFonts w:cs="Arial"/>
          <w:szCs w:val="20"/>
        </w:rPr>
        <w:t>dubn</w:t>
      </w:r>
      <w:r w:rsidR="00F121FB" w:rsidRPr="00E30D71">
        <w:rPr>
          <w:rFonts w:cs="Arial"/>
          <w:szCs w:val="20"/>
        </w:rPr>
        <w:t>u</w:t>
      </w:r>
      <w:r w:rsidR="00E970C2">
        <w:rPr>
          <w:rFonts w:cs="Arial"/>
          <w:bCs/>
          <w:szCs w:val="20"/>
        </w:rPr>
        <w:t xml:space="preserve"> </w:t>
      </w:r>
      <w:r w:rsidRPr="00A545D2">
        <w:rPr>
          <w:rFonts w:cs="Arial"/>
          <w:szCs w:val="20"/>
        </w:rPr>
        <w:t>2022</w:t>
      </w:r>
      <w:r w:rsidRPr="00A545D2">
        <w:rPr>
          <w:rFonts w:cs="Arial"/>
          <w:bCs/>
          <w:szCs w:val="20"/>
        </w:rPr>
        <w:t xml:space="preserve"> vydaly </w:t>
      </w:r>
      <w:r w:rsidR="001F4FCF">
        <w:rPr>
          <w:rFonts w:cs="Arial"/>
          <w:szCs w:val="20"/>
        </w:rPr>
        <w:t>7</w:t>
      </w:r>
      <w:r w:rsidR="00B87D60">
        <w:rPr>
          <w:rFonts w:cs="Arial"/>
          <w:szCs w:val="20"/>
        </w:rPr>
        <w:t> </w:t>
      </w:r>
      <w:r w:rsidR="001F4FCF">
        <w:rPr>
          <w:rFonts w:cs="Arial"/>
          <w:szCs w:val="20"/>
        </w:rPr>
        <w:t>181</w:t>
      </w:r>
      <w:r w:rsidRPr="00A545D2">
        <w:rPr>
          <w:rFonts w:cs="Arial"/>
          <w:b/>
          <w:bCs/>
          <w:szCs w:val="20"/>
        </w:rPr>
        <w:t xml:space="preserve"> stavebních povolení</w:t>
      </w:r>
      <w:r w:rsidRPr="00A545D2">
        <w:rPr>
          <w:rFonts w:cs="Arial"/>
          <w:szCs w:val="20"/>
        </w:rPr>
        <w:t>, meziročně o </w:t>
      </w:r>
      <w:r w:rsidR="001F4FCF">
        <w:rPr>
          <w:rFonts w:cs="Arial"/>
          <w:szCs w:val="20"/>
        </w:rPr>
        <w:t>9</w:t>
      </w:r>
      <w:r w:rsidRPr="00A545D2">
        <w:rPr>
          <w:rFonts w:cs="Arial"/>
          <w:szCs w:val="20"/>
        </w:rPr>
        <w:t>,</w:t>
      </w:r>
      <w:r w:rsidR="001F4FCF">
        <w:rPr>
          <w:rFonts w:cs="Arial"/>
          <w:szCs w:val="20"/>
        </w:rPr>
        <w:t>8</w:t>
      </w:r>
      <w:r w:rsidRPr="00A545D2">
        <w:rPr>
          <w:rFonts w:cs="Arial"/>
          <w:szCs w:val="20"/>
        </w:rPr>
        <w:t xml:space="preserve"> % </w:t>
      </w:r>
      <w:r w:rsidR="001F4FCF"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 xml:space="preserve">. </w:t>
      </w:r>
      <w:r w:rsidRPr="00A545D2">
        <w:rPr>
          <w:rFonts w:cs="Arial"/>
          <w:b/>
          <w:bCs/>
          <w:szCs w:val="20"/>
        </w:rPr>
        <w:t>Orientační hodnota</w:t>
      </w:r>
      <w:r w:rsidRPr="00A545D2">
        <w:rPr>
          <w:rFonts w:cs="Arial"/>
          <w:szCs w:val="20"/>
        </w:rPr>
        <w:t xml:space="preserve"> těchto staveb dosáhla </w:t>
      </w:r>
      <w:r w:rsidR="001F4FCF">
        <w:rPr>
          <w:rFonts w:cs="Arial"/>
          <w:szCs w:val="20"/>
        </w:rPr>
        <w:t>47</w:t>
      </w:r>
      <w:r w:rsidRPr="00A545D2">
        <w:rPr>
          <w:rFonts w:cs="Arial"/>
          <w:szCs w:val="20"/>
        </w:rPr>
        <w:t>,</w:t>
      </w:r>
      <w:r w:rsidR="001F4FCF">
        <w:rPr>
          <w:rFonts w:cs="Arial"/>
          <w:szCs w:val="20"/>
        </w:rPr>
        <w:t>3</w:t>
      </w:r>
      <w:r w:rsidRPr="00A545D2">
        <w:rPr>
          <w:rFonts w:cs="Arial"/>
          <w:szCs w:val="20"/>
        </w:rPr>
        <w:t> mld. Kč a ve srovnání se stejným obdobím roku 2021 vzrostla o </w:t>
      </w:r>
      <w:r w:rsidR="001F4FCF">
        <w:rPr>
          <w:rFonts w:cs="Arial"/>
          <w:szCs w:val="20"/>
        </w:rPr>
        <w:t>25,8</w:t>
      </w:r>
      <w:r w:rsidRPr="00A545D2">
        <w:rPr>
          <w:rFonts w:cs="Arial"/>
          <w:szCs w:val="20"/>
        </w:rPr>
        <w:t> %.</w:t>
      </w:r>
      <w:r w:rsidR="001D1324">
        <w:rPr>
          <w:rFonts w:cs="Arial"/>
          <w:szCs w:val="20"/>
        </w:rPr>
        <w:t xml:space="preserve"> </w:t>
      </w:r>
      <w:r w:rsidR="009E7A55">
        <w:rPr>
          <w:rFonts w:cs="Arial"/>
          <w:i/>
          <w:szCs w:val="20"/>
        </w:rPr>
        <w:t>„</w:t>
      </w:r>
      <w:r w:rsidR="009E7A55" w:rsidRPr="00021570">
        <w:rPr>
          <w:rFonts w:cs="Arial"/>
          <w:i/>
          <w:szCs w:val="20"/>
        </w:rPr>
        <w:t>P</w:t>
      </w:r>
      <w:r w:rsidR="009E7A55">
        <w:rPr>
          <w:rFonts w:cs="Arial"/>
          <w:i/>
          <w:szCs w:val="20"/>
        </w:rPr>
        <w:t>okles p</w:t>
      </w:r>
      <w:r w:rsidR="009E7A55" w:rsidRPr="00021570">
        <w:rPr>
          <w:rFonts w:cs="Arial"/>
          <w:i/>
          <w:szCs w:val="20"/>
        </w:rPr>
        <w:t>oč</w:t>
      </w:r>
      <w:r w:rsidR="009E7A55">
        <w:rPr>
          <w:rFonts w:cs="Arial"/>
          <w:i/>
          <w:szCs w:val="20"/>
        </w:rPr>
        <w:t>tu</w:t>
      </w:r>
      <w:r w:rsidR="009E7A55" w:rsidRPr="00021570">
        <w:rPr>
          <w:rFonts w:cs="Arial"/>
          <w:i/>
          <w:szCs w:val="20"/>
        </w:rPr>
        <w:t xml:space="preserve"> stavebních povolení byl zčásti ovlivněn vyšší </w:t>
      </w:r>
      <w:r w:rsidR="009E7A55">
        <w:rPr>
          <w:rFonts w:cs="Arial"/>
          <w:i/>
          <w:szCs w:val="20"/>
        </w:rPr>
        <w:t xml:space="preserve">srovnávací </w:t>
      </w:r>
      <w:r w:rsidR="009E7A55" w:rsidRPr="00021570">
        <w:rPr>
          <w:rFonts w:cs="Arial"/>
          <w:i/>
          <w:szCs w:val="20"/>
        </w:rPr>
        <w:t>základnou</w:t>
      </w:r>
      <w:r w:rsidR="008E5AB1">
        <w:rPr>
          <w:rFonts w:cs="Arial"/>
          <w:i/>
          <w:szCs w:val="20"/>
        </w:rPr>
        <w:t xml:space="preserve"> z loňského dubna</w:t>
      </w:r>
      <w:r w:rsidR="009E7A55" w:rsidRPr="00021570">
        <w:rPr>
          <w:rFonts w:cs="Arial"/>
          <w:i/>
          <w:szCs w:val="20"/>
        </w:rPr>
        <w:t xml:space="preserve">, </w:t>
      </w:r>
      <w:r w:rsidR="009E7A55">
        <w:rPr>
          <w:rFonts w:cs="Arial"/>
          <w:i/>
          <w:szCs w:val="20"/>
        </w:rPr>
        <w:t xml:space="preserve">kdy </w:t>
      </w:r>
      <w:r w:rsidR="009E7A55" w:rsidRPr="00021570">
        <w:rPr>
          <w:rFonts w:cs="Arial"/>
          <w:i/>
          <w:szCs w:val="20"/>
        </w:rPr>
        <w:t xml:space="preserve">stavební úřady doháněly </w:t>
      </w:r>
      <w:proofErr w:type="spellStart"/>
      <w:r w:rsidR="009E7A55" w:rsidRPr="00021570">
        <w:rPr>
          <w:rFonts w:cs="Arial"/>
          <w:i/>
          <w:szCs w:val="20"/>
        </w:rPr>
        <w:t>covidové</w:t>
      </w:r>
      <w:proofErr w:type="spellEnd"/>
      <w:r w:rsidR="009E7A55" w:rsidRPr="00021570">
        <w:rPr>
          <w:rFonts w:cs="Arial"/>
          <w:i/>
          <w:szCs w:val="20"/>
        </w:rPr>
        <w:t xml:space="preserve"> manko. </w:t>
      </w:r>
      <w:r w:rsidR="00381794">
        <w:rPr>
          <w:rFonts w:cs="Arial"/>
          <w:i/>
          <w:szCs w:val="20"/>
        </w:rPr>
        <w:t xml:space="preserve">Růst orientační hodnoty byl </w:t>
      </w:r>
      <w:r w:rsidR="0019458A">
        <w:rPr>
          <w:rFonts w:cs="Arial"/>
          <w:i/>
          <w:szCs w:val="20"/>
        </w:rPr>
        <w:t>způsoben</w:t>
      </w:r>
      <w:r w:rsidR="00381794">
        <w:rPr>
          <w:rFonts w:cs="Arial"/>
          <w:i/>
          <w:szCs w:val="20"/>
        </w:rPr>
        <w:t xml:space="preserve"> povolením velkých staveb dopravní infrastruktury</w:t>
      </w:r>
      <w:r w:rsidR="009E7A55">
        <w:rPr>
          <w:rFonts w:cs="Arial"/>
          <w:i/>
          <w:szCs w:val="20"/>
        </w:rPr>
        <w:t>,“</w:t>
      </w:r>
      <w:r w:rsidR="009E7A55" w:rsidRPr="00300790">
        <w:rPr>
          <w:rFonts w:cs="Arial"/>
          <w:szCs w:val="20"/>
        </w:rPr>
        <w:t xml:space="preserve"> vysvětluje Petra Cuřínová, vedoucí oddělení statistiky stavebnictví a bytové výstavby.</w:t>
      </w:r>
    </w:p>
    <w:p w:rsidR="0035535C" w:rsidRDefault="00DF3F77" w:rsidP="00DF3F77">
      <w:pPr>
        <w:spacing w:before="120"/>
        <w:rPr>
          <w:rFonts w:cs="Arial"/>
          <w:szCs w:val="20"/>
        </w:rPr>
      </w:pPr>
      <w:r w:rsidRPr="00B87D60">
        <w:rPr>
          <w:rFonts w:cs="Arial"/>
          <w:b/>
          <w:bCs/>
          <w:szCs w:val="20"/>
        </w:rPr>
        <w:t>Počet zahájených bytů</w:t>
      </w:r>
      <w:r w:rsidRPr="00B87D60">
        <w:rPr>
          <w:rFonts w:cs="Arial"/>
          <w:szCs w:val="20"/>
        </w:rPr>
        <w:t xml:space="preserve"> </w:t>
      </w:r>
      <w:r w:rsidR="00E970C2" w:rsidRPr="000533DD">
        <w:rPr>
          <w:rFonts w:cs="Arial"/>
        </w:rPr>
        <w:t>v </w:t>
      </w:r>
      <w:r w:rsidR="00F121FB">
        <w:rPr>
          <w:rFonts w:cs="Arial"/>
          <w:szCs w:val="20"/>
        </w:rPr>
        <w:t>dubn</w:t>
      </w:r>
      <w:r w:rsidR="00F121FB" w:rsidRPr="00E30D71">
        <w:rPr>
          <w:rFonts w:cs="Arial"/>
          <w:szCs w:val="20"/>
        </w:rPr>
        <w:t>u</w:t>
      </w:r>
      <w:r w:rsidRPr="00B87D60">
        <w:rPr>
          <w:rFonts w:cs="Arial"/>
          <w:szCs w:val="20"/>
        </w:rPr>
        <w:t xml:space="preserve"> 2022 meziročně </w:t>
      </w:r>
      <w:r w:rsidR="008B7B71">
        <w:rPr>
          <w:rFonts w:cs="Arial"/>
          <w:szCs w:val="20"/>
        </w:rPr>
        <w:t>klesl</w:t>
      </w:r>
      <w:r w:rsidRPr="00B87D60">
        <w:rPr>
          <w:rFonts w:cs="Arial"/>
          <w:szCs w:val="20"/>
        </w:rPr>
        <w:t xml:space="preserve"> o </w:t>
      </w:r>
      <w:r w:rsidR="008B7B71">
        <w:rPr>
          <w:rFonts w:cs="Arial"/>
          <w:szCs w:val="20"/>
        </w:rPr>
        <w:t>0</w:t>
      </w:r>
      <w:r w:rsidRPr="00B87D60">
        <w:rPr>
          <w:rFonts w:cs="Arial"/>
          <w:szCs w:val="20"/>
        </w:rPr>
        <w:t>,</w:t>
      </w:r>
      <w:r w:rsidR="008B7B71">
        <w:rPr>
          <w:rFonts w:cs="Arial"/>
          <w:szCs w:val="20"/>
        </w:rPr>
        <w:t>8</w:t>
      </w:r>
      <w:r w:rsidRPr="00B87D60">
        <w:rPr>
          <w:rFonts w:cs="Arial"/>
          <w:szCs w:val="20"/>
        </w:rPr>
        <w:t xml:space="preserve"> % a dosáhl hodnoty </w:t>
      </w:r>
      <w:r w:rsidR="008B7B71">
        <w:rPr>
          <w:rFonts w:cs="Arial"/>
          <w:szCs w:val="20"/>
        </w:rPr>
        <w:t>3</w:t>
      </w:r>
      <w:r w:rsidRPr="00B87D60">
        <w:rPr>
          <w:rFonts w:cs="Arial"/>
          <w:szCs w:val="20"/>
        </w:rPr>
        <w:t> </w:t>
      </w:r>
      <w:r w:rsidR="008B7B71">
        <w:rPr>
          <w:rFonts w:cs="Arial"/>
          <w:szCs w:val="20"/>
        </w:rPr>
        <w:t>562</w:t>
      </w:r>
      <w:r w:rsidRPr="00B87D60">
        <w:rPr>
          <w:rFonts w:cs="Arial"/>
          <w:szCs w:val="20"/>
        </w:rPr>
        <w:t xml:space="preserve"> bytů. </w:t>
      </w:r>
      <w:r w:rsidR="0035535C" w:rsidRPr="00B87D60">
        <w:rPr>
          <w:rFonts w:cs="Arial"/>
          <w:b/>
          <w:bCs/>
          <w:szCs w:val="20"/>
        </w:rPr>
        <w:t xml:space="preserve">Počet </w:t>
      </w:r>
      <w:r w:rsidR="0035535C">
        <w:rPr>
          <w:rFonts w:cs="Arial"/>
          <w:b/>
          <w:bCs/>
          <w:szCs w:val="20"/>
        </w:rPr>
        <w:t>dokonče</w:t>
      </w:r>
      <w:r w:rsidR="0035535C" w:rsidRPr="00B87D60">
        <w:rPr>
          <w:rFonts w:cs="Arial"/>
          <w:b/>
          <w:bCs/>
          <w:szCs w:val="20"/>
        </w:rPr>
        <w:t>ných bytů</w:t>
      </w:r>
      <w:r w:rsidR="0035535C" w:rsidRPr="00B87D60">
        <w:rPr>
          <w:rFonts w:cs="Arial"/>
          <w:szCs w:val="20"/>
        </w:rPr>
        <w:t xml:space="preserve"> </w:t>
      </w:r>
      <w:r w:rsidR="0035535C" w:rsidRPr="000533DD">
        <w:rPr>
          <w:rFonts w:cs="Arial"/>
        </w:rPr>
        <w:t>v </w:t>
      </w:r>
      <w:r w:rsidR="00F121FB">
        <w:rPr>
          <w:rFonts w:cs="Arial"/>
          <w:szCs w:val="20"/>
        </w:rPr>
        <w:t>dubn</w:t>
      </w:r>
      <w:r w:rsidR="00F121FB" w:rsidRPr="00E30D71">
        <w:rPr>
          <w:rFonts w:cs="Arial"/>
          <w:szCs w:val="20"/>
        </w:rPr>
        <w:t>u</w:t>
      </w:r>
      <w:r w:rsidR="0035535C" w:rsidRPr="00B87D60">
        <w:rPr>
          <w:rFonts w:cs="Arial"/>
          <w:szCs w:val="20"/>
        </w:rPr>
        <w:t xml:space="preserve"> 2022 meziročně </w:t>
      </w:r>
      <w:r w:rsidR="00673DC8" w:rsidRPr="00A545D2">
        <w:rPr>
          <w:rFonts w:cs="Arial"/>
          <w:szCs w:val="20"/>
        </w:rPr>
        <w:t>vzrostl</w:t>
      </w:r>
      <w:r w:rsidR="0035535C" w:rsidRPr="00B87D60">
        <w:rPr>
          <w:rFonts w:cs="Arial"/>
          <w:szCs w:val="20"/>
        </w:rPr>
        <w:t xml:space="preserve"> o </w:t>
      </w:r>
      <w:r w:rsidR="00673DC8">
        <w:rPr>
          <w:rFonts w:cs="Arial"/>
          <w:szCs w:val="20"/>
        </w:rPr>
        <w:t>5</w:t>
      </w:r>
      <w:r w:rsidR="0035535C" w:rsidRPr="00B87D60">
        <w:rPr>
          <w:rFonts w:cs="Arial"/>
          <w:szCs w:val="20"/>
        </w:rPr>
        <w:t>,</w:t>
      </w:r>
      <w:r w:rsidR="00673DC8">
        <w:rPr>
          <w:rFonts w:cs="Arial"/>
          <w:szCs w:val="20"/>
        </w:rPr>
        <w:t>3</w:t>
      </w:r>
      <w:r w:rsidR="0035535C" w:rsidRPr="00B87D60">
        <w:rPr>
          <w:rFonts w:cs="Arial"/>
          <w:szCs w:val="20"/>
        </w:rPr>
        <w:t xml:space="preserve"> % a </w:t>
      </w:r>
      <w:r w:rsidR="0035535C">
        <w:rPr>
          <w:rFonts w:cs="Arial"/>
          <w:szCs w:val="20"/>
        </w:rPr>
        <w:t>činil</w:t>
      </w:r>
      <w:r w:rsidR="001215F4">
        <w:rPr>
          <w:rFonts w:cs="Arial"/>
          <w:szCs w:val="20"/>
        </w:rPr>
        <w:t xml:space="preserve"> </w:t>
      </w:r>
      <w:r w:rsidR="00673DC8">
        <w:rPr>
          <w:rFonts w:cs="Arial"/>
          <w:szCs w:val="20"/>
        </w:rPr>
        <w:t>3</w:t>
      </w:r>
      <w:r w:rsidR="0035535C" w:rsidRPr="00B87D60">
        <w:rPr>
          <w:rFonts w:cs="Arial"/>
          <w:szCs w:val="20"/>
        </w:rPr>
        <w:t> </w:t>
      </w:r>
      <w:r w:rsidR="00673DC8">
        <w:rPr>
          <w:rFonts w:cs="Arial"/>
          <w:szCs w:val="20"/>
        </w:rPr>
        <w:t>043</w:t>
      </w:r>
      <w:r w:rsidR="0035535C" w:rsidRPr="00B87D60">
        <w:rPr>
          <w:rFonts w:cs="Arial"/>
          <w:szCs w:val="20"/>
        </w:rPr>
        <w:t xml:space="preserve"> bytů.</w:t>
      </w:r>
    </w:p>
    <w:p w:rsidR="0087123F" w:rsidRDefault="0087123F" w:rsidP="00DF3F77">
      <w:pPr>
        <w:spacing w:before="12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szCs w:val="20"/>
        </w:rPr>
        <w:t xml:space="preserve"> ve stavebnictví se </w:t>
      </w:r>
      <w:r w:rsidRPr="0039150C">
        <w:rPr>
          <w:rFonts w:cs="Arial"/>
          <w:szCs w:val="20"/>
        </w:rPr>
        <w:t>v </w:t>
      </w:r>
      <w:r w:rsidR="004F6AD8">
        <w:rPr>
          <w:rFonts w:cs="Arial"/>
          <w:szCs w:val="20"/>
        </w:rPr>
        <w:t>dubn</w:t>
      </w:r>
      <w:r w:rsidR="004F6AD8" w:rsidRPr="00E30D71">
        <w:rPr>
          <w:rFonts w:cs="Arial"/>
          <w:szCs w:val="20"/>
        </w:rPr>
        <w:t>u</w:t>
      </w:r>
      <w:r w:rsidRPr="00F612FE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F612FE">
        <w:rPr>
          <w:rFonts w:cs="Arial"/>
          <w:szCs w:val="20"/>
        </w:rPr>
        <w:t xml:space="preserve"> meziročně</w:t>
      </w:r>
      <w:r w:rsidRPr="00F612FE">
        <w:rPr>
          <w:rFonts w:cs="Arial"/>
          <w:b/>
          <w:bCs/>
          <w:szCs w:val="20"/>
        </w:rPr>
        <w:t xml:space="preserve"> </w:t>
      </w:r>
      <w:r w:rsidR="00706A21">
        <w:rPr>
          <w:rFonts w:cs="Arial"/>
          <w:bCs/>
          <w:szCs w:val="20"/>
        </w:rPr>
        <w:t>zvýš</w:t>
      </w:r>
      <w:r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A7419F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A7419F">
        <w:rPr>
          <w:rFonts w:cs="Arial"/>
          <w:szCs w:val="20"/>
        </w:rPr>
        <w:t>9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</w:t>
      </w:r>
      <w:r w:rsidRPr="0039150C">
        <w:rPr>
          <w:rFonts w:cs="Arial"/>
          <w:szCs w:val="20"/>
        </w:rPr>
        <w:t>v </w:t>
      </w:r>
      <w:r w:rsidR="004F6AD8">
        <w:rPr>
          <w:rFonts w:cs="Arial"/>
          <w:szCs w:val="20"/>
        </w:rPr>
        <w:t>dubn</w:t>
      </w:r>
      <w:r w:rsidR="004F6AD8" w:rsidRPr="00E30D71">
        <w:rPr>
          <w:rFonts w:cs="Arial"/>
          <w:szCs w:val="20"/>
        </w:rPr>
        <w:t>u</w:t>
      </w:r>
      <w:r w:rsidRPr="00F612FE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F612FE">
        <w:rPr>
          <w:rFonts w:cs="Arial"/>
          <w:szCs w:val="20"/>
        </w:rPr>
        <w:t xml:space="preserve"> meziročně vzrostla o </w:t>
      </w:r>
      <w:r w:rsidR="00A7419F">
        <w:rPr>
          <w:rFonts w:cs="Arial"/>
          <w:szCs w:val="20"/>
        </w:rPr>
        <w:t>10</w:t>
      </w:r>
      <w:r>
        <w:rPr>
          <w:rFonts w:cs="Arial"/>
          <w:szCs w:val="20"/>
        </w:rPr>
        <w:t>,</w:t>
      </w:r>
      <w:r w:rsidR="00A7419F">
        <w:rPr>
          <w:rFonts w:cs="Arial"/>
          <w:szCs w:val="20"/>
        </w:rPr>
        <w:t>5</w:t>
      </w:r>
      <w:r w:rsidRPr="00F612FE">
        <w:rPr>
          <w:rFonts w:cs="Arial"/>
          <w:szCs w:val="20"/>
        </w:rPr>
        <w:t> %</w:t>
      </w:r>
      <w:r w:rsidR="00DA72DC">
        <w:rPr>
          <w:rFonts w:cs="Arial"/>
          <w:szCs w:val="20"/>
        </w:rPr>
        <w:t>.</w:t>
      </w:r>
    </w:p>
    <w:p w:rsidR="0087123F" w:rsidRDefault="00DF3F77" w:rsidP="0087123F">
      <w:pPr>
        <w:spacing w:before="12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4F6AD8">
        <w:rPr>
          <w:rFonts w:cs="Arial"/>
          <w:b/>
          <w:bCs/>
          <w:szCs w:val="20"/>
        </w:rPr>
        <w:t>březnu</w:t>
      </w:r>
      <w:r w:rsidRPr="00C05D5D">
        <w:rPr>
          <w:rFonts w:cs="Arial"/>
          <w:b/>
          <w:bCs/>
          <w:szCs w:val="20"/>
        </w:rPr>
        <w:t xml:space="preserve"> 202</w:t>
      </w:r>
      <w:r w:rsidR="006E6A33">
        <w:rPr>
          <w:rFonts w:cs="Arial"/>
          <w:b/>
          <w:bCs/>
          <w:szCs w:val="20"/>
        </w:rPr>
        <w:t>2</w:t>
      </w:r>
      <w:r w:rsidRPr="00C05D5D">
        <w:rPr>
          <w:rFonts w:cs="Arial"/>
          <w:b/>
          <w:bCs/>
          <w:szCs w:val="20"/>
        </w:rPr>
        <w:t xml:space="preserve"> v EU27 </w:t>
      </w:r>
      <w:r w:rsidRPr="00C05D5D">
        <w:rPr>
          <w:rFonts w:cs="Arial"/>
          <w:szCs w:val="20"/>
        </w:rPr>
        <w:t xml:space="preserve">meziročně </w:t>
      </w:r>
      <w:r w:rsidR="009A2EC4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4C57B9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,</w:t>
      </w:r>
      <w:r w:rsidR="004C57B9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 %. Pozemní stavitelství se </w:t>
      </w:r>
      <w:r w:rsidR="009A2EC4">
        <w:rPr>
          <w:rFonts w:cs="Arial"/>
          <w:szCs w:val="20"/>
        </w:rPr>
        <w:t>zvýš</w:t>
      </w:r>
      <w:r w:rsidR="00D402EA">
        <w:rPr>
          <w:rFonts w:cs="Arial"/>
          <w:szCs w:val="20"/>
        </w:rPr>
        <w:t>ilo</w:t>
      </w:r>
      <w:r w:rsidRPr="00C05D5D">
        <w:rPr>
          <w:rFonts w:cs="Arial"/>
          <w:szCs w:val="20"/>
        </w:rPr>
        <w:t xml:space="preserve"> o </w:t>
      </w:r>
      <w:r w:rsidR="004C57B9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,</w:t>
      </w:r>
      <w:r w:rsidR="004C57B9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 xml:space="preserve"> % a inženýrské stavitelství </w:t>
      </w:r>
      <w:r>
        <w:rPr>
          <w:rFonts w:cs="Arial"/>
          <w:szCs w:val="20"/>
        </w:rPr>
        <w:t>vzrostlo</w:t>
      </w:r>
      <w:r w:rsidRPr="00C05D5D">
        <w:rPr>
          <w:rFonts w:cs="Arial"/>
          <w:szCs w:val="20"/>
        </w:rPr>
        <w:t xml:space="preserve"> o </w:t>
      </w:r>
      <w:r w:rsidR="004C57B9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,</w:t>
      </w:r>
      <w:r w:rsidR="004C57B9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 xml:space="preserve"> %. Údaje za </w:t>
      </w:r>
      <w:r w:rsidR="004F6AD8">
        <w:rPr>
          <w:rFonts w:cs="Arial"/>
          <w:szCs w:val="20"/>
        </w:rPr>
        <w:t>duben</w:t>
      </w:r>
      <w:r w:rsidRPr="00C05D5D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3C2E77" w:rsidRPr="0063458F">
        <w:rPr>
          <w:rFonts w:cs="Arial"/>
          <w:szCs w:val="20"/>
        </w:rPr>
        <w:t>1</w:t>
      </w:r>
      <w:r w:rsidR="0063458F" w:rsidRPr="0063458F">
        <w:rPr>
          <w:rFonts w:cs="Arial"/>
          <w:szCs w:val="20"/>
        </w:rPr>
        <w:t>7</w:t>
      </w:r>
      <w:r w:rsidRPr="0063458F">
        <w:rPr>
          <w:rFonts w:cs="Arial"/>
          <w:szCs w:val="20"/>
        </w:rPr>
        <w:t>. 0</w:t>
      </w:r>
      <w:r w:rsidR="0063458F" w:rsidRPr="0063458F">
        <w:rPr>
          <w:rFonts w:cs="Arial"/>
          <w:szCs w:val="20"/>
        </w:rPr>
        <w:t>6</w:t>
      </w:r>
      <w:r w:rsidRPr="0063458F">
        <w:rPr>
          <w:rFonts w:cs="Arial"/>
          <w:szCs w:val="20"/>
        </w:rPr>
        <w:t>.</w:t>
      </w:r>
      <w:r w:rsidRPr="003C2E77">
        <w:rPr>
          <w:rFonts w:cs="Arial"/>
          <w:szCs w:val="20"/>
        </w:rPr>
        <w:t> 2022.</w:t>
      </w:r>
      <w:r w:rsidR="0087123F" w:rsidRPr="0087123F">
        <w:rPr>
          <w:rFonts w:cs="Arial"/>
          <w:szCs w:val="20"/>
        </w:rPr>
        <w:t xml:space="preserve"> </w:t>
      </w:r>
    </w:p>
    <w:p w:rsidR="00D33788" w:rsidRDefault="00D33788" w:rsidP="00D33788">
      <w:pPr>
        <w:rPr>
          <w:rStyle w:val="Hypertextovodkaz"/>
          <w:i/>
        </w:rPr>
      </w:pPr>
    </w:p>
    <w:p w:rsidR="006E0BFB" w:rsidRDefault="006E0BFB" w:rsidP="00D33788">
      <w:pPr>
        <w:rPr>
          <w:rStyle w:val="Hypertextovodkaz"/>
          <w:i/>
        </w:rPr>
      </w:pPr>
    </w:p>
    <w:p w:rsidR="0087123F" w:rsidRPr="00627B07" w:rsidRDefault="0087123F" w:rsidP="006E0BFB">
      <w:pPr>
        <w:pStyle w:val="Poznmky0"/>
        <w:pBdr>
          <w:top w:val="single" w:sz="4" w:space="1" w:color="auto"/>
        </w:pBdr>
        <w:spacing w:before="0" w:line="247" w:lineRule="auto"/>
      </w:pPr>
      <w:r w:rsidRPr="00627B07">
        <w:t>Poznámky:</w:t>
      </w:r>
    </w:p>
    <w:p w:rsidR="0087123F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 xml:space="preserve">Meziroční vývoj stavební produkce je publikován po očištění o vliv počtu pracovních dnů. Meziměsíční, popř. mezičtvrtletní tempa jsou očištěna také o vliv sezónnosti. </w:t>
      </w:r>
    </w:p>
    <w:p w:rsidR="004F6AD8" w:rsidRPr="004F6AD8" w:rsidRDefault="004F6AD8" w:rsidP="004F6AD8">
      <w:r w:rsidRPr="00773C0F">
        <w:rPr>
          <w:i/>
          <w:sz w:val="18"/>
          <w:szCs w:val="18"/>
        </w:rPr>
        <w:t>V souladu s revizní politikou ČSÚ byl</w:t>
      </w:r>
      <w:r w:rsidR="00222824">
        <w:rPr>
          <w:i/>
          <w:sz w:val="18"/>
          <w:szCs w:val="18"/>
        </w:rPr>
        <w:t>a provedena revize údajů</w:t>
      </w:r>
      <w:r w:rsidRPr="00773C0F">
        <w:rPr>
          <w:i/>
          <w:sz w:val="18"/>
          <w:szCs w:val="18"/>
        </w:rPr>
        <w:t>.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7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9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4F6AD8">
        <w:rPr>
          <w:i/>
        </w:rPr>
        <w:t>3</w:t>
      </w:r>
      <w:r w:rsidR="00C35345">
        <w:rPr>
          <w:i/>
        </w:rPr>
        <w:t>1</w:t>
      </w:r>
      <w:r w:rsidRPr="00627B07">
        <w:rPr>
          <w:i/>
        </w:rPr>
        <w:t xml:space="preserve">. </w:t>
      </w:r>
      <w:r w:rsidR="00C35345">
        <w:rPr>
          <w:i/>
        </w:rPr>
        <w:t>5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lastRenderedPageBreak/>
        <w:t>Navazující výstupy:</w:t>
      </w:r>
      <w:r w:rsidRPr="00627B07">
        <w:rPr>
          <w:i/>
          <w:color w:val="auto"/>
        </w:rPr>
        <w:tab/>
      </w:r>
      <w:hyperlink r:id="rId10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1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2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4F6AD8">
        <w:rPr>
          <w:i/>
        </w:rPr>
        <w:t>7</w:t>
      </w:r>
      <w:r w:rsidRPr="00627B07">
        <w:rPr>
          <w:i/>
        </w:rPr>
        <w:t xml:space="preserve">. </w:t>
      </w:r>
      <w:r w:rsidR="004F6AD8">
        <w:rPr>
          <w:i/>
        </w:rPr>
        <w:t>7</w:t>
      </w:r>
      <w:r w:rsidRPr="00627B07">
        <w:rPr>
          <w:i/>
        </w:rPr>
        <w:t>. 202</w:t>
      </w:r>
      <w:r>
        <w:rPr>
          <w:i/>
        </w:rPr>
        <w:t>2</w:t>
      </w:r>
    </w:p>
    <w:p w:rsidR="00DF3F77" w:rsidRPr="00627B0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F3F77" w:rsidRDefault="00DF3F77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F3F77" w:rsidRPr="00627B07" w:rsidRDefault="00DF3F77" w:rsidP="00DF3F77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F3F77" w:rsidRPr="00D640CB" w:rsidRDefault="00DF3F77" w:rsidP="00DF3F77">
      <w:pPr>
        <w:spacing w:line="254" w:lineRule="auto"/>
      </w:pPr>
      <w:r w:rsidRPr="00627B07">
        <w:t>Graf 3 Index stavební produkce – mezinárodní porovnání (bazické</w:t>
      </w:r>
      <w:r>
        <w:t xml:space="preserve"> indexy)</w:t>
      </w:r>
    </w:p>
    <w:p w:rsidR="00DF3F77" w:rsidRPr="00DF3F77" w:rsidRDefault="00DF3F77" w:rsidP="00DF3F77"/>
    <w:sectPr w:rsidR="00DF3F77" w:rsidRPr="00DF3F7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54" w:rsidRDefault="00DD1C54" w:rsidP="00BA6370">
      <w:r>
        <w:separator/>
      </w:r>
    </w:p>
  </w:endnote>
  <w:endnote w:type="continuationSeparator" w:id="0">
    <w:p w:rsidR="00DD1C54" w:rsidRDefault="00DD1C5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B51C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B51C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54" w:rsidRDefault="00DD1C54" w:rsidP="00BA6370">
      <w:r>
        <w:separator/>
      </w:r>
    </w:p>
  </w:footnote>
  <w:footnote w:type="continuationSeparator" w:id="0">
    <w:p w:rsidR="00DD1C54" w:rsidRDefault="00DD1C5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11884"/>
    <w:rsid w:val="00043BF4"/>
    <w:rsid w:val="00082748"/>
    <w:rsid w:val="000843A5"/>
    <w:rsid w:val="000910DA"/>
    <w:rsid w:val="00091AEC"/>
    <w:rsid w:val="00096D6C"/>
    <w:rsid w:val="000A4237"/>
    <w:rsid w:val="000B159D"/>
    <w:rsid w:val="000B6F63"/>
    <w:rsid w:val="000D093F"/>
    <w:rsid w:val="000E43CC"/>
    <w:rsid w:val="00113796"/>
    <w:rsid w:val="001215F4"/>
    <w:rsid w:val="001404AB"/>
    <w:rsid w:val="001511B3"/>
    <w:rsid w:val="0017231D"/>
    <w:rsid w:val="001810DC"/>
    <w:rsid w:val="0019458A"/>
    <w:rsid w:val="001B607F"/>
    <w:rsid w:val="001D1324"/>
    <w:rsid w:val="001D369A"/>
    <w:rsid w:val="001E4C2C"/>
    <w:rsid w:val="001F08B3"/>
    <w:rsid w:val="001F2FE0"/>
    <w:rsid w:val="001F4FCF"/>
    <w:rsid w:val="00200854"/>
    <w:rsid w:val="00201E3A"/>
    <w:rsid w:val="002070FB"/>
    <w:rsid w:val="00207490"/>
    <w:rsid w:val="00213729"/>
    <w:rsid w:val="002210B0"/>
    <w:rsid w:val="00222824"/>
    <w:rsid w:val="0023558B"/>
    <w:rsid w:val="002406FA"/>
    <w:rsid w:val="00246270"/>
    <w:rsid w:val="0025335B"/>
    <w:rsid w:val="0026107B"/>
    <w:rsid w:val="00275DF8"/>
    <w:rsid w:val="00285776"/>
    <w:rsid w:val="00294FF3"/>
    <w:rsid w:val="00296AF1"/>
    <w:rsid w:val="002A1B3D"/>
    <w:rsid w:val="002B2E47"/>
    <w:rsid w:val="002C7795"/>
    <w:rsid w:val="002D6D37"/>
    <w:rsid w:val="002D7F4F"/>
    <w:rsid w:val="002E5859"/>
    <w:rsid w:val="00304A1E"/>
    <w:rsid w:val="00311C82"/>
    <w:rsid w:val="003301A3"/>
    <w:rsid w:val="003330A5"/>
    <w:rsid w:val="0035392D"/>
    <w:rsid w:val="0035535C"/>
    <w:rsid w:val="00363C17"/>
    <w:rsid w:val="0036777B"/>
    <w:rsid w:val="00375350"/>
    <w:rsid w:val="00381794"/>
    <w:rsid w:val="0038282A"/>
    <w:rsid w:val="00393A8D"/>
    <w:rsid w:val="00397580"/>
    <w:rsid w:val="003A45C8"/>
    <w:rsid w:val="003C2DCF"/>
    <w:rsid w:val="003C2E77"/>
    <w:rsid w:val="003C4F7B"/>
    <w:rsid w:val="003C7FE7"/>
    <w:rsid w:val="003D0499"/>
    <w:rsid w:val="003D2588"/>
    <w:rsid w:val="003D3576"/>
    <w:rsid w:val="003F526A"/>
    <w:rsid w:val="00403883"/>
    <w:rsid w:val="00405244"/>
    <w:rsid w:val="004154C7"/>
    <w:rsid w:val="004302A6"/>
    <w:rsid w:val="004436EE"/>
    <w:rsid w:val="0045547F"/>
    <w:rsid w:val="00461C16"/>
    <w:rsid w:val="00466708"/>
    <w:rsid w:val="00471DEF"/>
    <w:rsid w:val="00472310"/>
    <w:rsid w:val="004920AD"/>
    <w:rsid w:val="004B3BAA"/>
    <w:rsid w:val="004C05F9"/>
    <w:rsid w:val="004C57B9"/>
    <w:rsid w:val="004C77F2"/>
    <w:rsid w:val="004D05B3"/>
    <w:rsid w:val="004D392D"/>
    <w:rsid w:val="004E479E"/>
    <w:rsid w:val="004F686C"/>
    <w:rsid w:val="004F6AD8"/>
    <w:rsid w:val="004F78E6"/>
    <w:rsid w:val="0050420E"/>
    <w:rsid w:val="00512D99"/>
    <w:rsid w:val="00531DBB"/>
    <w:rsid w:val="0054719A"/>
    <w:rsid w:val="00561715"/>
    <w:rsid w:val="00573994"/>
    <w:rsid w:val="00581422"/>
    <w:rsid w:val="005840DD"/>
    <w:rsid w:val="00597A21"/>
    <w:rsid w:val="005C2942"/>
    <w:rsid w:val="005C5399"/>
    <w:rsid w:val="005D47D1"/>
    <w:rsid w:val="005D4C4E"/>
    <w:rsid w:val="005F79FB"/>
    <w:rsid w:val="00604406"/>
    <w:rsid w:val="00605F4A"/>
    <w:rsid w:val="00607822"/>
    <w:rsid w:val="006103AA"/>
    <w:rsid w:val="00613BBF"/>
    <w:rsid w:val="00617698"/>
    <w:rsid w:val="00622B80"/>
    <w:rsid w:val="006327C3"/>
    <w:rsid w:val="0063458F"/>
    <w:rsid w:val="00635600"/>
    <w:rsid w:val="0064139A"/>
    <w:rsid w:val="00673DC8"/>
    <w:rsid w:val="00692211"/>
    <w:rsid w:val="006931CF"/>
    <w:rsid w:val="006C0047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6A21"/>
    <w:rsid w:val="00707F7D"/>
    <w:rsid w:val="00717EC5"/>
    <w:rsid w:val="00754C20"/>
    <w:rsid w:val="00756C5F"/>
    <w:rsid w:val="007927AA"/>
    <w:rsid w:val="00793737"/>
    <w:rsid w:val="00794385"/>
    <w:rsid w:val="007A2048"/>
    <w:rsid w:val="007A57F2"/>
    <w:rsid w:val="007A7B08"/>
    <w:rsid w:val="007B1333"/>
    <w:rsid w:val="007C280F"/>
    <w:rsid w:val="007F4AEB"/>
    <w:rsid w:val="007F75B2"/>
    <w:rsid w:val="00800EF2"/>
    <w:rsid w:val="00803993"/>
    <w:rsid w:val="008043C4"/>
    <w:rsid w:val="00805853"/>
    <w:rsid w:val="00827B74"/>
    <w:rsid w:val="00831B1B"/>
    <w:rsid w:val="00855FB3"/>
    <w:rsid w:val="00861D0E"/>
    <w:rsid w:val="008662BB"/>
    <w:rsid w:val="00867569"/>
    <w:rsid w:val="0087123F"/>
    <w:rsid w:val="00872498"/>
    <w:rsid w:val="008A4E90"/>
    <w:rsid w:val="008A57D0"/>
    <w:rsid w:val="008A750A"/>
    <w:rsid w:val="008B3970"/>
    <w:rsid w:val="008B7B71"/>
    <w:rsid w:val="008C384C"/>
    <w:rsid w:val="008C74D3"/>
    <w:rsid w:val="008D0F11"/>
    <w:rsid w:val="008E0FA4"/>
    <w:rsid w:val="008E5AB1"/>
    <w:rsid w:val="008F73B4"/>
    <w:rsid w:val="00900455"/>
    <w:rsid w:val="009027EC"/>
    <w:rsid w:val="00926E30"/>
    <w:rsid w:val="00927EA2"/>
    <w:rsid w:val="0094550A"/>
    <w:rsid w:val="009774D3"/>
    <w:rsid w:val="00986DD7"/>
    <w:rsid w:val="009A0FD9"/>
    <w:rsid w:val="009A2EC4"/>
    <w:rsid w:val="009B51C2"/>
    <w:rsid w:val="009B55B1"/>
    <w:rsid w:val="009B62A7"/>
    <w:rsid w:val="009C161D"/>
    <w:rsid w:val="009C73C8"/>
    <w:rsid w:val="009C7837"/>
    <w:rsid w:val="009E7A55"/>
    <w:rsid w:val="00A002E0"/>
    <w:rsid w:val="00A0762A"/>
    <w:rsid w:val="00A1095E"/>
    <w:rsid w:val="00A20DAA"/>
    <w:rsid w:val="00A2281E"/>
    <w:rsid w:val="00A4343D"/>
    <w:rsid w:val="00A502F1"/>
    <w:rsid w:val="00A51D82"/>
    <w:rsid w:val="00A5333A"/>
    <w:rsid w:val="00A545D2"/>
    <w:rsid w:val="00A70A83"/>
    <w:rsid w:val="00A7419F"/>
    <w:rsid w:val="00A81EB3"/>
    <w:rsid w:val="00A848D0"/>
    <w:rsid w:val="00A85EF5"/>
    <w:rsid w:val="00A955BC"/>
    <w:rsid w:val="00A95C8D"/>
    <w:rsid w:val="00AA5248"/>
    <w:rsid w:val="00AB3410"/>
    <w:rsid w:val="00AE60BC"/>
    <w:rsid w:val="00AF7724"/>
    <w:rsid w:val="00B00C1D"/>
    <w:rsid w:val="00B55375"/>
    <w:rsid w:val="00B632CC"/>
    <w:rsid w:val="00B63668"/>
    <w:rsid w:val="00B87D60"/>
    <w:rsid w:val="00B948D8"/>
    <w:rsid w:val="00BA12F1"/>
    <w:rsid w:val="00BA439F"/>
    <w:rsid w:val="00BA5179"/>
    <w:rsid w:val="00BA6370"/>
    <w:rsid w:val="00BB6E90"/>
    <w:rsid w:val="00BC57C0"/>
    <w:rsid w:val="00BD0E44"/>
    <w:rsid w:val="00BD56BB"/>
    <w:rsid w:val="00C00767"/>
    <w:rsid w:val="00C103B5"/>
    <w:rsid w:val="00C17C11"/>
    <w:rsid w:val="00C269D4"/>
    <w:rsid w:val="00C26AD7"/>
    <w:rsid w:val="00C35345"/>
    <w:rsid w:val="00C35900"/>
    <w:rsid w:val="00C37ADB"/>
    <w:rsid w:val="00C4160D"/>
    <w:rsid w:val="00C460A6"/>
    <w:rsid w:val="00C478CF"/>
    <w:rsid w:val="00C732BE"/>
    <w:rsid w:val="00C8406E"/>
    <w:rsid w:val="00C8505F"/>
    <w:rsid w:val="00C97DC8"/>
    <w:rsid w:val="00CB2709"/>
    <w:rsid w:val="00CB2C31"/>
    <w:rsid w:val="00CB6F89"/>
    <w:rsid w:val="00CC0AE9"/>
    <w:rsid w:val="00CC5813"/>
    <w:rsid w:val="00CD618A"/>
    <w:rsid w:val="00CE13A2"/>
    <w:rsid w:val="00CE228C"/>
    <w:rsid w:val="00CE71D9"/>
    <w:rsid w:val="00CF545B"/>
    <w:rsid w:val="00D03C58"/>
    <w:rsid w:val="00D209A7"/>
    <w:rsid w:val="00D27D69"/>
    <w:rsid w:val="00D33658"/>
    <w:rsid w:val="00D33788"/>
    <w:rsid w:val="00D337E2"/>
    <w:rsid w:val="00D3597A"/>
    <w:rsid w:val="00D402EA"/>
    <w:rsid w:val="00D448C2"/>
    <w:rsid w:val="00D5763D"/>
    <w:rsid w:val="00D666C3"/>
    <w:rsid w:val="00D67AAE"/>
    <w:rsid w:val="00D84208"/>
    <w:rsid w:val="00D877D7"/>
    <w:rsid w:val="00D9189F"/>
    <w:rsid w:val="00DA33DE"/>
    <w:rsid w:val="00DA603F"/>
    <w:rsid w:val="00DA72DC"/>
    <w:rsid w:val="00DB3186"/>
    <w:rsid w:val="00DD1C54"/>
    <w:rsid w:val="00DD3468"/>
    <w:rsid w:val="00DF3F77"/>
    <w:rsid w:val="00DF47FE"/>
    <w:rsid w:val="00E0156A"/>
    <w:rsid w:val="00E24CDB"/>
    <w:rsid w:val="00E26704"/>
    <w:rsid w:val="00E31980"/>
    <w:rsid w:val="00E37AA4"/>
    <w:rsid w:val="00E518E2"/>
    <w:rsid w:val="00E6423C"/>
    <w:rsid w:val="00E64324"/>
    <w:rsid w:val="00E714B5"/>
    <w:rsid w:val="00E71E22"/>
    <w:rsid w:val="00E93830"/>
    <w:rsid w:val="00E93E0E"/>
    <w:rsid w:val="00E970C2"/>
    <w:rsid w:val="00EB1ED3"/>
    <w:rsid w:val="00EB3351"/>
    <w:rsid w:val="00EB4D40"/>
    <w:rsid w:val="00ED50B4"/>
    <w:rsid w:val="00F04906"/>
    <w:rsid w:val="00F121FB"/>
    <w:rsid w:val="00F55C0D"/>
    <w:rsid w:val="00F75F2A"/>
    <w:rsid w:val="00F8334A"/>
    <w:rsid w:val="00FA17ED"/>
    <w:rsid w:val="00FB687C"/>
    <w:rsid w:val="00FC5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vebnictvi_metodika" TargetMode="External"/><Relationship Id="rId12" Type="http://schemas.openxmlformats.org/officeDocument/2006/relationships/hyperlink" Target="https://ec.europa.eu/eurostat/web/short-term-business-statistics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0520-4356-440D-B279-CB48C52A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730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Matějka Radek</cp:lastModifiedBy>
  <cp:revision>112</cp:revision>
  <cp:lastPrinted>2022-05-04T13:09:00Z</cp:lastPrinted>
  <dcterms:created xsi:type="dcterms:W3CDTF">2022-02-24T07:28:00Z</dcterms:created>
  <dcterms:modified xsi:type="dcterms:W3CDTF">2022-06-02T13:37:00Z</dcterms:modified>
</cp:coreProperties>
</file>