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274960" w14:textId="643DA9AB" w:rsidR="00960555" w:rsidRDefault="00960555" w:rsidP="00960555">
      <w:pPr>
        <w:spacing w:line="300" w:lineRule="exact"/>
        <w:jc w:val="left"/>
        <w:rPr>
          <w:rFonts w:cs="Arial"/>
          <w:b/>
          <w:sz w:val="18"/>
        </w:rPr>
      </w:pPr>
      <w:bookmarkStart w:id="0" w:name="_GoBack"/>
      <w:bookmarkEnd w:id="0"/>
      <w:r>
        <w:rPr>
          <w:rFonts w:cs="Arial"/>
          <w:b/>
          <w:sz w:val="18"/>
        </w:rPr>
        <w:t>2</w:t>
      </w:r>
      <w:r w:rsidR="00C35546">
        <w:rPr>
          <w:rFonts w:cs="Arial"/>
          <w:b/>
          <w:sz w:val="18"/>
        </w:rPr>
        <w:t>1</w:t>
      </w:r>
      <w:r w:rsidRPr="0096305F">
        <w:rPr>
          <w:rFonts w:cs="Arial"/>
          <w:b/>
          <w:sz w:val="18"/>
        </w:rPr>
        <w:t xml:space="preserve">. </w:t>
      </w:r>
      <w:r w:rsidR="00C35546">
        <w:rPr>
          <w:rFonts w:cs="Arial"/>
          <w:b/>
          <w:sz w:val="18"/>
        </w:rPr>
        <w:t>2</w:t>
      </w:r>
      <w:r w:rsidRPr="0096305F">
        <w:rPr>
          <w:rFonts w:cs="Arial"/>
          <w:b/>
          <w:sz w:val="18"/>
        </w:rPr>
        <w:t>. 202</w:t>
      </w:r>
      <w:r w:rsidR="006F6F44">
        <w:rPr>
          <w:rFonts w:cs="Arial"/>
          <w:b/>
          <w:sz w:val="18"/>
        </w:rPr>
        <w:t>5</w:t>
      </w:r>
    </w:p>
    <w:p w14:paraId="7459677D" w14:textId="60E0CC54" w:rsidR="00682B7F" w:rsidRDefault="00682B7F" w:rsidP="008256FC">
      <w:pPr>
        <w:spacing w:line="300" w:lineRule="exact"/>
        <w:jc w:val="left"/>
        <w:rPr>
          <w:rFonts w:eastAsia="Times New Roman"/>
          <w:b/>
          <w:bCs/>
          <w:color w:val="BD1B21"/>
          <w:sz w:val="32"/>
          <w:szCs w:val="32"/>
        </w:rPr>
      </w:pPr>
    </w:p>
    <w:p w14:paraId="06C876A1" w14:textId="733B0446" w:rsidR="00926992" w:rsidRDefault="00D569FE" w:rsidP="00926992">
      <w:pPr>
        <w:spacing w:line="300" w:lineRule="exact"/>
        <w:jc w:val="left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 xml:space="preserve">Důvěra spotřebitelů se mírně snížila, důvěra podnikatelů </w:t>
      </w:r>
      <w:r w:rsidR="00DA17FE">
        <w:rPr>
          <w:rFonts w:eastAsia="Times New Roman"/>
          <w:b/>
          <w:bCs/>
          <w:color w:val="BD1B21"/>
          <w:sz w:val="32"/>
          <w:szCs w:val="32"/>
        </w:rPr>
        <w:t>lehce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 posiluje</w:t>
      </w:r>
    </w:p>
    <w:p w14:paraId="5DBE0B72" w14:textId="24233B6C" w:rsidR="00960555" w:rsidRPr="0096305F" w:rsidRDefault="00960555" w:rsidP="00960555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Doplňující informace k RI </w:t>
      </w:r>
      <w:r w:rsidRPr="0096305F">
        <w:rPr>
          <w:rFonts w:eastAsia="Times New Roman"/>
          <w:b/>
          <w:bCs/>
          <w:sz w:val="28"/>
          <w:szCs w:val="28"/>
        </w:rPr>
        <w:t>Konjunkturální průzkum –</w:t>
      </w:r>
      <w:r w:rsidR="00CB7DE2">
        <w:rPr>
          <w:rFonts w:eastAsia="Times New Roman"/>
          <w:b/>
          <w:bCs/>
          <w:sz w:val="28"/>
          <w:szCs w:val="28"/>
        </w:rPr>
        <w:t xml:space="preserve"> </w:t>
      </w:r>
      <w:r w:rsidR="00C35546">
        <w:rPr>
          <w:rFonts w:eastAsia="Times New Roman"/>
          <w:b/>
          <w:bCs/>
          <w:sz w:val="28"/>
          <w:szCs w:val="28"/>
        </w:rPr>
        <w:t>únor</w:t>
      </w:r>
      <w:r>
        <w:rPr>
          <w:rFonts w:eastAsia="Times New Roman"/>
          <w:b/>
          <w:bCs/>
          <w:sz w:val="28"/>
          <w:szCs w:val="28"/>
        </w:rPr>
        <w:t xml:space="preserve"> </w:t>
      </w:r>
      <w:r w:rsidRPr="0096305F">
        <w:rPr>
          <w:rFonts w:eastAsia="Times New Roman"/>
          <w:b/>
          <w:bCs/>
          <w:sz w:val="28"/>
          <w:szCs w:val="28"/>
        </w:rPr>
        <w:t>202</w:t>
      </w:r>
      <w:r w:rsidR="006F6F44">
        <w:rPr>
          <w:rFonts w:eastAsia="Times New Roman"/>
          <w:b/>
          <w:bCs/>
          <w:sz w:val="28"/>
          <w:szCs w:val="28"/>
        </w:rPr>
        <w:t>5</w:t>
      </w:r>
    </w:p>
    <w:p w14:paraId="27425DBC" w14:textId="271F3AB8" w:rsidR="00960555" w:rsidRPr="008358BD" w:rsidRDefault="00EB51B3" w:rsidP="00960555">
      <w:pPr>
        <w:autoSpaceDE w:val="0"/>
        <w:autoSpaceDN w:val="0"/>
        <w:adjustRightInd w:val="0"/>
        <w:spacing w:after="280"/>
        <w:rPr>
          <w:rFonts w:cs="Arial"/>
          <w:b/>
          <w:szCs w:val="18"/>
        </w:rPr>
      </w:pPr>
      <w:r w:rsidRPr="008358BD">
        <w:rPr>
          <w:rFonts w:cs="Arial"/>
          <w:b/>
          <w:szCs w:val="18"/>
        </w:rPr>
        <w:t>Souhrnný indikátor důvěry (indikátor ekonomického sentimentu), vyjádřený bazickým indexem, se ve srovnání s</w:t>
      </w:r>
      <w:r w:rsidR="008358BD">
        <w:rPr>
          <w:rFonts w:cs="Arial"/>
          <w:b/>
          <w:szCs w:val="18"/>
        </w:rPr>
        <w:t> lednem letošního roku</w:t>
      </w:r>
      <w:r w:rsidR="00733184" w:rsidRPr="008358BD">
        <w:rPr>
          <w:rFonts w:cs="Arial"/>
          <w:b/>
          <w:szCs w:val="18"/>
        </w:rPr>
        <w:t xml:space="preserve"> </w:t>
      </w:r>
      <w:r w:rsidR="00DB159A" w:rsidRPr="008358BD">
        <w:rPr>
          <w:rFonts w:cs="Arial"/>
          <w:b/>
          <w:szCs w:val="18"/>
        </w:rPr>
        <w:t xml:space="preserve">mírně </w:t>
      </w:r>
      <w:r w:rsidR="008358BD">
        <w:rPr>
          <w:rFonts w:cs="Arial"/>
          <w:b/>
          <w:szCs w:val="18"/>
        </w:rPr>
        <w:t>zvýšil o 0,4</w:t>
      </w:r>
      <w:r w:rsidRPr="008358BD">
        <w:rPr>
          <w:rFonts w:cs="Arial"/>
          <w:b/>
          <w:szCs w:val="18"/>
        </w:rPr>
        <w:t xml:space="preserve"> bodu na hodnotu </w:t>
      </w:r>
      <w:r w:rsidR="00C00725" w:rsidRPr="008358BD">
        <w:rPr>
          <w:rFonts w:cs="Arial"/>
          <w:b/>
          <w:szCs w:val="18"/>
        </w:rPr>
        <w:t>97,</w:t>
      </w:r>
      <w:r w:rsidR="008358BD">
        <w:rPr>
          <w:rFonts w:cs="Arial"/>
          <w:b/>
          <w:szCs w:val="18"/>
        </w:rPr>
        <w:t>8</w:t>
      </w:r>
      <w:r w:rsidRPr="008358BD">
        <w:rPr>
          <w:rFonts w:cs="Arial"/>
          <w:b/>
          <w:szCs w:val="18"/>
        </w:rPr>
        <w:t xml:space="preserve">, při </w:t>
      </w:r>
      <w:r w:rsidR="0073538F" w:rsidRPr="008358BD">
        <w:rPr>
          <w:rFonts w:cs="Arial"/>
          <w:b/>
          <w:szCs w:val="18"/>
        </w:rPr>
        <w:t xml:space="preserve">rozdílném </w:t>
      </w:r>
      <w:r w:rsidRPr="008358BD">
        <w:rPr>
          <w:rFonts w:cs="Arial"/>
          <w:b/>
          <w:szCs w:val="18"/>
        </w:rPr>
        <w:t xml:space="preserve">vývoji obou jeho složek. </w:t>
      </w:r>
      <w:r w:rsidR="0073538F">
        <w:rPr>
          <w:rFonts w:cs="Arial"/>
          <w:b/>
          <w:szCs w:val="18"/>
        </w:rPr>
        <w:t>Zatímco i</w:t>
      </w:r>
      <w:r w:rsidRPr="0052027E">
        <w:rPr>
          <w:rFonts w:cs="Arial"/>
          <w:b/>
          <w:szCs w:val="18"/>
        </w:rPr>
        <w:t xml:space="preserve">ndikátor důvěry podnikatelů se </w:t>
      </w:r>
      <w:r w:rsidR="003F0F6F">
        <w:rPr>
          <w:rFonts w:cs="Arial"/>
          <w:b/>
          <w:szCs w:val="18"/>
        </w:rPr>
        <w:t xml:space="preserve">mírně </w:t>
      </w:r>
      <w:r w:rsidR="0073538F">
        <w:rPr>
          <w:rFonts w:cs="Arial"/>
          <w:b/>
          <w:szCs w:val="18"/>
        </w:rPr>
        <w:t>zvýšil</w:t>
      </w:r>
      <w:r w:rsidR="003F0F6F">
        <w:rPr>
          <w:rFonts w:cs="Arial"/>
          <w:b/>
          <w:szCs w:val="18"/>
        </w:rPr>
        <w:t xml:space="preserve"> </w:t>
      </w:r>
      <w:r w:rsidR="008358BD">
        <w:rPr>
          <w:rFonts w:cs="Arial"/>
          <w:b/>
          <w:szCs w:val="18"/>
        </w:rPr>
        <w:t xml:space="preserve">o </w:t>
      </w:r>
      <w:r w:rsidR="003F0F6F">
        <w:rPr>
          <w:rFonts w:cs="Arial"/>
          <w:b/>
          <w:szCs w:val="18"/>
        </w:rPr>
        <w:t>0,</w:t>
      </w:r>
      <w:r w:rsidR="003B1AB2">
        <w:rPr>
          <w:rFonts w:cs="Arial"/>
          <w:b/>
          <w:szCs w:val="18"/>
        </w:rPr>
        <w:t>5</w:t>
      </w:r>
      <w:r w:rsidRPr="0052027E">
        <w:rPr>
          <w:rFonts w:cs="Arial"/>
          <w:b/>
          <w:szCs w:val="18"/>
        </w:rPr>
        <w:t xml:space="preserve"> bodu</w:t>
      </w:r>
      <w:r w:rsidR="0012293A">
        <w:rPr>
          <w:rFonts w:cs="Arial"/>
          <w:b/>
          <w:szCs w:val="18"/>
        </w:rPr>
        <w:t xml:space="preserve"> </w:t>
      </w:r>
      <w:r w:rsidRPr="0052027E">
        <w:rPr>
          <w:rFonts w:cs="Arial"/>
          <w:b/>
          <w:szCs w:val="18"/>
        </w:rPr>
        <w:t xml:space="preserve">na hodnotu </w:t>
      </w:r>
      <w:r w:rsidR="003B1AB2">
        <w:rPr>
          <w:rFonts w:cs="Arial"/>
          <w:b/>
          <w:szCs w:val="18"/>
        </w:rPr>
        <w:t>98,0</w:t>
      </w:r>
      <w:r w:rsidR="0073538F">
        <w:rPr>
          <w:rFonts w:cs="Arial"/>
          <w:b/>
          <w:szCs w:val="18"/>
        </w:rPr>
        <w:t>,</w:t>
      </w:r>
      <w:r w:rsidRPr="0052027E">
        <w:rPr>
          <w:rFonts w:cs="Arial"/>
          <w:b/>
          <w:szCs w:val="18"/>
        </w:rPr>
        <w:t xml:space="preserve"> </w:t>
      </w:r>
      <w:r w:rsidRPr="008358BD">
        <w:rPr>
          <w:rFonts w:cs="Arial"/>
          <w:b/>
          <w:szCs w:val="18"/>
        </w:rPr>
        <w:t xml:space="preserve">indikátor důvěry spotřebitelů </w:t>
      </w:r>
      <w:r w:rsidR="00C00725" w:rsidRPr="008358BD">
        <w:rPr>
          <w:rFonts w:cs="Arial"/>
          <w:b/>
          <w:szCs w:val="18"/>
        </w:rPr>
        <w:t xml:space="preserve">poklesl </w:t>
      </w:r>
      <w:r w:rsidR="0012293A">
        <w:rPr>
          <w:rFonts w:cs="Arial"/>
          <w:b/>
          <w:szCs w:val="18"/>
        </w:rPr>
        <w:t xml:space="preserve">rovněž </w:t>
      </w:r>
      <w:r w:rsidR="00C00725" w:rsidRPr="008358BD">
        <w:rPr>
          <w:rFonts w:cs="Arial"/>
          <w:b/>
          <w:szCs w:val="18"/>
        </w:rPr>
        <w:t xml:space="preserve">o </w:t>
      </w:r>
      <w:r w:rsidR="008358BD">
        <w:rPr>
          <w:rFonts w:cs="Arial"/>
          <w:b/>
          <w:szCs w:val="18"/>
        </w:rPr>
        <w:t>0,5</w:t>
      </w:r>
      <w:r w:rsidRPr="008358BD">
        <w:rPr>
          <w:rFonts w:cs="Arial"/>
          <w:b/>
          <w:szCs w:val="18"/>
        </w:rPr>
        <w:t xml:space="preserve"> bodu na hodnotu </w:t>
      </w:r>
      <w:r w:rsidR="008358BD">
        <w:rPr>
          <w:rFonts w:cs="Arial"/>
          <w:b/>
          <w:szCs w:val="18"/>
        </w:rPr>
        <w:t>96,6</w:t>
      </w:r>
      <w:r w:rsidRPr="008358BD">
        <w:rPr>
          <w:rFonts w:cs="Arial"/>
          <w:b/>
          <w:szCs w:val="18"/>
        </w:rPr>
        <w:t>.</w:t>
      </w:r>
      <w:r w:rsidR="004E03DB" w:rsidRPr="008358BD">
        <w:rPr>
          <w:rFonts w:cs="Arial"/>
          <w:b/>
          <w:szCs w:val="18"/>
        </w:rPr>
        <w:t xml:space="preserve"> </w:t>
      </w:r>
      <w:r w:rsidRPr="008358BD">
        <w:rPr>
          <w:rFonts w:cs="Arial"/>
          <w:b/>
          <w:szCs w:val="18"/>
        </w:rPr>
        <w:t>Ve srovnání s</w:t>
      </w:r>
      <w:r w:rsidR="008358BD">
        <w:rPr>
          <w:rFonts w:cs="Arial"/>
          <w:b/>
          <w:szCs w:val="18"/>
        </w:rPr>
        <w:t> únorem loňského roku</w:t>
      </w:r>
      <w:r w:rsidR="00F441EA" w:rsidRPr="008358BD">
        <w:rPr>
          <w:rFonts w:cs="Arial"/>
          <w:b/>
          <w:szCs w:val="18"/>
        </w:rPr>
        <w:t xml:space="preserve"> </w:t>
      </w:r>
      <w:r w:rsidR="000E0D8A" w:rsidRPr="008358BD">
        <w:rPr>
          <w:rFonts w:cs="Arial"/>
          <w:b/>
          <w:szCs w:val="18"/>
        </w:rPr>
        <w:t xml:space="preserve">jsou </w:t>
      </w:r>
      <w:r w:rsidR="00960555" w:rsidRPr="008358BD">
        <w:rPr>
          <w:rFonts w:cs="Arial"/>
          <w:b/>
          <w:szCs w:val="18"/>
        </w:rPr>
        <w:t>souhrnný indikátor</w:t>
      </w:r>
      <w:r w:rsidR="00193500" w:rsidRPr="008358BD">
        <w:rPr>
          <w:rFonts w:cs="Arial"/>
          <w:b/>
          <w:szCs w:val="18"/>
        </w:rPr>
        <w:t>, spotřebitelský indikátor</w:t>
      </w:r>
      <w:r w:rsidR="00D23CFE" w:rsidRPr="008358BD">
        <w:rPr>
          <w:rFonts w:cs="Arial"/>
          <w:b/>
          <w:szCs w:val="18"/>
        </w:rPr>
        <w:t xml:space="preserve"> a</w:t>
      </w:r>
      <w:r w:rsidR="00E20F04" w:rsidRPr="008358BD">
        <w:rPr>
          <w:rFonts w:cs="Arial"/>
          <w:b/>
          <w:szCs w:val="18"/>
        </w:rPr>
        <w:t xml:space="preserve"> podnikatelský indikátor</w:t>
      </w:r>
      <w:r w:rsidR="00D23CFE" w:rsidRPr="008358BD">
        <w:rPr>
          <w:rFonts w:cs="Arial"/>
          <w:b/>
          <w:szCs w:val="18"/>
        </w:rPr>
        <w:t xml:space="preserve"> </w:t>
      </w:r>
      <w:r w:rsidR="00BB4AC0" w:rsidRPr="008358BD">
        <w:rPr>
          <w:rFonts w:cs="Arial"/>
          <w:b/>
          <w:szCs w:val="18"/>
        </w:rPr>
        <w:t xml:space="preserve">na vyšší </w:t>
      </w:r>
      <w:r w:rsidR="00193500" w:rsidRPr="008358BD">
        <w:rPr>
          <w:rFonts w:cs="Arial"/>
          <w:b/>
          <w:szCs w:val="18"/>
        </w:rPr>
        <w:t>úrovni</w:t>
      </w:r>
      <w:r w:rsidR="00BB4AC0" w:rsidRPr="008358BD">
        <w:rPr>
          <w:rFonts w:cs="Arial"/>
          <w:b/>
          <w:szCs w:val="18"/>
        </w:rPr>
        <w:t xml:space="preserve">. </w:t>
      </w:r>
    </w:p>
    <w:p w14:paraId="0260E4CB" w14:textId="054EF429" w:rsidR="00D1203F" w:rsidRDefault="003B1AB2" w:rsidP="00D1203F">
      <w:pPr>
        <w:rPr>
          <w:color w:val="000000" w:themeColor="text1"/>
        </w:rPr>
      </w:pPr>
      <w:r>
        <w:t>V</w:t>
      </w:r>
      <w:r w:rsidR="00733184">
        <w:t xml:space="preserve"> odvětví</w:t>
      </w:r>
      <w:r w:rsidR="00677D51">
        <w:t xml:space="preserve"> </w:t>
      </w:r>
      <w:r w:rsidR="00002391" w:rsidRPr="00002391">
        <w:rPr>
          <w:b/>
        </w:rPr>
        <w:t>průmyslu</w:t>
      </w:r>
      <w:r w:rsidR="00002391">
        <w:t xml:space="preserve"> </w:t>
      </w:r>
      <w:r w:rsidR="003D6172">
        <w:t>se</w:t>
      </w:r>
      <w:r w:rsidR="003F0F6F">
        <w:t xml:space="preserve"> důvěra podnikatelů v ekonomiku meziměsíčně </w:t>
      </w:r>
      <w:r>
        <w:t xml:space="preserve">mírně </w:t>
      </w:r>
      <w:r w:rsidR="00733184">
        <w:t>zvýšila</w:t>
      </w:r>
      <w:r w:rsidR="00677D51">
        <w:t xml:space="preserve">. </w:t>
      </w:r>
      <w:r w:rsidR="00960555" w:rsidRPr="0096305F">
        <w:t>Indikátor důvěry</w:t>
      </w:r>
      <w:r w:rsidR="00DC4637">
        <w:t xml:space="preserve"> </w:t>
      </w:r>
      <w:r w:rsidR="00733184">
        <w:t xml:space="preserve">vzrostl o </w:t>
      </w:r>
      <w:r>
        <w:t>0</w:t>
      </w:r>
      <w:r w:rsidR="00733184">
        <w:t xml:space="preserve">,3 bodu </w:t>
      </w:r>
      <w:r w:rsidR="00960555">
        <w:t xml:space="preserve">na </w:t>
      </w:r>
      <w:r w:rsidR="00960555" w:rsidRPr="0096305F">
        <w:t>hodnotu</w:t>
      </w:r>
      <w:r w:rsidR="00F47CD9">
        <w:t xml:space="preserve"> </w:t>
      </w:r>
      <w:r w:rsidR="00733184">
        <w:t>93,</w:t>
      </w:r>
      <w:r>
        <w:t>5</w:t>
      </w:r>
      <w:r w:rsidR="00960555" w:rsidRPr="00002391">
        <w:t xml:space="preserve">. </w:t>
      </w:r>
      <w:r w:rsidR="00613AB0">
        <w:t xml:space="preserve">Podíl podnikatelů </w:t>
      </w:r>
      <w:r w:rsidR="00B22F4B">
        <w:t xml:space="preserve">negativně </w:t>
      </w:r>
      <w:r w:rsidR="00613AB0">
        <w:t xml:space="preserve">hodnotících svou </w:t>
      </w:r>
      <w:r w:rsidR="00613AB0" w:rsidRPr="00613AB0">
        <w:rPr>
          <w:i/>
        </w:rPr>
        <w:t>současnou poptávku</w:t>
      </w:r>
      <w:r w:rsidR="00613AB0">
        <w:t xml:space="preserve"> se </w:t>
      </w:r>
      <w:r w:rsidR="00733184">
        <w:t xml:space="preserve">meziměsíčně </w:t>
      </w:r>
      <w:r>
        <w:t>mírně snížil</w:t>
      </w:r>
      <w:r w:rsidR="00613AB0">
        <w:t>.</w:t>
      </w:r>
      <w:r w:rsidR="00963EF3">
        <w:t xml:space="preserve"> </w:t>
      </w:r>
      <w:r w:rsidR="00B16435">
        <w:rPr>
          <w:i/>
        </w:rPr>
        <w:t>S</w:t>
      </w:r>
      <w:r w:rsidR="00B16435" w:rsidRPr="0096305F">
        <w:rPr>
          <w:i/>
        </w:rPr>
        <w:t xml:space="preserve">tav zásob hotových </w:t>
      </w:r>
      <w:r w:rsidR="00B16435" w:rsidRPr="002E5E2D">
        <w:t xml:space="preserve">výrobků </w:t>
      </w:r>
      <w:r w:rsidR="00733184">
        <w:t>se</w:t>
      </w:r>
      <w:r>
        <w:t xml:space="preserve"> znovu</w:t>
      </w:r>
      <w:r w:rsidR="00733184">
        <w:t xml:space="preserve"> mírně zvýšil</w:t>
      </w:r>
      <w:r w:rsidR="00B16435">
        <w:t xml:space="preserve">. </w:t>
      </w:r>
      <w:r w:rsidR="0037555A">
        <w:t>P</w:t>
      </w:r>
      <w:r w:rsidR="00613AB0">
        <w:t>odíl podnikatelů očekávají</w:t>
      </w:r>
      <w:r w:rsidR="00260864">
        <w:t>cích</w:t>
      </w:r>
      <w:r w:rsidR="00613AB0">
        <w:t xml:space="preserve"> v příštích třech měsících zvýšení </w:t>
      </w:r>
      <w:r w:rsidR="00613AB0" w:rsidRPr="00613AB0">
        <w:rPr>
          <w:i/>
        </w:rPr>
        <w:t>tempa růstu výrobní činnosti</w:t>
      </w:r>
      <w:r w:rsidR="00260864">
        <w:rPr>
          <w:i/>
        </w:rPr>
        <w:t xml:space="preserve"> </w:t>
      </w:r>
      <w:r>
        <w:t>se oproti lednu mírně zvýšil. Po výrazném lednovém poklesu se téměř nezměni</w:t>
      </w:r>
      <w:r w:rsidR="003F0F6F">
        <w:t>l</w:t>
      </w:r>
      <w:r w:rsidR="0060516E">
        <w:t xml:space="preserve"> p</w:t>
      </w:r>
      <w:r w:rsidR="00E705FA">
        <w:t>odíl podnikatelů o</w:t>
      </w:r>
      <w:r w:rsidR="00C07EE7">
        <w:rPr>
          <w:i/>
        </w:rPr>
        <w:t>čekáv</w:t>
      </w:r>
      <w:r w:rsidR="00E705FA">
        <w:rPr>
          <w:i/>
        </w:rPr>
        <w:t>ajících</w:t>
      </w:r>
      <w:r w:rsidR="00677D51">
        <w:rPr>
          <w:i/>
        </w:rPr>
        <w:t xml:space="preserve"> </w:t>
      </w:r>
      <w:r w:rsidR="00E705FA">
        <w:rPr>
          <w:i/>
        </w:rPr>
        <w:t xml:space="preserve">růst cen </w:t>
      </w:r>
      <w:r w:rsidR="0060516E" w:rsidRPr="0007766C">
        <w:t>svých</w:t>
      </w:r>
      <w:r w:rsidR="00E705FA" w:rsidRPr="0007766C">
        <w:t xml:space="preserve"> </w:t>
      </w:r>
      <w:r w:rsidR="00E705FA" w:rsidRPr="00E705FA">
        <w:t>výrobků</w:t>
      </w:r>
      <w:r w:rsidR="00C955F6" w:rsidRPr="00DE7316">
        <w:t>.</w:t>
      </w:r>
      <w:r w:rsidR="006F6F44" w:rsidRPr="00DE7316">
        <w:t xml:space="preserve"> </w:t>
      </w:r>
      <w:r>
        <w:rPr>
          <w:color w:val="000000" w:themeColor="text1"/>
        </w:rPr>
        <w:t xml:space="preserve">Meziročně </w:t>
      </w:r>
      <w:r w:rsidR="00733184">
        <w:rPr>
          <w:color w:val="000000" w:themeColor="text1"/>
        </w:rPr>
        <w:t>je důvěra v průmyslu vyšší.</w:t>
      </w:r>
    </w:p>
    <w:p w14:paraId="0278CB5F" w14:textId="77777777" w:rsidR="00193619" w:rsidRDefault="00193619" w:rsidP="00960555">
      <w:pPr>
        <w:rPr>
          <w:color w:val="000000" w:themeColor="text1"/>
        </w:rPr>
      </w:pPr>
    </w:p>
    <w:p w14:paraId="0F4981B4" w14:textId="0C8BC0F8" w:rsidR="00960555" w:rsidRDefault="003B1AB2" w:rsidP="00960555">
      <w:pPr>
        <w:rPr>
          <w:szCs w:val="20"/>
        </w:rPr>
      </w:pPr>
      <w:r>
        <w:rPr>
          <w:color w:val="000000"/>
          <w:szCs w:val="20"/>
        </w:rPr>
        <w:t>Mezi podnikateli</w:t>
      </w:r>
      <w:r w:rsidR="003F0F6F">
        <w:rPr>
          <w:color w:val="000000"/>
          <w:szCs w:val="20"/>
        </w:rPr>
        <w:t xml:space="preserve"> v</w:t>
      </w:r>
      <w:r w:rsidR="00613AB0">
        <w:rPr>
          <w:color w:val="000000"/>
          <w:szCs w:val="20"/>
        </w:rPr>
        <w:t xml:space="preserve"> odvětví</w:t>
      </w:r>
      <w:r w:rsidR="00F47CD9">
        <w:rPr>
          <w:color w:val="000000"/>
          <w:szCs w:val="20"/>
        </w:rPr>
        <w:t xml:space="preserve"> </w:t>
      </w:r>
      <w:r w:rsidR="00960555" w:rsidRPr="0096305F">
        <w:rPr>
          <w:b/>
          <w:color w:val="000000"/>
          <w:szCs w:val="20"/>
        </w:rPr>
        <w:t xml:space="preserve">stavebnictví </w:t>
      </w:r>
      <w:r w:rsidR="00667341" w:rsidRPr="00667341">
        <w:rPr>
          <w:color w:val="000000"/>
          <w:szCs w:val="20"/>
        </w:rPr>
        <w:t>s</w:t>
      </w:r>
      <w:r w:rsidR="00935ABC">
        <w:rPr>
          <w:color w:val="000000"/>
          <w:szCs w:val="20"/>
        </w:rPr>
        <w:t>e</w:t>
      </w:r>
      <w:r>
        <w:rPr>
          <w:color w:val="000000"/>
          <w:szCs w:val="20"/>
        </w:rPr>
        <w:t xml:space="preserve"> důvěra v ekonomiku</w:t>
      </w:r>
      <w:r w:rsidR="003F0F6F">
        <w:rPr>
          <w:color w:val="000000"/>
          <w:szCs w:val="20"/>
        </w:rPr>
        <w:t xml:space="preserve"> </w:t>
      </w:r>
      <w:r w:rsidR="00733184">
        <w:rPr>
          <w:color w:val="000000"/>
          <w:szCs w:val="20"/>
        </w:rPr>
        <w:t xml:space="preserve">meziměsíčně </w:t>
      </w:r>
      <w:r>
        <w:rPr>
          <w:color w:val="000000"/>
          <w:szCs w:val="20"/>
        </w:rPr>
        <w:t>zvýšila</w:t>
      </w:r>
      <w:r w:rsidR="00F55453">
        <w:rPr>
          <w:color w:val="000000"/>
          <w:szCs w:val="20"/>
        </w:rPr>
        <w:t>.</w:t>
      </w:r>
      <w:r w:rsidR="00960555">
        <w:rPr>
          <w:color w:val="000000"/>
          <w:szCs w:val="20"/>
        </w:rPr>
        <w:t xml:space="preserve"> Indikátor důvěry </w:t>
      </w:r>
      <w:r>
        <w:rPr>
          <w:color w:val="000000"/>
          <w:szCs w:val="20"/>
        </w:rPr>
        <w:t>vzrostl o 3,0</w:t>
      </w:r>
      <w:r w:rsidR="00733184">
        <w:rPr>
          <w:color w:val="000000"/>
          <w:szCs w:val="20"/>
        </w:rPr>
        <w:t xml:space="preserve"> bodu na hodnotu 11</w:t>
      </w:r>
      <w:r>
        <w:rPr>
          <w:color w:val="000000"/>
          <w:szCs w:val="20"/>
        </w:rPr>
        <w:t>4</w:t>
      </w:r>
      <w:r w:rsidR="00733184">
        <w:rPr>
          <w:color w:val="000000"/>
          <w:szCs w:val="20"/>
        </w:rPr>
        <w:t>,7</w:t>
      </w:r>
      <w:r w:rsidR="00DD35C2">
        <w:rPr>
          <w:color w:val="000000"/>
          <w:szCs w:val="20"/>
        </w:rPr>
        <w:t>.</w:t>
      </w:r>
      <w:r w:rsidR="00960555">
        <w:rPr>
          <w:color w:val="000000"/>
          <w:szCs w:val="20"/>
        </w:rPr>
        <w:t xml:space="preserve"> </w:t>
      </w:r>
      <w:r w:rsidR="00613AB0">
        <w:rPr>
          <w:color w:val="000000"/>
          <w:szCs w:val="20"/>
        </w:rPr>
        <w:t xml:space="preserve">Podíl podnikatelů </w:t>
      </w:r>
      <w:r w:rsidR="002928E5">
        <w:rPr>
          <w:color w:val="000000"/>
          <w:szCs w:val="20"/>
        </w:rPr>
        <w:t xml:space="preserve">negativně </w:t>
      </w:r>
      <w:r w:rsidR="00613AB0">
        <w:rPr>
          <w:color w:val="000000"/>
          <w:szCs w:val="20"/>
        </w:rPr>
        <w:t>hodnotících</w:t>
      </w:r>
      <w:r w:rsidR="00960555">
        <w:rPr>
          <w:color w:val="000000"/>
          <w:szCs w:val="20"/>
        </w:rPr>
        <w:t xml:space="preserve"> </w:t>
      </w:r>
      <w:r w:rsidR="00960555" w:rsidRPr="00996087">
        <w:rPr>
          <w:i/>
          <w:color w:val="000000"/>
          <w:szCs w:val="20"/>
        </w:rPr>
        <w:t>svou současnou poptávku po</w:t>
      </w:r>
      <w:r w:rsidR="00960555">
        <w:rPr>
          <w:i/>
          <w:color w:val="000000"/>
          <w:szCs w:val="20"/>
        </w:rPr>
        <w:t> </w:t>
      </w:r>
      <w:r w:rsidR="00960555" w:rsidRPr="00996087">
        <w:rPr>
          <w:i/>
          <w:color w:val="000000"/>
          <w:szCs w:val="20"/>
        </w:rPr>
        <w:t>stavebních pracích</w:t>
      </w:r>
      <w:r w:rsidR="00960555">
        <w:rPr>
          <w:color w:val="000000"/>
          <w:szCs w:val="20"/>
        </w:rPr>
        <w:t xml:space="preserve"> </w:t>
      </w:r>
      <w:r w:rsidR="006C3F30">
        <w:rPr>
          <w:color w:val="000000"/>
          <w:szCs w:val="20"/>
        </w:rPr>
        <w:t xml:space="preserve">se </w:t>
      </w:r>
      <w:r>
        <w:rPr>
          <w:color w:val="000000"/>
          <w:szCs w:val="20"/>
        </w:rPr>
        <w:t>meziměsíčně snížil</w:t>
      </w:r>
      <w:r w:rsidR="003D6172">
        <w:rPr>
          <w:color w:val="000000"/>
          <w:szCs w:val="20"/>
        </w:rPr>
        <w:t>.</w:t>
      </w:r>
      <w:r w:rsidR="007F782F">
        <w:rPr>
          <w:color w:val="000000"/>
          <w:szCs w:val="20"/>
        </w:rPr>
        <w:t xml:space="preserve"> </w:t>
      </w:r>
      <w:r w:rsidR="00E002B9">
        <w:rPr>
          <w:color w:val="000000"/>
          <w:szCs w:val="20"/>
        </w:rPr>
        <w:t>Podíl stavebních firem</w:t>
      </w:r>
      <w:r w:rsidR="002928E5">
        <w:rPr>
          <w:color w:val="000000"/>
          <w:szCs w:val="20"/>
        </w:rPr>
        <w:t xml:space="preserve"> </w:t>
      </w:r>
      <w:r w:rsidR="00D6656E">
        <w:rPr>
          <w:color w:val="000000"/>
          <w:szCs w:val="20"/>
        </w:rPr>
        <w:t>očekávají</w:t>
      </w:r>
      <w:r w:rsidR="008B70FF">
        <w:rPr>
          <w:color w:val="000000"/>
          <w:szCs w:val="20"/>
        </w:rPr>
        <w:t>cích</w:t>
      </w:r>
      <w:r w:rsidR="00CE40A7">
        <w:rPr>
          <w:color w:val="000000"/>
          <w:szCs w:val="20"/>
        </w:rPr>
        <w:t xml:space="preserve"> </w:t>
      </w:r>
      <w:r w:rsidR="00667341">
        <w:rPr>
          <w:color w:val="000000"/>
          <w:szCs w:val="20"/>
        </w:rPr>
        <w:t>v o</w:t>
      </w:r>
      <w:r w:rsidR="00594983">
        <w:rPr>
          <w:color w:val="000000"/>
          <w:szCs w:val="20"/>
        </w:rPr>
        <w:t>bdobí příštích tří měsíců</w:t>
      </w:r>
      <w:r w:rsidR="007A6C70">
        <w:rPr>
          <w:color w:val="000000"/>
          <w:szCs w:val="20"/>
        </w:rPr>
        <w:t xml:space="preserve"> </w:t>
      </w:r>
      <w:r w:rsidR="00C537F4">
        <w:rPr>
          <w:color w:val="000000"/>
          <w:szCs w:val="20"/>
        </w:rPr>
        <w:t xml:space="preserve">růst </w:t>
      </w:r>
      <w:r w:rsidR="00D6656E">
        <w:rPr>
          <w:color w:val="000000"/>
          <w:szCs w:val="20"/>
        </w:rPr>
        <w:t xml:space="preserve">stávajícího </w:t>
      </w:r>
      <w:r w:rsidR="00D6656E" w:rsidRPr="00685844">
        <w:rPr>
          <w:i/>
          <w:color w:val="000000"/>
          <w:szCs w:val="20"/>
        </w:rPr>
        <w:t>počtu</w:t>
      </w:r>
      <w:r w:rsidR="007A6C70" w:rsidRPr="00685844">
        <w:rPr>
          <w:i/>
          <w:color w:val="000000"/>
          <w:szCs w:val="20"/>
        </w:rPr>
        <w:t xml:space="preserve"> </w:t>
      </w:r>
      <w:r w:rsidR="007A6C70" w:rsidRPr="00650B51">
        <w:rPr>
          <w:i/>
          <w:color w:val="000000"/>
          <w:szCs w:val="20"/>
        </w:rPr>
        <w:t>zaměstnanců</w:t>
      </w:r>
      <w:r w:rsidR="00E002B9">
        <w:rPr>
          <w:color w:val="000000"/>
          <w:szCs w:val="20"/>
        </w:rPr>
        <w:t xml:space="preserve">, se meziměsíčně mírně </w:t>
      </w:r>
      <w:r>
        <w:rPr>
          <w:color w:val="000000"/>
          <w:szCs w:val="20"/>
        </w:rPr>
        <w:t>zvýšil</w:t>
      </w:r>
      <w:r w:rsidR="00E002B9">
        <w:rPr>
          <w:color w:val="000000"/>
          <w:szCs w:val="20"/>
        </w:rPr>
        <w:t>.</w:t>
      </w:r>
      <w:r w:rsidR="00960555" w:rsidRPr="00FC34CB">
        <w:rPr>
          <w:szCs w:val="20"/>
        </w:rPr>
        <w:t xml:space="preserve"> </w:t>
      </w:r>
      <w:r w:rsidR="003251F0">
        <w:rPr>
          <w:szCs w:val="20"/>
        </w:rPr>
        <w:t>Očekávání dalšího r</w:t>
      </w:r>
      <w:r w:rsidR="00963EF3">
        <w:rPr>
          <w:szCs w:val="20"/>
        </w:rPr>
        <w:t>ůst</w:t>
      </w:r>
      <w:r w:rsidR="003251F0">
        <w:rPr>
          <w:szCs w:val="20"/>
        </w:rPr>
        <w:t>u</w:t>
      </w:r>
      <w:r w:rsidR="00812B0C">
        <w:rPr>
          <w:szCs w:val="20"/>
        </w:rPr>
        <w:t xml:space="preserve"> </w:t>
      </w:r>
      <w:r w:rsidR="008B70FF">
        <w:rPr>
          <w:szCs w:val="20"/>
        </w:rPr>
        <w:t xml:space="preserve">cen stavebních prací </w:t>
      </w:r>
      <w:r w:rsidR="00E63C1A">
        <w:rPr>
          <w:szCs w:val="20"/>
        </w:rPr>
        <w:t>v</w:t>
      </w:r>
      <w:r w:rsidR="00713FC9">
        <w:rPr>
          <w:szCs w:val="20"/>
        </w:rPr>
        <w:t xml:space="preserve"> období </w:t>
      </w:r>
      <w:r w:rsidR="00E63C1A">
        <w:rPr>
          <w:szCs w:val="20"/>
        </w:rPr>
        <w:t>příštích tř</w:t>
      </w:r>
      <w:r w:rsidR="00493CFC">
        <w:rPr>
          <w:szCs w:val="20"/>
        </w:rPr>
        <w:t>í</w:t>
      </w:r>
      <w:r w:rsidR="00E63C1A">
        <w:rPr>
          <w:szCs w:val="20"/>
        </w:rPr>
        <w:t xml:space="preserve"> </w:t>
      </w:r>
      <w:r w:rsidR="00713FC9">
        <w:rPr>
          <w:szCs w:val="20"/>
        </w:rPr>
        <w:t xml:space="preserve">měsíců </w:t>
      </w:r>
      <w:r w:rsidR="00E002B9">
        <w:rPr>
          <w:szCs w:val="20"/>
        </w:rPr>
        <w:t>se</w:t>
      </w:r>
      <w:r>
        <w:rPr>
          <w:szCs w:val="20"/>
        </w:rPr>
        <w:t xml:space="preserve"> podruhé v řadě</w:t>
      </w:r>
      <w:r w:rsidR="00E002B9">
        <w:rPr>
          <w:szCs w:val="20"/>
        </w:rPr>
        <w:t xml:space="preserve"> nezměnila</w:t>
      </w:r>
      <w:r w:rsidR="00683364">
        <w:rPr>
          <w:szCs w:val="20"/>
        </w:rPr>
        <w:t>, zůstávají ale na nadprůměrné úrovni</w:t>
      </w:r>
      <w:r>
        <w:rPr>
          <w:szCs w:val="20"/>
        </w:rPr>
        <w:t xml:space="preserve">. </w:t>
      </w:r>
      <w:r>
        <w:rPr>
          <w:color w:val="000000" w:themeColor="text1"/>
          <w:szCs w:val="20"/>
        </w:rPr>
        <w:t>Oproti únoru 2024</w:t>
      </w:r>
      <w:r w:rsidR="003F0F6F">
        <w:rPr>
          <w:color w:val="000000" w:themeColor="text1"/>
          <w:szCs w:val="20"/>
        </w:rPr>
        <w:t xml:space="preserve"> </w:t>
      </w:r>
      <w:r w:rsidR="00613AB0">
        <w:rPr>
          <w:color w:val="000000" w:themeColor="text1"/>
          <w:szCs w:val="20"/>
        </w:rPr>
        <w:t>je důvěra ve stavebnictví vyšší</w:t>
      </w:r>
      <w:r w:rsidR="008C21E9">
        <w:rPr>
          <w:color w:val="000000" w:themeColor="text1"/>
          <w:szCs w:val="20"/>
        </w:rPr>
        <w:t>.</w:t>
      </w:r>
    </w:p>
    <w:p w14:paraId="12018081" w14:textId="77777777" w:rsidR="00960555" w:rsidRPr="0096305F" w:rsidRDefault="00960555" w:rsidP="00960555">
      <w:pPr>
        <w:rPr>
          <w:color w:val="000000"/>
          <w:szCs w:val="20"/>
        </w:rPr>
      </w:pPr>
    </w:p>
    <w:p w14:paraId="5EAB8B7C" w14:textId="06AE643E" w:rsidR="00960555" w:rsidRPr="0096305F" w:rsidRDefault="003B1AB2" w:rsidP="00960555">
      <w:pPr>
        <w:rPr>
          <w:color w:val="000000"/>
          <w:szCs w:val="20"/>
        </w:rPr>
      </w:pPr>
      <w:r>
        <w:rPr>
          <w:szCs w:val="20"/>
        </w:rPr>
        <w:t>Důvěra podnikatelů v odvětví</w:t>
      </w:r>
      <w:r w:rsidR="00716E3C">
        <w:rPr>
          <w:szCs w:val="20"/>
        </w:rPr>
        <w:t xml:space="preserve"> </w:t>
      </w:r>
      <w:r w:rsidR="00960555" w:rsidRPr="0096305F">
        <w:rPr>
          <w:b/>
          <w:color w:val="000000"/>
          <w:szCs w:val="20"/>
        </w:rPr>
        <w:t>obchodu</w:t>
      </w:r>
      <w:r w:rsidR="001008FE">
        <w:rPr>
          <w:b/>
          <w:color w:val="000000"/>
          <w:szCs w:val="20"/>
        </w:rPr>
        <w:t xml:space="preserve"> </w:t>
      </w:r>
      <w:r w:rsidR="00716E3C">
        <w:rPr>
          <w:color w:val="000000"/>
          <w:szCs w:val="20"/>
        </w:rPr>
        <w:t>se</w:t>
      </w:r>
      <w:r w:rsidR="00EF6F8D">
        <w:rPr>
          <w:color w:val="000000"/>
          <w:szCs w:val="20"/>
        </w:rPr>
        <w:t xml:space="preserve"> </w:t>
      </w:r>
      <w:r>
        <w:rPr>
          <w:color w:val="000000"/>
          <w:szCs w:val="20"/>
        </w:rPr>
        <w:t>ve srovnání s lednem zvýšila</w:t>
      </w:r>
      <w:r w:rsidR="00745D51">
        <w:rPr>
          <w:color w:val="000000"/>
          <w:szCs w:val="20"/>
        </w:rPr>
        <w:t>.</w:t>
      </w:r>
      <w:r w:rsidR="00814491">
        <w:rPr>
          <w:color w:val="000000"/>
          <w:szCs w:val="20"/>
        </w:rPr>
        <w:t xml:space="preserve"> </w:t>
      </w:r>
      <w:r w:rsidR="00960555">
        <w:rPr>
          <w:color w:val="000000"/>
          <w:szCs w:val="20"/>
        </w:rPr>
        <w:t xml:space="preserve">Indikátor </w:t>
      </w:r>
      <w:r w:rsidR="00171687">
        <w:rPr>
          <w:color w:val="000000"/>
          <w:szCs w:val="20"/>
        </w:rPr>
        <w:t xml:space="preserve">důvěry </w:t>
      </w:r>
      <w:r>
        <w:rPr>
          <w:color w:val="000000"/>
          <w:szCs w:val="20"/>
        </w:rPr>
        <w:t>vzrostl</w:t>
      </w:r>
      <w:r w:rsidR="00171687">
        <w:rPr>
          <w:color w:val="000000"/>
          <w:szCs w:val="20"/>
        </w:rPr>
        <w:t xml:space="preserve"> </w:t>
      </w:r>
      <w:r w:rsidR="004204D8">
        <w:rPr>
          <w:color w:val="000000"/>
          <w:szCs w:val="20"/>
        </w:rPr>
        <w:t xml:space="preserve">o </w:t>
      </w:r>
      <w:r>
        <w:rPr>
          <w:color w:val="000000"/>
          <w:szCs w:val="20"/>
        </w:rPr>
        <w:t>3</w:t>
      </w:r>
      <w:r w:rsidR="004204D8">
        <w:rPr>
          <w:color w:val="000000"/>
          <w:szCs w:val="20"/>
        </w:rPr>
        <w:t>,</w:t>
      </w:r>
      <w:r>
        <w:rPr>
          <w:color w:val="000000"/>
          <w:szCs w:val="20"/>
        </w:rPr>
        <w:t>7</w:t>
      </w:r>
      <w:r w:rsidR="00EF6F8D">
        <w:rPr>
          <w:color w:val="000000"/>
          <w:szCs w:val="20"/>
        </w:rPr>
        <w:t xml:space="preserve"> bodu</w:t>
      </w:r>
      <w:r w:rsidR="00716E3C">
        <w:rPr>
          <w:color w:val="000000"/>
          <w:szCs w:val="20"/>
        </w:rPr>
        <w:t xml:space="preserve"> n</w:t>
      </w:r>
      <w:r w:rsidR="003F4EA2">
        <w:rPr>
          <w:color w:val="000000"/>
          <w:szCs w:val="20"/>
        </w:rPr>
        <w:t xml:space="preserve">a hodnotu </w:t>
      </w:r>
      <w:r>
        <w:rPr>
          <w:color w:val="000000"/>
          <w:szCs w:val="20"/>
        </w:rPr>
        <w:t>99,9</w:t>
      </w:r>
      <w:r w:rsidR="00960555" w:rsidRPr="0096305F">
        <w:rPr>
          <w:color w:val="000000"/>
          <w:szCs w:val="20"/>
        </w:rPr>
        <w:t>.</w:t>
      </w:r>
      <w:r w:rsidR="005219F9">
        <w:rPr>
          <w:color w:val="000000"/>
          <w:szCs w:val="20"/>
        </w:rPr>
        <w:t xml:space="preserve"> </w:t>
      </w:r>
      <w:r>
        <w:rPr>
          <w:color w:val="000000"/>
          <w:szCs w:val="20"/>
        </w:rPr>
        <w:t>Oproti minulému měsíci p</w:t>
      </w:r>
      <w:r w:rsidR="00613AB0">
        <w:rPr>
          <w:color w:val="000000"/>
          <w:szCs w:val="20"/>
        </w:rPr>
        <w:t xml:space="preserve">odnikatelé </w:t>
      </w:r>
      <w:r w:rsidR="00171687">
        <w:rPr>
          <w:color w:val="000000"/>
          <w:szCs w:val="20"/>
        </w:rPr>
        <w:t>v </w:t>
      </w:r>
      <w:r>
        <w:rPr>
          <w:color w:val="000000"/>
          <w:szCs w:val="20"/>
        </w:rPr>
        <w:t>únoru</w:t>
      </w:r>
      <w:r w:rsidR="00171687">
        <w:rPr>
          <w:color w:val="000000"/>
          <w:szCs w:val="20"/>
        </w:rPr>
        <w:t xml:space="preserve"> </w:t>
      </w:r>
      <w:r>
        <w:rPr>
          <w:color w:val="000000"/>
          <w:szCs w:val="20"/>
        </w:rPr>
        <w:t>lépe</w:t>
      </w:r>
      <w:r w:rsidR="00C537F4">
        <w:rPr>
          <w:color w:val="000000"/>
          <w:szCs w:val="20"/>
        </w:rPr>
        <w:t xml:space="preserve"> </w:t>
      </w:r>
      <w:r w:rsidR="00613AB0">
        <w:rPr>
          <w:color w:val="000000"/>
          <w:szCs w:val="20"/>
        </w:rPr>
        <w:t>hodnotili</w:t>
      </w:r>
      <w:r w:rsidR="003C64B8">
        <w:rPr>
          <w:color w:val="000000"/>
          <w:szCs w:val="20"/>
        </w:rPr>
        <w:t xml:space="preserve"> </w:t>
      </w:r>
      <w:r w:rsidR="00814491" w:rsidRPr="00814491">
        <w:rPr>
          <w:i/>
          <w:color w:val="000000"/>
          <w:szCs w:val="20"/>
        </w:rPr>
        <w:t>svou</w:t>
      </w:r>
      <w:r w:rsidR="00814491">
        <w:rPr>
          <w:i/>
          <w:color w:val="000000"/>
          <w:szCs w:val="20"/>
        </w:rPr>
        <w:t xml:space="preserve"> </w:t>
      </w:r>
      <w:r w:rsidR="00613AB0">
        <w:rPr>
          <w:i/>
          <w:color w:val="000000"/>
          <w:szCs w:val="20"/>
        </w:rPr>
        <w:t xml:space="preserve">současnou </w:t>
      </w:r>
      <w:r w:rsidR="00960555">
        <w:rPr>
          <w:i/>
          <w:color w:val="000000"/>
          <w:szCs w:val="20"/>
        </w:rPr>
        <w:t>celkovou ekonomickou situaci</w:t>
      </w:r>
      <w:r w:rsidR="00A83272">
        <w:rPr>
          <w:color w:val="000000"/>
          <w:szCs w:val="20"/>
        </w:rPr>
        <w:t>.</w:t>
      </w:r>
      <w:r w:rsidR="00CB55EC">
        <w:rPr>
          <w:color w:val="000000"/>
          <w:szCs w:val="20"/>
        </w:rPr>
        <w:t xml:space="preserve"> </w:t>
      </w:r>
      <w:r>
        <w:rPr>
          <w:color w:val="000000"/>
          <w:szCs w:val="20"/>
        </w:rPr>
        <w:t>Zvýšil</w:t>
      </w:r>
      <w:r w:rsidR="00C537F4">
        <w:rPr>
          <w:color w:val="000000"/>
          <w:szCs w:val="20"/>
        </w:rPr>
        <w:t xml:space="preserve"> se </w:t>
      </w:r>
      <w:r w:rsidR="00171687">
        <w:rPr>
          <w:color w:val="000000"/>
          <w:szCs w:val="20"/>
        </w:rPr>
        <w:t>rovněž</w:t>
      </w:r>
      <w:r w:rsidR="00C537F4">
        <w:rPr>
          <w:color w:val="000000"/>
          <w:szCs w:val="20"/>
        </w:rPr>
        <w:t xml:space="preserve"> p</w:t>
      </w:r>
      <w:r w:rsidR="00C61A1E">
        <w:rPr>
          <w:color w:val="000000"/>
          <w:szCs w:val="20"/>
        </w:rPr>
        <w:t>odíl</w:t>
      </w:r>
      <w:r w:rsidR="003142CA">
        <w:rPr>
          <w:color w:val="000000"/>
          <w:szCs w:val="20"/>
        </w:rPr>
        <w:t xml:space="preserve"> respondentů očekávajících zlepšení své </w:t>
      </w:r>
      <w:r w:rsidR="003142CA" w:rsidRPr="000D32A3">
        <w:rPr>
          <w:i/>
          <w:color w:val="000000"/>
          <w:szCs w:val="20"/>
        </w:rPr>
        <w:t>ekonomické situac</w:t>
      </w:r>
      <w:r w:rsidR="003142CA">
        <w:rPr>
          <w:i/>
          <w:color w:val="000000"/>
          <w:szCs w:val="20"/>
        </w:rPr>
        <w:t>e</w:t>
      </w:r>
      <w:r w:rsidR="003142CA">
        <w:rPr>
          <w:color w:val="000000"/>
          <w:szCs w:val="20"/>
        </w:rPr>
        <w:t xml:space="preserve"> v období </w:t>
      </w:r>
      <w:r w:rsidR="003142CA">
        <w:rPr>
          <w:i/>
          <w:color w:val="000000"/>
          <w:szCs w:val="20"/>
        </w:rPr>
        <w:t xml:space="preserve">příštích tří </w:t>
      </w:r>
      <w:r w:rsidR="003142CA" w:rsidRPr="000D32A3">
        <w:rPr>
          <w:i/>
          <w:color w:val="000000"/>
          <w:szCs w:val="20"/>
        </w:rPr>
        <w:t>měsíců</w:t>
      </w:r>
      <w:r w:rsidR="00AD4EB2">
        <w:rPr>
          <w:color w:val="000000"/>
          <w:szCs w:val="20"/>
        </w:rPr>
        <w:t>.</w:t>
      </w:r>
      <w:r w:rsidR="00A05A11">
        <w:rPr>
          <w:color w:val="000000"/>
          <w:szCs w:val="20"/>
        </w:rPr>
        <w:t xml:space="preserve"> </w:t>
      </w:r>
      <w:r w:rsidR="00AD4EB2">
        <w:rPr>
          <w:i/>
          <w:color w:val="000000"/>
          <w:szCs w:val="20"/>
        </w:rPr>
        <w:t>S</w:t>
      </w:r>
      <w:r w:rsidR="00611C9E" w:rsidRPr="0096305F">
        <w:rPr>
          <w:i/>
          <w:color w:val="000000"/>
          <w:szCs w:val="20"/>
        </w:rPr>
        <w:t>tav zásob zboží na</w:t>
      </w:r>
      <w:r w:rsidR="00611C9E">
        <w:rPr>
          <w:i/>
          <w:color w:val="000000"/>
          <w:szCs w:val="20"/>
        </w:rPr>
        <w:t> </w:t>
      </w:r>
      <w:r w:rsidR="00611C9E" w:rsidRPr="0096305F">
        <w:rPr>
          <w:i/>
          <w:color w:val="000000"/>
          <w:szCs w:val="20"/>
        </w:rPr>
        <w:t>skladech</w:t>
      </w:r>
      <w:r w:rsidR="00611C9E" w:rsidRPr="009A5268">
        <w:rPr>
          <w:color w:val="000000"/>
          <w:szCs w:val="20"/>
        </w:rPr>
        <w:t xml:space="preserve"> </w:t>
      </w:r>
      <w:r w:rsidR="00613AB0">
        <w:rPr>
          <w:color w:val="000000"/>
          <w:szCs w:val="20"/>
        </w:rPr>
        <w:t xml:space="preserve">se </w:t>
      </w:r>
      <w:r>
        <w:rPr>
          <w:color w:val="000000"/>
          <w:szCs w:val="20"/>
        </w:rPr>
        <w:t>téměř nezměnil</w:t>
      </w:r>
      <w:r w:rsidR="00A83272">
        <w:rPr>
          <w:color w:val="000000"/>
          <w:szCs w:val="20"/>
        </w:rPr>
        <w:t>.</w:t>
      </w:r>
      <w:r w:rsidR="00AD4EB2">
        <w:rPr>
          <w:color w:val="000000"/>
          <w:szCs w:val="20"/>
        </w:rPr>
        <w:t xml:space="preserve"> </w:t>
      </w:r>
      <w:r w:rsidR="00EF6F8D">
        <w:rPr>
          <w:color w:val="000000"/>
          <w:szCs w:val="20"/>
        </w:rPr>
        <w:t>P</w:t>
      </w:r>
      <w:r w:rsidR="00F64554">
        <w:rPr>
          <w:color w:val="000000"/>
          <w:szCs w:val="20"/>
        </w:rPr>
        <w:t>odíl p</w:t>
      </w:r>
      <w:r w:rsidR="00BC2005">
        <w:rPr>
          <w:color w:val="000000"/>
          <w:szCs w:val="20"/>
        </w:rPr>
        <w:t>odnikatel</w:t>
      </w:r>
      <w:r w:rsidR="00F64554">
        <w:rPr>
          <w:color w:val="000000"/>
          <w:szCs w:val="20"/>
        </w:rPr>
        <w:t>ů</w:t>
      </w:r>
      <w:r w:rsidR="00BC2005">
        <w:rPr>
          <w:color w:val="000000"/>
          <w:szCs w:val="20"/>
        </w:rPr>
        <w:t xml:space="preserve"> očekávají</w:t>
      </w:r>
      <w:r w:rsidR="00F64554">
        <w:rPr>
          <w:color w:val="000000"/>
          <w:szCs w:val="20"/>
        </w:rPr>
        <w:t>cích</w:t>
      </w:r>
      <w:r w:rsidR="00667341">
        <w:rPr>
          <w:color w:val="000000"/>
          <w:szCs w:val="20"/>
        </w:rPr>
        <w:t xml:space="preserve"> v příštích </w:t>
      </w:r>
      <w:r w:rsidR="009A5268">
        <w:rPr>
          <w:color w:val="000000"/>
          <w:szCs w:val="20"/>
        </w:rPr>
        <w:t xml:space="preserve">třech </w:t>
      </w:r>
      <w:r w:rsidR="00667341">
        <w:rPr>
          <w:color w:val="000000"/>
          <w:szCs w:val="20"/>
        </w:rPr>
        <w:t xml:space="preserve">měsících </w:t>
      </w:r>
      <w:r w:rsidR="00F64554">
        <w:rPr>
          <w:color w:val="000000"/>
          <w:szCs w:val="20"/>
        </w:rPr>
        <w:t>růst</w:t>
      </w:r>
      <w:r w:rsidR="00BC2005">
        <w:rPr>
          <w:color w:val="000000"/>
          <w:szCs w:val="20"/>
        </w:rPr>
        <w:t xml:space="preserve"> cen</w:t>
      </w:r>
      <w:r w:rsidR="00EF6F8D">
        <w:rPr>
          <w:color w:val="000000"/>
          <w:szCs w:val="20"/>
        </w:rPr>
        <w:t xml:space="preserve"> </w:t>
      </w:r>
      <w:r w:rsidR="00D21A6F">
        <w:rPr>
          <w:color w:val="000000"/>
          <w:szCs w:val="20"/>
        </w:rPr>
        <w:t xml:space="preserve">se </w:t>
      </w:r>
      <w:r w:rsidR="00D037C6">
        <w:rPr>
          <w:color w:val="000000"/>
          <w:szCs w:val="20"/>
        </w:rPr>
        <w:t>meziměsíčně</w:t>
      </w:r>
      <w:r>
        <w:rPr>
          <w:color w:val="000000"/>
          <w:szCs w:val="20"/>
        </w:rPr>
        <w:t xml:space="preserve"> snížil</w:t>
      </w:r>
      <w:r w:rsidR="00AD4EB2">
        <w:rPr>
          <w:color w:val="000000"/>
          <w:szCs w:val="20"/>
        </w:rPr>
        <w:t>.</w:t>
      </w:r>
      <w:r w:rsidR="00A5078F">
        <w:rPr>
          <w:color w:val="000000"/>
          <w:szCs w:val="20"/>
        </w:rPr>
        <w:t xml:space="preserve"> </w:t>
      </w:r>
      <w:r>
        <w:rPr>
          <w:color w:val="000000" w:themeColor="text1"/>
          <w:szCs w:val="20"/>
        </w:rPr>
        <w:t>Ve srovnání s únorem loňského roku</w:t>
      </w:r>
      <w:r w:rsidR="00E705FA">
        <w:rPr>
          <w:color w:val="000000" w:themeColor="text1"/>
          <w:szCs w:val="20"/>
        </w:rPr>
        <w:t xml:space="preserve"> je</w:t>
      </w:r>
      <w:r w:rsidR="00613AB0">
        <w:rPr>
          <w:color w:val="000000" w:themeColor="text1"/>
          <w:szCs w:val="20"/>
        </w:rPr>
        <w:t xml:space="preserve"> důvěra v obchodě vyšší</w:t>
      </w:r>
      <w:r w:rsidR="00960555" w:rsidRPr="00B61288">
        <w:rPr>
          <w:szCs w:val="20"/>
        </w:rPr>
        <w:t>.</w:t>
      </w:r>
    </w:p>
    <w:p w14:paraId="7612FDD8" w14:textId="77777777" w:rsidR="00960555" w:rsidRPr="0096305F" w:rsidRDefault="00960555" w:rsidP="00960555"/>
    <w:p w14:paraId="304505E4" w14:textId="1B5853E9" w:rsidR="00960555" w:rsidRDefault="003B1AB2" w:rsidP="00960555">
      <w:pPr>
        <w:rPr>
          <w:color w:val="000000" w:themeColor="text1"/>
          <w:szCs w:val="20"/>
        </w:rPr>
      </w:pPr>
      <w:r>
        <w:rPr>
          <w:color w:val="000000"/>
          <w:szCs w:val="20"/>
        </w:rPr>
        <w:t xml:space="preserve">Důvěra podnikatelů </w:t>
      </w:r>
      <w:r w:rsidRPr="00E81129">
        <w:rPr>
          <w:szCs w:val="20"/>
        </w:rPr>
        <w:t>v</w:t>
      </w:r>
      <w:r w:rsidR="004204D8" w:rsidRPr="00E81129">
        <w:rPr>
          <w:szCs w:val="20"/>
        </w:rPr>
        <w:t>e</w:t>
      </w:r>
      <w:r w:rsidR="00563EC7" w:rsidRPr="00E81129">
        <w:rPr>
          <w:b/>
          <w:szCs w:val="20"/>
        </w:rPr>
        <w:t xml:space="preserve"> </w:t>
      </w:r>
      <w:r w:rsidR="00960555" w:rsidRPr="00E81129">
        <w:rPr>
          <w:b/>
          <w:szCs w:val="20"/>
        </w:rPr>
        <w:t>vybraných odvětvích</w:t>
      </w:r>
      <w:r w:rsidR="00960555" w:rsidRPr="00E81129">
        <w:rPr>
          <w:szCs w:val="20"/>
        </w:rPr>
        <w:t xml:space="preserve"> </w:t>
      </w:r>
      <w:r w:rsidR="00960555" w:rsidRPr="0096305F">
        <w:rPr>
          <w:b/>
          <w:color w:val="000000"/>
          <w:szCs w:val="20"/>
        </w:rPr>
        <w:t>služeb</w:t>
      </w:r>
      <w:r w:rsidR="00960555" w:rsidRPr="0096305F">
        <w:rPr>
          <w:color w:val="000000"/>
          <w:szCs w:val="20"/>
        </w:rPr>
        <w:t xml:space="preserve"> (vč. </w:t>
      </w:r>
      <w:r w:rsidR="001442C4">
        <w:rPr>
          <w:color w:val="000000"/>
          <w:szCs w:val="20"/>
        </w:rPr>
        <w:t>finančního</w:t>
      </w:r>
      <w:r w:rsidR="001442C4" w:rsidRPr="0096305F">
        <w:rPr>
          <w:color w:val="000000"/>
          <w:szCs w:val="20"/>
        </w:rPr>
        <w:t xml:space="preserve"> </w:t>
      </w:r>
      <w:r w:rsidR="00960555" w:rsidRPr="0096305F">
        <w:rPr>
          <w:color w:val="000000"/>
          <w:szCs w:val="20"/>
        </w:rPr>
        <w:t>sektoru)</w:t>
      </w:r>
      <w:r w:rsidR="00960555">
        <w:rPr>
          <w:color w:val="000000"/>
          <w:szCs w:val="20"/>
        </w:rPr>
        <w:t xml:space="preserve"> </w:t>
      </w:r>
      <w:r w:rsidR="00D21A6F">
        <w:rPr>
          <w:color w:val="000000"/>
          <w:szCs w:val="20"/>
        </w:rPr>
        <w:t xml:space="preserve">se </w:t>
      </w:r>
      <w:r>
        <w:rPr>
          <w:color w:val="000000"/>
          <w:szCs w:val="20"/>
        </w:rPr>
        <w:t>meziměsíčně nezměnila</w:t>
      </w:r>
      <w:r w:rsidR="004204D8">
        <w:rPr>
          <w:color w:val="000000"/>
          <w:szCs w:val="20"/>
        </w:rPr>
        <w:t>.</w:t>
      </w:r>
      <w:r w:rsidR="00736DAB">
        <w:rPr>
          <w:color w:val="000000"/>
          <w:szCs w:val="20"/>
        </w:rPr>
        <w:t xml:space="preserve"> Indikátor důvěry</w:t>
      </w:r>
      <w:r w:rsidR="0078245E">
        <w:rPr>
          <w:color w:val="000000"/>
          <w:szCs w:val="20"/>
        </w:rPr>
        <w:t xml:space="preserve"> </w:t>
      </w:r>
      <w:r>
        <w:rPr>
          <w:color w:val="000000"/>
          <w:szCs w:val="20"/>
        </w:rPr>
        <w:t>zůstal na lednové hodnotě</w:t>
      </w:r>
      <w:r w:rsidR="00B20350">
        <w:rPr>
          <w:color w:val="000000"/>
          <w:szCs w:val="20"/>
        </w:rPr>
        <w:t xml:space="preserve"> </w:t>
      </w:r>
      <w:r w:rsidR="00171687">
        <w:rPr>
          <w:color w:val="000000"/>
          <w:szCs w:val="20"/>
        </w:rPr>
        <w:t>100,5</w:t>
      </w:r>
      <w:r w:rsidR="00CB55EC">
        <w:rPr>
          <w:color w:val="000000"/>
          <w:szCs w:val="20"/>
        </w:rPr>
        <w:t>.</w:t>
      </w:r>
      <w:r w:rsidR="00611C9E">
        <w:rPr>
          <w:color w:val="000000"/>
          <w:szCs w:val="20"/>
        </w:rPr>
        <w:t xml:space="preserve"> </w:t>
      </w:r>
      <w:r w:rsidR="00D32421">
        <w:rPr>
          <w:color w:val="000000"/>
          <w:szCs w:val="20"/>
        </w:rPr>
        <w:t>P</w:t>
      </w:r>
      <w:r w:rsidR="006D7735">
        <w:rPr>
          <w:color w:val="000000"/>
          <w:szCs w:val="20"/>
        </w:rPr>
        <w:t>odíl</w:t>
      </w:r>
      <w:r w:rsidR="00F956B2">
        <w:rPr>
          <w:color w:val="000000"/>
          <w:szCs w:val="20"/>
        </w:rPr>
        <w:t xml:space="preserve"> podnikatelů pozitivně hodnotících svou současnou </w:t>
      </w:r>
      <w:r w:rsidR="00F956B2" w:rsidRPr="00F956B2">
        <w:rPr>
          <w:i/>
          <w:color w:val="000000"/>
          <w:szCs w:val="20"/>
        </w:rPr>
        <w:t>poptávku po službách</w:t>
      </w:r>
      <w:r w:rsidR="00D32421">
        <w:rPr>
          <w:i/>
          <w:color w:val="000000"/>
          <w:szCs w:val="20"/>
        </w:rPr>
        <w:t xml:space="preserve"> </w:t>
      </w:r>
      <w:r w:rsidR="00372CC9">
        <w:rPr>
          <w:color w:val="000000"/>
          <w:szCs w:val="20"/>
        </w:rPr>
        <w:t xml:space="preserve">se </w:t>
      </w:r>
      <w:r>
        <w:rPr>
          <w:color w:val="000000"/>
          <w:szCs w:val="20"/>
        </w:rPr>
        <w:t>sice snížil, ale oproti lednu naopak vzrostl</w:t>
      </w:r>
      <w:r w:rsidR="00E308D8">
        <w:rPr>
          <w:color w:val="000000"/>
          <w:szCs w:val="20"/>
        </w:rPr>
        <w:t xml:space="preserve"> </w:t>
      </w:r>
      <w:r w:rsidR="00D32421">
        <w:rPr>
          <w:color w:val="000000"/>
          <w:szCs w:val="20"/>
        </w:rPr>
        <w:t xml:space="preserve">podíl </w:t>
      </w:r>
      <w:r w:rsidR="003C64B8">
        <w:rPr>
          <w:color w:val="000000"/>
          <w:szCs w:val="20"/>
        </w:rPr>
        <w:t xml:space="preserve">respondentů </w:t>
      </w:r>
      <w:r w:rsidR="00D32421">
        <w:rPr>
          <w:color w:val="000000"/>
          <w:szCs w:val="20"/>
        </w:rPr>
        <w:t>očekávajících zvýšení</w:t>
      </w:r>
      <w:r w:rsidR="00903268">
        <w:rPr>
          <w:color w:val="000000"/>
          <w:szCs w:val="20"/>
        </w:rPr>
        <w:t xml:space="preserve"> poptávk</w:t>
      </w:r>
      <w:r w:rsidR="00D32421">
        <w:rPr>
          <w:color w:val="000000"/>
          <w:szCs w:val="20"/>
        </w:rPr>
        <w:t>y</w:t>
      </w:r>
      <w:r w:rsidR="006546C6">
        <w:rPr>
          <w:color w:val="000000"/>
          <w:szCs w:val="20"/>
        </w:rPr>
        <w:t xml:space="preserve"> </w:t>
      </w:r>
      <w:r w:rsidR="00D32421">
        <w:rPr>
          <w:color w:val="000000"/>
          <w:szCs w:val="20"/>
        </w:rPr>
        <w:t xml:space="preserve">v </w:t>
      </w:r>
      <w:r w:rsidR="0090756D">
        <w:rPr>
          <w:i/>
          <w:color w:val="000000"/>
          <w:szCs w:val="20"/>
        </w:rPr>
        <w:t>příštích tř</w:t>
      </w:r>
      <w:r w:rsidR="00D32421">
        <w:rPr>
          <w:i/>
          <w:color w:val="000000"/>
          <w:szCs w:val="20"/>
        </w:rPr>
        <w:t>ech</w:t>
      </w:r>
      <w:r w:rsidR="0090756D">
        <w:rPr>
          <w:i/>
          <w:color w:val="000000"/>
          <w:szCs w:val="20"/>
        </w:rPr>
        <w:t xml:space="preserve"> měsíc</w:t>
      </w:r>
      <w:r w:rsidR="00D32421">
        <w:rPr>
          <w:i/>
          <w:color w:val="000000"/>
          <w:szCs w:val="20"/>
        </w:rPr>
        <w:t>ích</w:t>
      </w:r>
      <w:r w:rsidR="00BF1598" w:rsidRPr="007E7B47">
        <w:rPr>
          <w:color w:val="000000"/>
          <w:szCs w:val="20"/>
        </w:rPr>
        <w:t>.</w:t>
      </w:r>
      <w:r w:rsidR="00372CC9">
        <w:rPr>
          <w:color w:val="000000"/>
          <w:szCs w:val="20"/>
        </w:rPr>
        <w:t xml:space="preserve"> </w:t>
      </w:r>
      <w:r w:rsidR="0065380A">
        <w:rPr>
          <w:color w:val="000000"/>
          <w:szCs w:val="20"/>
        </w:rPr>
        <w:t xml:space="preserve">Meziměsíčně se </w:t>
      </w:r>
      <w:r>
        <w:rPr>
          <w:color w:val="000000"/>
          <w:szCs w:val="20"/>
        </w:rPr>
        <w:t>mírně snížil</w:t>
      </w:r>
      <w:r w:rsidR="0065380A">
        <w:rPr>
          <w:color w:val="000000"/>
          <w:szCs w:val="20"/>
        </w:rPr>
        <w:t xml:space="preserve"> podíl podnikatelů </w:t>
      </w:r>
      <w:r w:rsidR="00171687">
        <w:rPr>
          <w:color w:val="000000"/>
          <w:szCs w:val="20"/>
        </w:rPr>
        <w:t>očekávají</w:t>
      </w:r>
      <w:r w:rsidR="0065380A">
        <w:rPr>
          <w:color w:val="000000"/>
          <w:szCs w:val="20"/>
        </w:rPr>
        <w:t>cích</w:t>
      </w:r>
      <w:r w:rsidR="00D037C6">
        <w:rPr>
          <w:color w:val="000000"/>
          <w:szCs w:val="20"/>
        </w:rPr>
        <w:t xml:space="preserve"> v</w:t>
      </w:r>
      <w:r w:rsidR="009D408D">
        <w:rPr>
          <w:color w:val="000000"/>
          <w:szCs w:val="20"/>
        </w:rPr>
        <w:t> </w:t>
      </w:r>
      <w:r w:rsidR="00D037C6">
        <w:rPr>
          <w:color w:val="000000"/>
          <w:szCs w:val="20"/>
        </w:rPr>
        <w:t>následujících</w:t>
      </w:r>
      <w:r w:rsidR="009D408D">
        <w:rPr>
          <w:color w:val="000000"/>
          <w:szCs w:val="20"/>
        </w:rPr>
        <w:t xml:space="preserve"> třech</w:t>
      </w:r>
      <w:r w:rsidR="00D037C6">
        <w:rPr>
          <w:color w:val="000000"/>
          <w:szCs w:val="20"/>
        </w:rPr>
        <w:t xml:space="preserve"> měsících</w:t>
      </w:r>
      <w:r w:rsidR="009D408D">
        <w:rPr>
          <w:color w:val="000000"/>
          <w:szCs w:val="20"/>
        </w:rPr>
        <w:t xml:space="preserve"> </w:t>
      </w:r>
      <w:r w:rsidR="00171687">
        <w:rPr>
          <w:color w:val="000000"/>
          <w:szCs w:val="20"/>
        </w:rPr>
        <w:t>růst cen</w:t>
      </w:r>
      <w:r w:rsidR="00AA2EE3">
        <w:rPr>
          <w:color w:val="000000"/>
          <w:szCs w:val="20"/>
        </w:rPr>
        <w:t xml:space="preserve"> – podíl přesto zůstává nadprůměrný</w:t>
      </w:r>
      <w:r w:rsidR="00D037C6">
        <w:rPr>
          <w:color w:val="000000"/>
          <w:szCs w:val="20"/>
        </w:rPr>
        <w:t xml:space="preserve">. </w:t>
      </w:r>
      <w:r w:rsidR="00E705FA">
        <w:rPr>
          <w:color w:val="000000"/>
          <w:szCs w:val="20"/>
        </w:rPr>
        <w:t xml:space="preserve">Hodnocení současné ekonomické situace se </w:t>
      </w:r>
      <w:r>
        <w:rPr>
          <w:color w:val="000000"/>
          <w:szCs w:val="20"/>
        </w:rPr>
        <w:t>meziměsíčně nezměnilo</w:t>
      </w:r>
      <w:r w:rsidR="00E705FA">
        <w:rPr>
          <w:color w:val="000000"/>
          <w:szCs w:val="20"/>
        </w:rPr>
        <w:t>.</w:t>
      </w:r>
      <w:r w:rsidR="006F6F44" w:rsidRPr="009C2A3A">
        <w:rPr>
          <w:szCs w:val="20"/>
        </w:rPr>
        <w:t xml:space="preserve"> </w:t>
      </w:r>
      <w:r>
        <w:rPr>
          <w:color w:val="000000"/>
          <w:szCs w:val="20"/>
        </w:rPr>
        <w:t>V meziročním srovnání</w:t>
      </w:r>
      <w:r w:rsidR="00B20350" w:rsidRPr="00927657">
        <w:rPr>
          <w:color w:val="000000"/>
          <w:szCs w:val="20"/>
        </w:rPr>
        <w:t xml:space="preserve"> je důvěra ve vybraných </w:t>
      </w:r>
      <w:r w:rsidR="00494247" w:rsidRPr="00927657">
        <w:rPr>
          <w:color w:val="000000"/>
          <w:szCs w:val="20"/>
        </w:rPr>
        <w:t xml:space="preserve">odvětvích </w:t>
      </w:r>
      <w:r w:rsidR="00B20350" w:rsidRPr="00927657">
        <w:rPr>
          <w:color w:val="000000"/>
          <w:szCs w:val="20"/>
        </w:rPr>
        <w:t>služ</w:t>
      </w:r>
      <w:r w:rsidR="00494247" w:rsidRPr="00927657">
        <w:rPr>
          <w:color w:val="000000"/>
          <w:szCs w:val="20"/>
        </w:rPr>
        <w:t>e</w:t>
      </w:r>
      <w:r w:rsidR="00B20350" w:rsidRPr="00927657">
        <w:rPr>
          <w:color w:val="000000"/>
          <w:szCs w:val="20"/>
        </w:rPr>
        <w:t xml:space="preserve">b </w:t>
      </w:r>
      <w:r w:rsidR="005219F9">
        <w:rPr>
          <w:color w:val="000000"/>
          <w:szCs w:val="20"/>
        </w:rPr>
        <w:t>vyšší</w:t>
      </w:r>
      <w:r w:rsidR="00BF6E9F" w:rsidRPr="00927657">
        <w:rPr>
          <w:color w:val="000000"/>
          <w:szCs w:val="20"/>
        </w:rPr>
        <w:t>.</w:t>
      </w:r>
    </w:p>
    <w:p w14:paraId="1AC4DD81" w14:textId="77777777" w:rsidR="00716E3C" w:rsidRPr="00E20F04" w:rsidRDefault="00716E3C" w:rsidP="00960555">
      <w:pPr>
        <w:rPr>
          <w:szCs w:val="20"/>
        </w:rPr>
      </w:pPr>
    </w:p>
    <w:p w14:paraId="0B787583" w14:textId="7175E3BD" w:rsidR="00960555" w:rsidRPr="00E81129" w:rsidRDefault="00E81129" w:rsidP="00960555">
      <w:pPr>
        <w:rPr>
          <w:rFonts w:eastAsia="Times New Roman"/>
          <w:bCs/>
          <w:szCs w:val="20"/>
        </w:rPr>
      </w:pPr>
      <w:r>
        <w:rPr>
          <w:rFonts w:eastAsia="Times New Roman"/>
          <w:bCs/>
          <w:szCs w:val="20"/>
        </w:rPr>
        <w:lastRenderedPageBreak/>
        <w:t>Mezi</w:t>
      </w:r>
      <w:r w:rsidR="003648B3" w:rsidRPr="00E81129">
        <w:rPr>
          <w:rFonts w:eastAsia="Times New Roman"/>
          <w:bCs/>
          <w:szCs w:val="20"/>
        </w:rPr>
        <w:t xml:space="preserve"> </w:t>
      </w:r>
      <w:r w:rsidR="003648B3" w:rsidRPr="00E81129">
        <w:rPr>
          <w:rFonts w:eastAsia="Times New Roman"/>
          <w:b/>
          <w:bCs/>
          <w:szCs w:val="20"/>
        </w:rPr>
        <w:t>spotřebitel</w:t>
      </w:r>
      <w:r>
        <w:rPr>
          <w:rFonts w:eastAsia="Times New Roman"/>
          <w:b/>
          <w:bCs/>
          <w:szCs w:val="20"/>
        </w:rPr>
        <w:t xml:space="preserve">i </w:t>
      </w:r>
      <w:r>
        <w:rPr>
          <w:rFonts w:eastAsia="Times New Roman"/>
          <w:bCs/>
          <w:szCs w:val="20"/>
        </w:rPr>
        <w:t>se důvěra</w:t>
      </w:r>
      <w:r w:rsidR="00D362D5" w:rsidRPr="00E81129">
        <w:rPr>
          <w:rFonts w:eastAsia="Times New Roman"/>
          <w:b/>
          <w:bCs/>
          <w:szCs w:val="20"/>
        </w:rPr>
        <w:t xml:space="preserve"> </w:t>
      </w:r>
      <w:r w:rsidR="00C61006" w:rsidRPr="00E81129">
        <w:rPr>
          <w:rFonts w:eastAsia="Times New Roman"/>
          <w:bCs/>
          <w:szCs w:val="20"/>
        </w:rPr>
        <w:t>v</w:t>
      </w:r>
      <w:r>
        <w:rPr>
          <w:rFonts w:eastAsia="Times New Roman"/>
          <w:bCs/>
          <w:szCs w:val="20"/>
        </w:rPr>
        <w:t> </w:t>
      </w:r>
      <w:r w:rsidR="00C61006" w:rsidRPr="00E81129">
        <w:rPr>
          <w:rFonts w:eastAsia="Times New Roman"/>
          <w:bCs/>
          <w:szCs w:val="20"/>
        </w:rPr>
        <w:t>ekonomiku</w:t>
      </w:r>
      <w:r>
        <w:rPr>
          <w:rFonts w:eastAsia="Times New Roman"/>
          <w:b/>
          <w:bCs/>
          <w:szCs w:val="20"/>
        </w:rPr>
        <w:t xml:space="preserve"> </w:t>
      </w:r>
      <w:r w:rsidRPr="00E81129">
        <w:rPr>
          <w:rFonts w:eastAsia="Times New Roman"/>
          <w:bCs/>
          <w:szCs w:val="20"/>
        </w:rPr>
        <w:t>mírně snížila</w:t>
      </w:r>
      <w:r w:rsidR="00581E8D" w:rsidRPr="00E81129">
        <w:rPr>
          <w:rFonts w:eastAsia="Times New Roman"/>
          <w:bCs/>
          <w:szCs w:val="20"/>
        </w:rPr>
        <w:t xml:space="preserve">. Indikátor důvěry </w:t>
      </w:r>
      <w:r>
        <w:rPr>
          <w:rFonts w:eastAsia="Times New Roman"/>
          <w:bCs/>
          <w:szCs w:val="20"/>
        </w:rPr>
        <w:t xml:space="preserve">ve srovnání s lednem </w:t>
      </w:r>
      <w:r w:rsidR="00C00725" w:rsidRPr="00E81129">
        <w:rPr>
          <w:rFonts w:eastAsia="Times New Roman"/>
          <w:bCs/>
          <w:szCs w:val="20"/>
        </w:rPr>
        <w:t xml:space="preserve">poklesl o </w:t>
      </w:r>
      <w:r>
        <w:rPr>
          <w:rFonts w:eastAsia="Times New Roman"/>
          <w:bCs/>
          <w:szCs w:val="20"/>
        </w:rPr>
        <w:t>0,5</w:t>
      </w:r>
      <w:r w:rsidR="00C61006" w:rsidRPr="00E81129">
        <w:rPr>
          <w:rFonts w:eastAsia="Times New Roman"/>
          <w:bCs/>
          <w:szCs w:val="20"/>
        </w:rPr>
        <w:t xml:space="preserve"> </w:t>
      </w:r>
      <w:r w:rsidR="00960555" w:rsidRPr="00E81129">
        <w:rPr>
          <w:rFonts w:eastAsia="Times New Roman"/>
          <w:bCs/>
          <w:szCs w:val="20"/>
        </w:rPr>
        <w:t>bodu</w:t>
      </w:r>
      <w:r w:rsidR="008D0A10" w:rsidRPr="00E81129">
        <w:rPr>
          <w:rFonts w:eastAsia="Times New Roman"/>
          <w:bCs/>
          <w:szCs w:val="20"/>
        </w:rPr>
        <w:t xml:space="preserve"> </w:t>
      </w:r>
      <w:r w:rsidR="00960555" w:rsidRPr="00E81129">
        <w:rPr>
          <w:rFonts w:eastAsia="Times New Roman"/>
          <w:bCs/>
          <w:szCs w:val="20"/>
        </w:rPr>
        <w:t>na </w:t>
      </w:r>
      <w:r w:rsidR="00007885" w:rsidRPr="00E81129">
        <w:rPr>
          <w:rFonts w:eastAsia="Times New Roman"/>
          <w:bCs/>
          <w:szCs w:val="20"/>
        </w:rPr>
        <w:t>h</w:t>
      </w:r>
      <w:r w:rsidR="0060215B" w:rsidRPr="00E81129">
        <w:rPr>
          <w:rFonts w:eastAsia="Times New Roman"/>
          <w:bCs/>
          <w:szCs w:val="20"/>
        </w:rPr>
        <w:t xml:space="preserve">odnotu </w:t>
      </w:r>
      <w:r>
        <w:rPr>
          <w:rFonts w:eastAsia="Times New Roman"/>
          <w:bCs/>
          <w:szCs w:val="20"/>
        </w:rPr>
        <w:t>96,6</w:t>
      </w:r>
      <w:r w:rsidR="00007885" w:rsidRPr="00E81129">
        <w:rPr>
          <w:rFonts w:eastAsia="Times New Roman"/>
          <w:bCs/>
          <w:szCs w:val="20"/>
        </w:rPr>
        <w:t>.</w:t>
      </w:r>
      <w:r w:rsidR="00C61006" w:rsidRPr="00E81129">
        <w:rPr>
          <w:rFonts w:eastAsia="Times New Roman"/>
          <w:bCs/>
          <w:szCs w:val="20"/>
        </w:rPr>
        <w:t xml:space="preserve"> </w:t>
      </w:r>
      <w:r w:rsidR="00B01B72" w:rsidRPr="00E81129">
        <w:rPr>
          <w:rFonts w:eastAsia="Times New Roman"/>
          <w:bCs/>
          <w:szCs w:val="20"/>
        </w:rPr>
        <w:t xml:space="preserve">Podíl spotřebitelů očekávajících pro období příštích dvanácti měsíců zhoršení </w:t>
      </w:r>
      <w:r w:rsidR="00B01B72" w:rsidRPr="00E81129">
        <w:rPr>
          <w:rFonts w:eastAsia="Times New Roman"/>
          <w:bCs/>
          <w:i/>
          <w:szCs w:val="20"/>
        </w:rPr>
        <w:t>celkové ekonomické situace</w:t>
      </w:r>
      <w:r w:rsidR="00B01B72" w:rsidRPr="00E81129">
        <w:rPr>
          <w:rFonts w:eastAsia="Times New Roman"/>
          <w:bCs/>
          <w:szCs w:val="20"/>
        </w:rPr>
        <w:t xml:space="preserve"> v Česku </w:t>
      </w:r>
      <w:r w:rsidR="00C00725" w:rsidRPr="00E81129">
        <w:rPr>
          <w:rFonts w:eastAsia="Times New Roman"/>
          <w:bCs/>
          <w:szCs w:val="20"/>
        </w:rPr>
        <w:t xml:space="preserve">se </w:t>
      </w:r>
      <w:r>
        <w:rPr>
          <w:rFonts w:eastAsia="Times New Roman"/>
          <w:bCs/>
          <w:szCs w:val="20"/>
        </w:rPr>
        <w:t>potřetí v řadě</w:t>
      </w:r>
      <w:r w:rsidR="00C00725" w:rsidRPr="00E81129">
        <w:rPr>
          <w:rFonts w:eastAsia="Times New Roman"/>
          <w:bCs/>
          <w:szCs w:val="20"/>
        </w:rPr>
        <w:t xml:space="preserve"> zvýšil. </w:t>
      </w:r>
      <w:r>
        <w:rPr>
          <w:rFonts w:eastAsia="Times New Roman"/>
          <w:bCs/>
          <w:szCs w:val="20"/>
        </w:rPr>
        <w:t>P</w:t>
      </w:r>
      <w:r w:rsidR="00C00725" w:rsidRPr="00E81129">
        <w:rPr>
          <w:rFonts w:eastAsia="Times New Roman"/>
          <w:bCs/>
          <w:szCs w:val="20"/>
        </w:rPr>
        <w:t xml:space="preserve">odíl domácností očekávajících </w:t>
      </w:r>
      <w:r w:rsidR="00A870BA" w:rsidRPr="00E81129">
        <w:rPr>
          <w:i/>
        </w:rPr>
        <w:t>z</w:t>
      </w:r>
      <w:r w:rsidR="0065380A" w:rsidRPr="00E81129">
        <w:rPr>
          <w:i/>
        </w:rPr>
        <w:t>horšení</w:t>
      </w:r>
      <w:r w:rsidR="00A870BA" w:rsidRPr="00E81129">
        <w:rPr>
          <w:i/>
        </w:rPr>
        <w:t xml:space="preserve"> </w:t>
      </w:r>
      <w:r w:rsidR="00B01B72" w:rsidRPr="00E81129">
        <w:rPr>
          <w:i/>
        </w:rPr>
        <w:t>své finanční situace v příštích dvanácti měsících</w:t>
      </w:r>
      <w:r>
        <w:rPr>
          <w:rFonts w:eastAsia="Times New Roman"/>
          <w:bCs/>
          <w:i/>
          <w:szCs w:val="20"/>
        </w:rPr>
        <w:t xml:space="preserve"> </w:t>
      </w:r>
      <w:r>
        <w:rPr>
          <w:rFonts w:eastAsia="Times New Roman"/>
          <w:bCs/>
          <w:szCs w:val="20"/>
        </w:rPr>
        <w:t xml:space="preserve">se oproti lednu </w:t>
      </w:r>
      <w:r w:rsidR="00356B65">
        <w:rPr>
          <w:rFonts w:eastAsia="Times New Roman"/>
          <w:bCs/>
          <w:szCs w:val="20"/>
        </w:rPr>
        <w:t>nezměnil</w:t>
      </w:r>
      <w:r>
        <w:rPr>
          <w:rFonts w:eastAsia="Times New Roman"/>
          <w:bCs/>
          <w:szCs w:val="20"/>
        </w:rPr>
        <w:t>. P</w:t>
      </w:r>
      <w:r w:rsidR="00B01B72" w:rsidRPr="00E81129">
        <w:rPr>
          <w:rFonts w:eastAsia="Times New Roman"/>
          <w:bCs/>
          <w:szCs w:val="20"/>
        </w:rPr>
        <w:t xml:space="preserve">očet domácností, které </w:t>
      </w:r>
      <w:r w:rsidR="00B01B72" w:rsidRPr="00E81129">
        <w:rPr>
          <w:i/>
        </w:rPr>
        <w:t>hodnotí svou</w:t>
      </w:r>
      <w:r w:rsidR="00B01B72" w:rsidRPr="00E81129">
        <w:t xml:space="preserve"> </w:t>
      </w:r>
      <w:r w:rsidR="00B01B72" w:rsidRPr="00E81129">
        <w:rPr>
          <w:i/>
        </w:rPr>
        <w:t xml:space="preserve">současnou finanční situaci </w:t>
      </w:r>
      <w:r w:rsidR="00B01B72" w:rsidRPr="00E81129">
        <w:t>hůře, než tomu bylo v předchozích dvanácti měsících</w:t>
      </w:r>
      <w:r>
        <w:t xml:space="preserve">, se meziměsíčně </w:t>
      </w:r>
      <w:r w:rsidR="00356B65">
        <w:t>mírně snížil</w:t>
      </w:r>
      <w:r>
        <w:t xml:space="preserve">. </w:t>
      </w:r>
      <w:r w:rsidR="007E1180" w:rsidRPr="00E81129">
        <w:rPr>
          <w:rFonts w:eastAsia="Times New Roman"/>
          <w:bCs/>
          <w:szCs w:val="20"/>
        </w:rPr>
        <w:t>Počet</w:t>
      </w:r>
      <w:r w:rsidR="0090547D" w:rsidRPr="00E81129">
        <w:rPr>
          <w:rFonts w:eastAsia="Times New Roman"/>
          <w:bCs/>
          <w:szCs w:val="20"/>
        </w:rPr>
        <w:t xml:space="preserve"> </w:t>
      </w:r>
      <w:r w:rsidR="00A870BA" w:rsidRPr="00E81129">
        <w:rPr>
          <w:rFonts w:eastAsia="Times New Roman"/>
          <w:bCs/>
          <w:szCs w:val="20"/>
        </w:rPr>
        <w:t>respondentů</w:t>
      </w:r>
      <w:r w:rsidR="0090547D" w:rsidRPr="00E81129">
        <w:rPr>
          <w:rFonts w:eastAsia="Times New Roman"/>
          <w:bCs/>
          <w:szCs w:val="20"/>
        </w:rPr>
        <w:t>, kteří</w:t>
      </w:r>
      <w:r w:rsidR="008F0570" w:rsidRPr="00E81129">
        <w:rPr>
          <w:rFonts w:eastAsia="Times New Roman"/>
          <w:bCs/>
          <w:szCs w:val="20"/>
        </w:rPr>
        <w:t xml:space="preserve"> </w:t>
      </w:r>
      <w:r w:rsidR="00DC4C73" w:rsidRPr="00E81129">
        <w:rPr>
          <w:rFonts w:eastAsia="Times New Roman"/>
          <w:bCs/>
          <w:szCs w:val="20"/>
        </w:rPr>
        <w:t>neplánují v příštích dvanácti měsících pořizovat</w:t>
      </w:r>
      <w:r w:rsidR="008F0570" w:rsidRPr="00E81129">
        <w:rPr>
          <w:rFonts w:eastAsia="Times New Roman"/>
          <w:bCs/>
          <w:szCs w:val="20"/>
        </w:rPr>
        <w:t xml:space="preserve"> </w:t>
      </w:r>
      <w:r w:rsidR="008F0570" w:rsidRPr="00E81129">
        <w:rPr>
          <w:rFonts w:eastAsia="Times New Roman"/>
          <w:bCs/>
          <w:i/>
          <w:szCs w:val="20"/>
        </w:rPr>
        <w:t>velk</w:t>
      </w:r>
      <w:r w:rsidR="00DC4C73" w:rsidRPr="00E81129">
        <w:rPr>
          <w:rFonts w:eastAsia="Times New Roman"/>
          <w:bCs/>
          <w:i/>
          <w:szCs w:val="20"/>
        </w:rPr>
        <w:t>é</w:t>
      </w:r>
      <w:r w:rsidR="008F0570" w:rsidRPr="00E81129">
        <w:rPr>
          <w:rFonts w:eastAsia="Times New Roman"/>
          <w:bCs/>
          <w:i/>
          <w:szCs w:val="20"/>
        </w:rPr>
        <w:t xml:space="preserve"> nákup</w:t>
      </w:r>
      <w:r w:rsidR="00DC4C73" w:rsidRPr="00E81129">
        <w:rPr>
          <w:rFonts w:eastAsia="Times New Roman"/>
          <w:bCs/>
          <w:i/>
          <w:szCs w:val="20"/>
        </w:rPr>
        <w:t>y</w:t>
      </w:r>
      <w:r w:rsidR="00E94C61" w:rsidRPr="00E81129">
        <w:rPr>
          <w:rFonts w:eastAsia="Times New Roman"/>
          <w:bCs/>
          <w:i/>
          <w:szCs w:val="20"/>
        </w:rPr>
        <w:t>,</w:t>
      </w:r>
      <w:r w:rsidR="007E1180" w:rsidRPr="00E81129">
        <w:rPr>
          <w:rFonts w:eastAsia="Times New Roman"/>
          <w:bCs/>
          <w:szCs w:val="20"/>
        </w:rPr>
        <w:t xml:space="preserve"> </w:t>
      </w:r>
      <w:r w:rsidR="009D2497" w:rsidRPr="00E81129">
        <w:rPr>
          <w:rFonts w:eastAsia="Times New Roman"/>
          <w:bCs/>
          <w:szCs w:val="20"/>
        </w:rPr>
        <w:t>se</w:t>
      </w:r>
      <w:r w:rsidR="00C61006" w:rsidRPr="00E81129">
        <w:rPr>
          <w:rFonts w:eastAsia="Times New Roman"/>
          <w:bCs/>
          <w:szCs w:val="20"/>
        </w:rPr>
        <w:t xml:space="preserve"> </w:t>
      </w:r>
      <w:r w:rsidR="00033F26" w:rsidRPr="00E81129">
        <w:rPr>
          <w:rFonts w:eastAsia="Times New Roman"/>
          <w:bCs/>
          <w:szCs w:val="20"/>
        </w:rPr>
        <w:t>téměř nezměnil.</w:t>
      </w:r>
      <w:r w:rsidR="00960555" w:rsidRPr="00E81129">
        <w:rPr>
          <w:rFonts w:eastAsia="Times New Roman"/>
          <w:bCs/>
          <w:szCs w:val="20"/>
        </w:rPr>
        <w:t xml:space="preserve"> </w:t>
      </w:r>
      <w:r w:rsidR="00AD3520" w:rsidRPr="00E81129">
        <w:rPr>
          <w:rFonts w:eastAsia="Times New Roman"/>
          <w:bCs/>
          <w:szCs w:val="20"/>
        </w:rPr>
        <w:t>Obavy domácností</w:t>
      </w:r>
      <w:r w:rsidR="00006CF0" w:rsidRPr="00E81129">
        <w:rPr>
          <w:rFonts w:eastAsia="Times New Roman"/>
          <w:bCs/>
          <w:szCs w:val="20"/>
        </w:rPr>
        <w:t xml:space="preserve"> ze zvýšení nezaměstnanost</w:t>
      </w:r>
      <w:r w:rsidR="00A1338D" w:rsidRPr="00E81129">
        <w:rPr>
          <w:rFonts w:eastAsia="Times New Roman"/>
          <w:bCs/>
          <w:szCs w:val="20"/>
        </w:rPr>
        <w:t>i</w:t>
      </w:r>
      <w:r w:rsidR="007E40C1" w:rsidRPr="00E81129">
        <w:rPr>
          <w:rFonts w:eastAsia="Times New Roman"/>
          <w:bCs/>
          <w:szCs w:val="20"/>
        </w:rPr>
        <w:t xml:space="preserve"> </w:t>
      </w:r>
      <w:r w:rsidR="0093112A" w:rsidRPr="00E81129">
        <w:rPr>
          <w:rFonts w:eastAsia="Times New Roman"/>
          <w:bCs/>
          <w:szCs w:val="20"/>
        </w:rPr>
        <w:t>v příštích dvanácti měsících</w:t>
      </w:r>
      <w:r w:rsidR="00E76F7D">
        <w:rPr>
          <w:rFonts w:eastAsia="Times New Roman"/>
          <w:bCs/>
          <w:szCs w:val="20"/>
        </w:rPr>
        <w:t xml:space="preserve"> se zvýšily. Obavy z </w:t>
      </w:r>
      <w:r w:rsidR="00E847C6" w:rsidRPr="00E81129">
        <w:rPr>
          <w:rFonts w:eastAsia="Times New Roman"/>
          <w:bCs/>
          <w:szCs w:val="20"/>
        </w:rPr>
        <w:t xml:space="preserve">dalšího růstu cen se </w:t>
      </w:r>
      <w:r w:rsidR="00E76F7D">
        <w:rPr>
          <w:rFonts w:eastAsia="Times New Roman"/>
          <w:bCs/>
          <w:szCs w:val="20"/>
        </w:rPr>
        <w:t>po lednovém mírném zvýšení nezměnily</w:t>
      </w:r>
      <w:r w:rsidR="007007AF" w:rsidRPr="00E81129">
        <w:rPr>
          <w:rFonts w:eastAsia="Times New Roman"/>
          <w:bCs/>
          <w:szCs w:val="20"/>
        </w:rPr>
        <w:t>.</w:t>
      </w:r>
      <w:r w:rsidR="0093112A" w:rsidRPr="00E81129">
        <w:rPr>
          <w:rFonts w:eastAsia="Times New Roman"/>
          <w:bCs/>
          <w:szCs w:val="20"/>
        </w:rPr>
        <w:t xml:space="preserve"> </w:t>
      </w:r>
      <w:r w:rsidR="00033F26" w:rsidRPr="00E81129">
        <w:rPr>
          <w:rFonts w:eastAsia="Times New Roman"/>
          <w:bCs/>
          <w:szCs w:val="20"/>
        </w:rPr>
        <w:t xml:space="preserve">V meziročním srovnání </w:t>
      </w:r>
      <w:r w:rsidR="00186521" w:rsidRPr="00E81129">
        <w:rPr>
          <w:rFonts w:eastAsia="Times New Roman"/>
          <w:bCs/>
          <w:szCs w:val="20"/>
        </w:rPr>
        <w:t>je důvěra spotřebitelů vyšší</w:t>
      </w:r>
      <w:r w:rsidR="007F782F" w:rsidRPr="00E81129">
        <w:rPr>
          <w:rFonts w:eastAsia="Times New Roman"/>
          <w:bCs/>
          <w:szCs w:val="20"/>
        </w:rPr>
        <w:t>.</w:t>
      </w:r>
    </w:p>
    <w:p w14:paraId="2F133779" w14:textId="77777777" w:rsidR="00F74AF5" w:rsidRPr="00F74AF5" w:rsidRDefault="00F74AF5" w:rsidP="00960555">
      <w:pPr>
        <w:rPr>
          <w:color w:val="548DD4" w:themeColor="text2" w:themeTint="99"/>
          <w:szCs w:val="20"/>
        </w:rPr>
      </w:pPr>
    </w:p>
    <w:p w14:paraId="2740DF6F" w14:textId="77777777" w:rsidR="00960555" w:rsidRPr="0096305F" w:rsidRDefault="00960555" w:rsidP="00960555">
      <w:pPr>
        <w:pBdr>
          <w:top w:val="single" w:sz="4" w:space="9" w:color="auto"/>
        </w:pBdr>
        <w:spacing w:line="240" w:lineRule="auto"/>
        <w:rPr>
          <w:rFonts w:cs="ArialMT"/>
          <w:i/>
          <w:sz w:val="18"/>
          <w:szCs w:val="18"/>
        </w:rPr>
      </w:pPr>
      <w:r w:rsidRPr="0096305F">
        <w:rPr>
          <w:rFonts w:cs="ArialMT"/>
          <w:i/>
          <w:sz w:val="18"/>
          <w:szCs w:val="18"/>
        </w:rPr>
        <w:t>Poznámky:</w:t>
      </w:r>
    </w:p>
    <w:p w14:paraId="7EC86BAE" w14:textId="77777777" w:rsidR="00960555" w:rsidRPr="0096305F" w:rsidRDefault="00960555" w:rsidP="00960555">
      <w:pPr>
        <w:pBdr>
          <w:top w:val="single" w:sz="4" w:space="9" w:color="auto"/>
        </w:pBd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</w:p>
    <w:p w14:paraId="69D7E18D" w14:textId="6E23EB83" w:rsidR="00960555" w:rsidRPr="0096305F" w:rsidRDefault="00960555" w:rsidP="00960555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  <w:r w:rsidRPr="0096305F">
        <w:rPr>
          <w:rFonts w:cs="ArialMT"/>
          <w:i/>
          <w:iCs/>
          <w:color w:val="000000"/>
          <w:sz w:val="18"/>
          <w:szCs w:val="18"/>
        </w:rPr>
        <w:t xml:space="preserve">Kontaktní osoba: </w:t>
      </w:r>
      <w:r w:rsidRPr="0096305F">
        <w:rPr>
          <w:rFonts w:cs="ArialMT"/>
          <w:i/>
          <w:iCs/>
          <w:color w:val="000000"/>
          <w:sz w:val="18"/>
          <w:szCs w:val="18"/>
        </w:rPr>
        <w:tab/>
        <w:t xml:space="preserve">Ing. Jiří Obst, vedoucí oddělení konjunkturálních průzkumů, tel. </w:t>
      </w:r>
      <w:r>
        <w:rPr>
          <w:rFonts w:cs="ArialMT"/>
          <w:i/>
          <w:iCs/>
          <w:color w:val="000000"/>
          <w:sz w:val="18"/>
          <w:szCs w:val="18"/>
        </w:rPr>
        <w:t>604815440</w:t>
      </w:r>
      <w:r w:rsidRPr="0096305F">
        <w:rPr>
          <w:rFonts w:cs="ArialMT"/>
          <w:i/>
          <w:iCs/>
          <w:color w:val="000000"/>
          <w:sz w:val="18"/>
          <w:szCs w:val="18"/>
        </w:rPr>
        <w:t xml:space="preserve">, e-mail:  </w:t>
      </w:r>
      <w:hyperlink r:id="rId8" w:history="1">
        <w:r w:rsidR="00F12511" w:rsidRPr="0090681A">
          <w:rPr>
            <w:i/>
            <w:color w:val="000000"/>
          </w:rPr>
          <w:t>jiri.obst@csu.gov.cz</w:t>
        </w:r>
      </w:hyperlink>
    </w:p>
    <w:p w14:paraId="15F9E480" w14:textId="77777777" w:rsidR="007F782F" w:rsidRDefault="007F782F" w:rsidP="00960555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</w:p>
    <w:p w14:paraId="6192D271" w14:textId="047BA1C6" w:rsidR="00960555" w:rsidRPr="0096305F" w:rsidRDefault="00960555" w:rsidP="00960555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  <w:r w:rsidRPr="0096305F">
        <w:rPr>
          <w:rFonts w:cs="ArialMT"/>
          <w:i/>
          <w:iCs/>
          <w:color w:val="000000"/>
          <w:sz w:val="18"/>
          <w:szCs w:val="18"/>
        </w:rPr>
        <w:t xml:space="preserve">Podrobné časové řady sald jednotlivých </w:t>
      </w:r>
    </w:p>
    <w:p w14:paraId="58A01DD4" w14:textId="77777777" w:rsidR="00960555" w:rsidRPr="0096305F" w:rsidRDefault="00960555" w:rsidP="00960555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  <w:r w:rsidRPr="0096305F">
        <w:rPr>
          <w:rFonts w:cs="ArialMT"/>
          <w:i/>
          <w:iCs/>
          <w:color w:val="000000"/>
          <w:sz w:val="18"/>
          <w:szCs w:val="18"/>
        </w:rPr>
        <w:t xml:space="preserve">ukazatelů, sald a bazických indexů </w:t>
      </w:r>
    </w:p>
    <w:p w14:paraId="11A5339F" w14:textId="73A49B02" w:rsidR="00960555" w:rsidRDefault="00960555" w:rsidP="00960555">
      <w:pPr>
        <w:spacing w:line="240" w:lineRule="auto"/>
        <w:ind w:left="3600" w:hanging="3600"/>
        <w:jc w:val="left"/>
        <w:rPr>
          <w:rFonts w:cs="ArialMT"/>
          <w:i/>
          <w:iCs/>
          <w:color w:val="000000"/>
          <w:sz w:val="18"/>
          <w:szCs w:val="18"/>
        </w:rPr>
      </w:pPr>
      <w:r w:rsidRPr="0096305F">
        <w:rPr>
          <w:rFonts w:cs="ArialMT"/>
          <w:i/>
          <w:iCs/>
          <w:color w:val="000000"/>
          <w:sz w:val="18"/>
          <w:szCs w:val="18"/>
        </w:rPr>
        <w:t xml:space="preserve">indikátorů důvěry dle odvětví: </w:t>
      </w:r>
      <w:r w:rsidRPr="0096305F">
        <w:rPr>
          <w:rFonts w:cs="ArialMT"/>
          <w:i/>
          <w:iCs/>
          <w:color w:val="000000"/>
          <w:sz w:val="18"/>
          <w:szCs w:val="18"/>
        </w:rPr>
        <w:tab/>
      </w:r>
      <w:hyperlink r:id="rId9" w:history="1">
        <w:r w:rsidR="002B1E89" w:rsidRPr="002B1E89">
          <w:rPr>
            <w:rStyle w:val="Hypertextovodkaz"/>
            <w:i/>
          </w:rPr>
          <w:t>https://csu.gov.cz/produkty/kpr_cr</w:t>
        </w:r>
      </w:hyperlink>
    </w:p>
    <w:p w14:paraId="438177A8" w14:textId="77777777" w:rsidR="00960555" w:rsidRDefault="00960555" w:rsidP="00960555">
      <w:pPr>
        <w:ind w:left="709" w:hanging="709"/>
        <w:jc w:val="left"/>
        <w:rPr>
          <w:i/>
          <w:sz w:val="18"/>
          <w:szCs w:val="18"/>
        </w:rPr>
      </w:pPr>
      <w:r w:rsidRPr="0096305F">
        <w:rPr>
          <w:i/>
          <w:sz w:val="18"/>
          <w:szCs w:val="18"/>
        </w:rPr>
        <w:t xml:space="preserve">Konjunkturální a spotřebitelské průzkumy jsou spolufinancovány </w:t>
      </w:r>
      <w:r>
        <w:rPr>
          <w:i/>
          <w:sz w:val="18"/>
          <w:szCs w:val="18"/>
        </w:rPr>
        <w:t>granty Evropské komise DG ECFIN</w:t>
      </w:r>
    </w:p>
    <w:p w14:paraId="56196459" w14:textId="65D9F374" w:rsidR="002D4F55" w:rsidRPr="008F273F" w:rsidRDefault="00CE02F5" w:rsidP="007F782F">
      <w:pPr>
        <w:jc w:val="left"/>
      </w:pPr>
      <w:hyperlink r:id="rId10" w:history="1">
        <w:r w:rsidR="00960555" w:rsidRPr="00685856">
          <w:rPr>
            <w:rStyle w:val="Hypertextovodkaz"/>
            <w:i/>
            <w:sz w:val="18"/>
            <w:szCs w:val="18"/>
          </w:rPr>
          <w:t>https://ec.europa.eu/info/business-economy-euro/indicators-statistics/economic-databases/business-and-consumer-surveys_en</w:t>
        </w:r>
      </w:hyperlink>
    </w:p>
    <w:sectPr w:rsidR="002D4F55" w:rsidRPr="008F273F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26FB3F" w14:textId="77777777" w:rsidR="00CE02F5" w:rsidRDefault="00CE02F5" w:rsidP="00BA6370">
      <w:r>
        <w:separator/>
      </w:r>
    </w:p>
  </w:endnote>
  <w:endnote w:type="continuationSeparator" w:id="0">
    <w:p w14:paraId="03862B1C" w14:textId="77777777" w:rsidR="00CE02F5" w:rsidRDefault="00CE02F5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17CC9A" w14:textId="77777777" w:rsidR="00CE7CD4" w:rsidRDefault="00CE7CD4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7A5D7984" wp14:editId="6F0BC459">
              <wp:simplePos x="0" y="0"/>
              <wp:positionH relativeFrom="page">
                <wp:posOffset>1259840</wp:posOffset>
              </wp:positionH>
              <wp:positionV relativeFrom="page">
                <wp:posOffset>9679305</wp:posOffset>
              </wp:positionV>
              <wp:extent cx="5416550" cy="584200"/>
              <wp:effectExtent l="0" t="0" r="12700" b="635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584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00E8A9C" w14:textId="1BC242D7" w:rsidR="00CE7CD4" w:rsidRPr="00112B77" w:rsidRDefault="00CE7CD4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Český statistic</w:t>
                          </w:r>
                          <w:r w:rsidR="00D20F78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ký úřad  |  </w:t>
                          </w:r>
                          <w:r w:rsidR="007C5BE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Na padesátém 81  </w:t>
                          </w:r>
                          <w:r w:rsidR="00C65C4E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| </w:t>
                          </w:r>
                          <w:r w:rsidR="00C65C4E">
                            <w:t xml:space="preserve"> 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100 82  Praha 10</w:t>
                          </w:r>
                        </w:p>
                        <w:p w14:paraId="68E85205" w14:textId="77777777" w:rsidR="00CE7CD4" w:rsidRPr="001404AB" w:rsidRDefault="00CE7CD4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339F715E" w14:textId="77777777" w:rsidR="00CE7CD4" w:rsidRDefault="00CE7CD4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</w:p>
                        <w:p w14:paraId="06CCFE0A" w14:textId="3B6B2CF8" w:rsidR="00CE7CD4" w:rsidRPr="00F80FFC" w:rsidRDefault="008F273F" w:rsidP="008F273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Českého statistického úřadu:</w:t>
                          </w:r>
                          <w:r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Pr="003A1EA8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Pr="001404AB">
                              <w:rPr>
                                <w:rStyle w:val="Hypertextovodkaz"/>
                                <w:rFonts w:cs="Arial"/>
                                <w:color w:val="auto"/>
                                <w:sz w:val="15"/>
                                <w:szCs w:val="15"/>
                                <w:u w:val="none"/>
                              </w:rPr>
                              <w:t xml:space="preserve">: </w:t>
                            </w:r>
                            <w:r w:rsidRPr="009B62A7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5D7984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2.15pt;width:426.5pt;height:46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" filled="f" stroked="f">
              <v:textbox inset="0,0,0,0">
                <w:txbxContent>
                  <w:p w14:paraId="200E8A9C" w14:textId="1BC242D7" w:rsidR="00CE7CD4" w:rsidRPr="00112B77" w:rsidRDefault="00CE7CD4" w:rsidP="0045547F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Český statistic</w:t>
                    </w:r>
                    <w:r w:rsidR="00D20F78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ký </w:t>
                    </w:r>
                    <w:proofErr w:type="gramStart"/>
                    <w:r w:rsidR="00D20F78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úřad  |  </w:t>
                    </w:r>
                    <w:r w:rsidR="007C5BE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Na</w:t>
                    </w:r>
                    <w:proofErr w:type="gramEnd"/>
                    <w:r w:rsidR="007C5BE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padesátém 81  </w:t>
                    </w:r>
                    <w:r w:rsidR="00C65C4E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| </w:t>
                    </w:r>
                    <w:r w:rsidR="00C65C4E">
                      <w:t xml:space="preserve"> 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100 82  Praha 10</w:t>
                    </w:r>
                  </w:p>
                  <w:p w14:paraId="68E85205" w14:textId="77777777" w:rsidR="00CE7CD4" w:rsidRPr="001404AB" w:rsidRDefault="00CE7CD4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339F715E" w14:textId="77777777" w:rsidR="00CE7CD4" w:rsidRDefault="00CE7CD4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</w:p>
                  <w:p w14:paraId="06CCFE0A" w14:textId="3B6B2CF8" w:rsidR="00CE7CD4" w:rsidRPr="00F80FFC" w:rsidRDefault="008F273F" w:rsidP="008F273F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>Českého statistického úřadu:</w:t>
                    </w:r>
                    <w:r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Pr="003A1EA8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</w:t>
                      </w:r>
                      <w:proofErr w:type="gramStart"/>
                      <w:r w:rsidRPr="003A1EA8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Pr="001404AB">
                        <w:rPr>
                          <w:rStyle w:val="Hypertextovodkaz"/>
                          <w:rFonts w:cs="Arial"/>
                          <w:color w:val="auto"/>
                          <w:sz w:val="15"/>
                          <w:szCs w:val="15"/>
                          <w:u w:val="none"/>
                        </w:rPr>
                        <w:t xml:space="preserve">: </w:t>
                      </w:r>
                      <w:r w:rsidRPr="009B62A7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31786CDD" wp14:editId="73F52EB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A49EF3F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0BF502" w14:textId="77777777" w:rsidR="00CE02F5" w:rsidRDefault="00CE02F5" w:rsidP="00BA6370">
      <w:r>
        <w:separator/>
      </w:r>
    </w:p>
  </w:footnote>
  <w:footnote w:type="continuationSeparator" w:id="0">
    <w:p w14:paraId="70AFFDF1" w14:textId="77777777" w:rsidR="00CE02F5" w:rsidRDefault="00CE02F5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657B68" w14:textId="77777777" w:rsidR="00CE7CD4" w:rsidRDefault="00CE7CD4">
    <w:pPr>
      <w:pStyle w:val="Zhlav"/>
    </w:pPr>
    <w:r>
      <w:rPr>
        <w:noProof/>
        <w:lang w:eastAsia="cs-CZ"/>
      </w:rPr>
      <w:drawing>
        <wp:anchor distT="0" distB="0" distL="114300" distR="114300" simplePos="0" relativeHeight="251662848" behindDoc="0" locked="0" layoutInCell="1" allowOverlap="1" wp14:anchorId="592972EA" wp14:editId="262A554C">
          <wp:simplePos x="0" y="0"/>
          <wp:positionH relativeFrom="margin">
            <wp:align>right</wp:align>
          </wp:positionH>
          <wp:positionV relativeFrom="paragraph">
            <wp:posOffset>-60960</wp:posOffset>
          </wp:positionV>
          <wp:extent cx="1859280" cy="619762"/>
          <wp:effectExtent l="0" t="0" r="7620" b="8890"/>
          <wp:wrapNone/>
          <wp:docPr id="31" name="obrázek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1" descr="100let_RI_C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59280" cy="61976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11719BA" wp14:editId="2E42DB99">
              <wp:simplePos x="0" y="0"/>
              <wp:positionH relativeFrom="column">
                <wp:posOffset>104775</wp:posOffset>
              </wp:positionH>
              <wp:positionV relativeFrom="paragraph">
                <wp:posOffset>859155</wp:posOffset>
              </wp:positionV>
              <wp:extent cx="1717675" cy="161290"/>
              <wp:effectExtent l="0" t="1905" r="6350" b="8255"/>
              <wp:wrapNone/>
              <wp:docPr id="9" name="Freeform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717675" cy="161290"/>
                      </a:xfrm>
                      <a:custGeom>
                        <a:avLst/>
                        <a:gdLst>
                          <a:gd name="T0" fmla="*/ 265 w 5410"/>
                          <a:gd name="T1" fmla="*/ 284 h 508"/>
                          <a:gd name="T2" fmla="*/ 262 w 5410"/>
                          <a:gd name="T3" fmla="*/ 182 h 508"/>
                          <a:gd name="T4" fmla="*/ 181 w 5410"/>
                          <a:gd name="T5" fmla="*/ 123 h 508"/>
                          <a:gd name="T6" fmla="*/ 193 w 5410"/>
                          <a:gd name="T7" fmla="*/ 343 h 508"/>
                          <a:gd name="T8" fmla="*/ 169 w 5410"/>
                          <a:gd name="T9" fmla="*/ 222 h 508"/>
                          <a:gd name="T10" fmla="*/ 128 w 5410"/>
                          <a:gd name="T11" fmla="*/ 288 h 508"/>
                          <a:gd name="T12" fmla="*/ 475 w 5410"/>
                          <a:gd name="T13" fmla="*/ 223 h 508"/>
                          <a:gd name="T14" fmla="*/ 826 w 5410"/>
                          <a:gd name="T15" fmla="*/ 115 h 508"/>
                          <a:gd name="T16" fmla="*/ 683 w 5410"/>
                          <a:gd name="T17" fmla="*/ 201 h 508"/>
                          <a:gd name="T18" fmla="*/ 657 w 5410"/>
                          <a:gd name="T19" fmla="*/ 365 h 508"/>
                          <a:gd name="T20" fmla="*/ 766 w 5410"/>
                          <a:gd name="T21" fmla="*/ 488 h 508"/>
                          <a:gd name="T22" fmla="*/ 936 w 5410"/>
                          <a:gd name="T23" fmla="*/ 373 h 508"/>
                          <a:gd name="T24" fmla="*/ 842 w 5410"/>
                          <a:gd name="T25" fmla="*/ 411 h 508"/>
                          <a:gd name="T26" fmla="*/ 769 w 5410"/>
                          <a:gd name="T27" fmla="*/ 371 h 508"/>
                          <a:gd name="T28" fmla="*/ 755 w 5410"/>
                          <a:gd name="T29" fmla="*/ 279 h 508"/>
                          <a:gd name="T30" fmla="*/ 811 w 5410"/>
                          <a:gd name="T31" fmla="*/ 216 h 508"/>
                          <a:gd name="T32" fmla="*/ 907 w 5410"/>
                          <a:gd name="T33" fmla="*/ 223 h 508"/>
                          <a:gd name="T34" fmla="*/ 1108 w 5410"/>
                          <a:gd name="T35" fmla="*/ 496 h 508"/>
                          <a:gd name="T36" fmla="*/ 1521 w 5410"/>
                          <a:gd name="T37" fmla="*/ 121 h 508"/>
                          <a:gd name="T38" fmla="*/ 2058 w 5410"/>
                          <a:gd name="T39" fmla="*/ 496 h 508"/>
                          <a:gd name="T40" fmla="*/ 1864 w 5410"/>
                          <a:gd name="T41" fmla="*/ 237 h 508"/>
                          <a:gd name="T42" fmla="*/ 2241 w 5410"/>
                          <a:gd name="T43" fmla="*/ 496 h 508"/>
                          <a:gd name="T44" fmla="*/ 2692 w 5410"/>
                          <a:gd name="T45" fmla="*/ 121 h 508"/>
                          <a:gd name="T46" fmla="*/ 2965 w 5410"/>
                          <a:gd name="T47" fmla="*/ 496 h 508"/>
                          <a:gd name="T48" fmla="*/ 3290 w 5410"/>
                          <a:gd name="T49" fmla="*/ 113 h 508"/>
                          <a:gd name="T50" fmla="*/ 3151 w 5410"/>
                          <a:gd name="T51" fmla="*/ 206 h 508"/>
                          <a:gd name="T52" fmla="*/ 3138 w 5410"/>
                          <a:gd name="T53" fmla="*/ 386 h 508"/>
                          <a:gd name="T54" fmla="*/ 3265 w 5410"/>
                          <a:gd name="T55" fmla="*/ 500 h 508"/>
                          <a:gd name="T56" fmla="*/ 3436 w 5410"/>
                          <a:gd name="T57" fmla="*/ 482 h 508"/>
                          <a:gd name="T58" fmla="*/ 3536 w 5410"/>
                          <a:gd name="T59" fmla="*/ 331 h 508"/>
                          <a:gd name="T60" fmla="*/ 3482 w 5410"/>
                          <a:gd name="T61" fmla="*/ 173 h 508"/>
                          <a:gd name="T62" fmla="*/ 3329 w 5410"/>
                          <a:gd name="T63" fmla="*/ 204 h 508"/>
                          <a:gd name="T64" fmla="*/ 3411 w 5410"/>
                          <a:gd name="T65" fmla="*/ 243 h 508"/>
                          <a:gd name="T66" fmla="*/ 3432 w 5410"/>
                          <a:gd name="T67" fmla="*/ 330 h 508"/>
                          <a:gd name="T68" fmla="*/ 3380 w 5410"/>
                          <a:gd name="T69" fmla="*/ 402 h 508"/>
                          <a:gd name="T70" fmla="*/ 3288 w 5410"/>
                          <a:gd name="T71" fmla="*/ 406 h 508"/>
                          <a:gd name="T72" fmla="*/ 3228 w 5410"/>
                          <a:gd name="T73" fmla="*/ 340 h 508"/>
                          <a:gd name="T74" fmla="*/ 3242 w 5410"/>
                          <a:gd name="T75" fmla="*/ 251 h 508"/>
                          <a:gd name="T76" fmla="*/ 3319 w 5410"/>
                          <a:gd name="T77" fmla="*/ 204 h 508"/>
                          <a:gd name="T78" fmla="*/ 3858 w 5410"/>
                          <a:gd name="T79" fmla="*/ 294 h 508"/>
                          <a:gd name="T80" fmla="*/ 3865 w 5410"/>
                          <a:gd name="T81" fmla="*/ 192 h 508"/>
                          <a:gd name="T82" fmla="*/ 3791 w 5410"/>
                          <a:gd name="T83" fmla="*/ 126 h 508"/>
                          <a:gd name="T84" fmla="*/ 3908 w 5410"/>
                          <a:gd name="T85" fmla="*/ 496 h 508"/>
                          <a:gd name="T86" fmla="*/ 3763 w 5410"/>
                          <a:gd name="T87" fmla="*/ 213 h 508"/>
                          <a:gd name="T88" fmla="*/ 3738 w 5410"/>
                          <a:gd name="T89" fmla="*/ 287 h 508"/>
                          <a:gd name="T90" fmla="*/ 4286 w 5410"/>
                          <a:gd name="T91" fmla="*/ 280 h 508"/>
                          <a:gd name="T92" fmla="*/ 4708 w 5410"/>
                          <a:gd name="T93" fmla="*/ 430 h 508"/>
                          <a:gd name="T94" fmla="*/ 4681 w 5410"/>
                          <a:gd name="T95" fmla="*/ 356 h 508"/>
                          <a:gd name="T96" fmla="*/ 5027 w 5410"/>
                          <a:gd name="T97" fmla="*/ 115 h 508"/>
                          <a:gd name="T98" fmla="*/ 4883 w 5410"/>
                          <a:gd name="T99" fmla="*/ 201 h 508"/>
                          <a:gd name="T100" fmla="*/ 4856 w 5410"/>
                          <a:gd name="T101" fmla="*/ 365 h 508"/>
                          <a:gd name="T102" fmla="*/ 4967 w 5410"/>
                          <a:gd name="T103" fmla="*/ 488 h 508"/>
                          <a:gd name="T104" fmla="*/ 5135 w 5410"/>
                          <a:gd name="T105" fmla="*/ 373 h 508"/>
                          <a:gd name="T106" fmla="*/ 5042 w 5410"/>
                          <a:gd name="T107" fmla="*/ 411 h 508"/>
                          <a:gd name="T108" fmla="*/ 4969 w 5410"/>
                          <a:gd name="T109" fmla="*/ 371 h 508"/>
                          <a:gd name="T110" fmla="*/ 4955 w 5410"/>
                          <a:gd name="T111" fmla="*/ 279 h 508"/>
                          <a:gd name="T112" fmla="*/ 5011 w 5410"/>
                          <a:gd name="T113" fmla="*/ 216 h 508"/>
                          <a:gd name="T114" fmla="*/ 5107 w 5410"/>
                          <a:gd name="T115" fmla="*/ 223 h 508"/>
                          <a:gd name="T116" fmla="*/ 5410 w 5410"/>
                          <a:gd name="T117" fmla="*/ 496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  <a:cxn ang="0">
                            <a:pos x="T116" y="T117"/>
                          </a:cxn>
                        </a:cxnLst>
                        <a:rect l="0" t="0" r="r" b="b"/>
                        <a:pathLst>
                          <a:path w="5410" h="508">
                            <a:moveTo>
                              <a:pt x="193" y="343"/>
                            </a:moveTo>
                            <a:lnTo>
                              <a:pt x="208" y="338"/>
                            </a:lnTo>
                            <a:lnTo>
                              <a:pt x="221" y="334"/>
                            </a:lnTo>
                            <a:lnTo>
                              <a:pt x="230" y="328"/>
                            </a:lnTo>
                            <a:lnTo>
                              <a:pt x="240" y="320"/>
                            </a:lnTo>
                            <a:lnTo>
                              <a:pt x="248" y="313"/>
                            </a:lnTo>
                            <a:lnTo>
                              <a:pt x="255" y="304"/>
                            </a:lnTo>
                            <a:lnTo>
                              <a:pt x="260" y="294"/>
                            </a:lnTo>
                            <a:lnTo>
                              <a:pt x="265" y="284"/>
                            </a:lnTo>
                            <a:lnTo>
                              <a:pt x="269" y="273"/>
                            </a:lnTo>
                            <a:lnTo>
                              <a:pt x="273" y="262"/>
                            </a:lnTo>
                            <a:lnTo>
                              <a:pt x="274" y="249"/>
                            </a:lnTo>
                            <a:lnTo>
                              <a:pt x="275" y="237"/>
                            </a:lnTo>
                            <a:lnTo>
                              <a:pt x="274" y="226"/>
                            </a:lnTo>
                            <a:lnTo>
                              <a:pt x="273" y="214"/>
                            </a:lnTo>
                            <a:lnTo>
                              <a:pt x="270" y="203"/>
                            </a:lnTo>
                            <a:lnTo>
                              <a:pt x="267" y="192"/>
                            </a:lnTo>
                            <a:lnTo>
                              <a:pt x="262" y="182"/>
                            </a:lnTo>
                            <a:lnTo>
                              <a:pt x="257" y="172"/>
                            </a:lnTo>
                            <a:lnTo>
                              <a:pt x="250" y="163"/>
                            </a:lnTo>
                            <a:lnTo>
                              <a:pt x="243" y="155"/>
                            </a:lnTo>
                            <a:lnTo>
                              <a:pt x="234" y="146"/>
                            </a:lnTo>
                            <a:lnTo>
                              <a:pt x="225" y="140"/>
                            </a:lnTo>
                            <a:lnTo>
                              <a:pt x="216" y="133"/>
                            </a:lnTo>
                            <a:lnTo>
                              <a:pt x="204" y="130"/>
                            </a:lnTo>
                            <a:lnTo>
                              <a:pt x="193" y="126"/>
                            </a:lnTo>
                            <a:lnTo>
                              <a:pt x="181" y="123"/>
                            </a:lnTo>
                            <a:lnTo>
                              <a:pt x="166" y="122"/>
                            </a:lnTo>
                            <a:lnTo>
                              <a:pt x="151" y="121"/>
                            </a:lnTo>
                            <a:lnTo>
                              <a:pt x="0" y="121"/>
                            </a:lnTo>
                            <a:lnTo>
                              <a:pt x="0" y="496"/>
                            </a:lnTo>
                            <a:lnTo>
                              <a:pt x="97" y="496"/>
                            </a:lnTo>
                            <a:lnTo>
                              <a:pt x="97" y="351"/>
                            </a:lnTo>
                            <a:lnTo>
                              <a:pt x="189" y="496"/>
                            </a:lnTo>
                            <a:lnTo>
                              <a:pt x="310" y="496"/>
                            </a:lnTo>
                            <a:lnTo>
                              <a:pt x="193" y="343"/>
                            </a:lnTo>
                            <a:close/>
                            <a:moveTo>
                              <a:pt x="97" y="289"/>
                            </a:moveTo>
                            <a:lnTo>
                              <a:pt x="97" y="196"/>
                            </a:lnTo>
                            <a:lnTo>
                              <a:pt x="115" y="196"/>
                            </a:lnTo>
                            <a:lnTo>
                              <a:pt x="128" y="197"/>
                            </a:lnTo>
                            <a:lnTo>
                              <a:pt x="140" y="198"/>
                            </a:lnTo>
                            <a:lnTo>
                              <a:pt x="148" y="202"/>
                            </a:lnTo>
                            <a:lnTo>
                              <a:pt x="157" y="206"/>
                            </a:lnTo>
                            <a:lnTo>
                              <a:pt x="164" y="213"/>
                            </a:lnTo>
                            <a:lnTo>
                              <a:pt x="169" y="222"/>
                            </a:lnTo>
                            <a:lnTo>
                              <a:pt x="173" y="232"/>
                            </a:lnTo>
                            <a:lnTo>
                              <a:pt x="176" y="243"/>
                            </a:lnTo>
                            <a:lnTo>
                              <a:pt x="173" y="253"/>
                            </a:lnTo>
                            <a:lnTo>
                              <a:pt x="169" y="263"/>
                            </a:lnTo>
                            <a:lnTo>
                              <a:pt x="164" y="272"/>
                            </a:lnTo>
                            <a:lnTo>
                              <a:pt x="157" y="279"/>
                            </a:lnTo>
                            <a:lnTo>
                              <a:pt x="148" y="283"/>
                            </a:lnTo>
                            <a:lnTo>
                              <a:pt x="140" y="287"/>
                            </a:lnTo>
                            <a:lnTo>
                              <a:pt x="128" y="288"/>
                            </a:lnTo>
                            <a:lnTo>
                              <a:pt x="115" y="289"/>
                            </a:lnTo>
                            <a:lnTo>
                              <a:pt x="97" y="289"/>
                            </a:lnTo>
                            <a:close/>
                            <a:moveTo>
                              <a:pt x="424" y="317"/>
                            </a:moveTo>
                            <a:lnTo>
                              <a:pt x="424" y="496"/>
                            </a:lnTo>
                            <a:lnTo>
                              <a:pt x="521" y="496"/>
                            </a:lnTo>
                            <a:lnTo>
                              <a:pt x="521" y="317"/>
                            </a:lnTo>
                            <a:lnTo>
                              <a:pt x="660" y="121"/>
                            </a:lnTo>
                            <a:lnTo>
                              <a:pt x="543" y="121"/>
                            </a:lnTo>
                            <a:lnTo>
                              <a:pt x="475" y="223"/>
                            </a:lnTo>
                            <a:lnTo>
                              <a:pt x="405" y="121"/>
                            </a:lnTo>
                            <a:lnTo>
                              <a:pt x="288" y="121"/>
                            </a:lnTo>
                            <a:lnTo>
                              <a:pt x="424" y="317"/>
                            </a:lnTo>
                            <a:close/>
                            <a:moveTo>
                              <a:pt x="936" y="132"/>
                            </a:moveTo>
                            <a:lnTo>
                              <a:pt x="911" y="123"/>
                            </a:lnTo>
                            <a:lnTo>
                              <a:pt x="888" y="117"/>
                            </a:lnTo>
                            <a:lnTo>
                              <a:pt x="868" y="115"/>
                            </a:lnTo>
                            <a:lnTo>
                              <a:pt x="847" y="113"/>
                            </a:lnTo>
                            <a:lnTo>
                              <a:pt x="826" y="115"/>
                            </a:lnTo>
                            <a:lnTo>
                              <a:pt x="807" y="117"/>
                            </a:lnTo>
                            <a:lnTo>
                              <a:pt x="787" y="122"/>
                            </a:lnTo>
                            <a:lnTo>
                              <a:pt x="770" y="128"/>
                            </a:lnTo>
                            <a:lnTo>
                              <a:pt x="753" y="137"/>
                            </a:lnTo>
                            <a:lnTo>
                              <a:pt x="736" y="147"/>
                            </a:lnTo>
                            <a:lnTo>
                              <a:pt x="720" y="158"/>
                            </a:lnTo>
                            <a:lnTo>
                              <a:pt x="706" y="171"/>
                            </a:lnTo>
                            <a:lnTo>
                              <a:pt x="694" y="184"/>
                            </a:lnTo>
                            <a:lnTo>
                              <a:pt x="683" y="201"/>
                            </a:lnTo>
                            <a:lnTo>
                              <a:pt x="673" y="217"/>
                            </a:lnTo>
                            <a:lnTo>
                              <a:pt x="664" y="234"/>
                            </a:lnTo>
                            <a:lnTo>
                              <a:pt x="658" y="252"/>
                            </a:lnTo>
                            <a:lnTo>
                              <a:pt x="653" y="272"/>
                            </a:lnTo>
                            <a:lnTo>
                              <a:pt x="650" y="292"/>
                            </a:lnTo>
                            <a:lnTo>
                              <a:pt x="649" y="312"/>
                            </a:lnTo>
                            <a:lnTo>
                              <a:pt x="650" y="330"/>
                            </a:lnTo>
                            <a:lnTo>
                              <a:pt x="653" y="348"/>
                            </a:lnTo>
                            <a:lnTo>
                              <a:pt x="657" y="365"/>
                            </a:lnTo>
                            <a:lnTo>
                              <a:pt x="662" y="381"/>
                            </a:lnTo>
                            <a:lnTo>
                              <a:pt x="669" y="398"/>
                            </a:lnTo>
                            <a:lnTo>
                              <a:pt x="677" y="412"/>
                            </a:lnTo>
                            <a:lnTo>
                              <a:pt x="686" y="427"/>
                            </a:lnTo>
                            <a:lnTo>
                              <a:pt x="699" y="441"/>
                            </a:lnTo>
                            <a:lnTo>
                              <a:pt x="714" y="455"/>
                            </a:lnTo>
                            <a:lnTo>
                              <a:pt x="730" y="467"/>
                            </a:lnTo>
                            <a:lnTo>
                              <a:pt x="748" y="478"/>
                            </a:lnTo>
                            <a:lnTo>
                              <a:pt x="766" y="488"/>
                            </a:lnTo>
                            <a:lnTo>
                              <a:pt x="786" y="496"/>
                            </a:lnTo>
                            <a:lnTo>
                              <a:pt x="807" y="501"/>
                            </a:lnTo>
                            <a:lnTo>
                              <a:pt x="827" y="505"/>
                            </a:lnTo>
                            <a:lnTo>
                              <a:pt x="848" y="506"/>
                            </a:lnTo>
                            <a:lnTo>
                              <a:pt x="867" y="505"/>
                            </a:lnTo>
                            <a:lnTo>
                              <a:pt x="885" y="502"/>
                            </a:lnTo>
                            <a:lnTo>
                              <a:pt x="906" y="496"/>
                            </a:lnTo>
                            <a:lnTo>
                              <a:pt x="936" y="487"/>
                            </a:lnTo>
                            <a:lnTo>
                              <a:pt x="936" y="373"/>
                            </a:lnTo>
                            <a:lnTo>
                              <a:pt x="926" y="381"/>
                            </a:lnTo>
                            <a:lnTo>
                              <a:pt x="916" y="390"/>
                            </a:lnTo>
                            <a:lnTo>
                              <a:pt x="906" y="396"/>
                            </a:lnTo>
                            <a:lnTo>
                              <a:pt x="896" y="401"/>
                            </a:lnTo>
                            <a:lnTo>
                              <a:pt x="885" y="406"/>
                            </a:lnTo>
                            <a:lnTo>
                              <a:pt x="875" y="409"/>
                            </a:lnTo>
                            <a:lnTo>
                              <a:pt x="862" y="411"/>
                            </a:lnTo>
                            <a:lnTo>
                              <a:pt x="851" y="411"/>
                            </a:lnTo>
                            <a:lnTo>
                              <a:pt x="842" y="411"/>
                            </a:lnTo>
                            <a:lnTo>
                              <a:pt x="832" y="410"/>
                            </a:lnTo>
                            <a:lnTo>
                              <a:pt x="824" y="407"/>
                            </a:lnTo>
                            <a:lnTo>
                              <a:pt x="815" y="405"/>
                            </a:lnTo>
                            <a:lnTo>
                              <a:pt x="807" y="401"/>
                            </a:lnTo>
                            <a:lnTo>
                              <a:pt x="799" y="398"/>
                            </a:lnTo>
                            <a:lnTo>
                              <a:pt x="791" y="393"/>
                            </a:lnTo>
                            <a:lnTo>
                              <a:pt x="784" y="386"/>
                            </a:lnTo>
                            <a:lnTo>
                              <a:pt x="776" y="379"/>
                            </a:lnTo>
                            <a:lnTo>
                              <a:pt x="769" y="371"/>
                            </a:lnTo>
                            <a:lnTo>
                              <a:pt x="764" y="363"/>
                            </a:lnTo>
                            <a:lnTo>
                              <a:pt x="759" y="354"/>
                            </a:lnTo>
                            <a:lnTo>
                              <a:pt x="755" y="344"/>
                            </a:lnTo>
                            <a:lnTo>
                              <a:pt x="753" y="334"/>
                            </a:lnTo>
                            <a:lnTo>
                              <a:pt x="751" y="323"/>
                            </a:lnTo>
                            <a:lnTo>
                              <a:pt x="750" y="310"/>
                            </a:lnTo>
                            <a:lnTo>
                              <a:pt x="751" y="300"/>
                            </a:lnTo>
                            <a:lnTo>
                              <a:pt x="753" y="289"/>
                            </a:lnTo>
                            <a:lnTo>
                              <a:pt x="755" y="279"/>
                            </a:lnTo>
                            <a:lnTo>
                              <a:pt x="757" y="269"/>
                            </a:lnTo>
                            <a:lnTo>
                              <a:pt x="762" y="260"/>
                            </a:lnTo>
                            <a:lnTo>
                              <a:pt x="767" y="252"/>
                            </a:lnTo>
                            <a:lnTo>
                              <a:pt x="772" y="244"/>
                            </a:lnTo>
                            <a:lnTo>
                              <a:pt x="779" y="237"/>
                            </a:lnTo>
                            <a:lnTo>
                              <a:pt x="786" y="231"/>
                            </a:lnTo>
                            <a:lnTo>
                              <a:pt x="794" y="224"/>
                            </a:lnTo>
                            <a:lnTo>
                              <a:pt x="802" y="219"/>
                            </a:lnTo>
                            <a:lnTo>
                              <a:pt x="811" y="216"/>
                            </a:lnTo>
                            <a:lnTo>
                              <a:pt x="820" y="212"/>
                            </a:lnTo>
                            <a:lnTo>
                              <a:pt x="830" y="209"/>
                            </a:lnTo>
                            <a:lnTo>
                              <a:pt x="840" y="208"/>
                            </a:lnTo>
                            <a:lnTo>
                              <a:pt x="851" y="208"/>
                            </a:lnTo>
                            <a:lnTo>
                              <a:pt x="863" y="208"/>
                            </a:lnTo>
                            <a:lnTo>
                              <a:pt x="875" y="211"/>
                            </a:lnTo>
                            <a:lnTo>
                              <a:pt x="886" y="213"/>
                            </a:lnTo>
                            <a:lnTo>
                              <a:pt x="897" y="218"/>
                            </a:lnTo>
                            <a:lnTo>
                              <a:pt x="907" y="223"/>
                            </a:lnTo>
                            <a:lnTo>
                              <a:pt x="917" y="231"/>
                            </a:lnTo>
                            <a:lnTo>
                              <a:pt x="926" y="239"/>
                            </a:lnTo>
                            <a:lnTo>
                              <a:pt x="936" y="248"/>
                            </a:lnTo>
                            <a:lnTo>
                              <a:pt x="936" y="132"/>
                            </a:lnTo>
                            <a:close/>
                            <a:moveTo>
                              <a:pt x="1108" y="267"/>
                            </a:moveTo>
                            <a:lnTo>
                              <a:pt x="1108" y="121"/>
                            </a:lnTo>
                            <a:lnTo>
                              <a:pt x="1010" y="121"/>
                            </a:lnTo>
                            <a:lnTo>
                              <a:pt x="1010" y="496"/>
                            </a:lnTo>
                            <a:lnTo>
                              <a:pt x="1108" y="496"/>
                            </a:lnTo>
                            <a:lnTo>
                              <a:pt x="1108" y="341"/>
                            </a:lnTo>
                            <a:lnTo>
                              <a:pt x="1248" y="341"/>
                            </a:lnTo>
                            <a:lnTo>
                              <a:pt x="1248" y="496"/>
                            </a:lnTo>
                            <a:lnTo>
                              <a:pt x="1346" y="496"/>
                            </a:lnTo>
                            <a:lnTo>
                              <a:pt x="1346" y="121"/>
                            </a:lnTo>
                            <a:lnTo>
                              <a:pt x="1248" y="121"/>
                            </a:lnTo>
                            <a:lnTo>
                              <a:pt x="1248" y="267"/>
                            </a:lnTo>
                            <a:lnTo>
                              <a:pt x="1108" y="267"/>
                            </a:lnTo>
                            <a:close/>
                            <a:moveTo>
                              <a:pt x="1521" y="121"/>
                            </a:moveTo>
                            <a:lnTo>
                              <a:pt x="1424" y="121"/>
                            </a:lnTo>
                            <a:lnTo>
                              <a:pt x="1424" y="496"/>
                            </a:lnTo>
                            <a:lnTo>
                              <a:pt x="1638" y="496"/>
                            </a:lnTo>
                            <a:lnTo>
                              <a:pt x="1638" y="412"/>
                            </a:lnTo>
                            <a:lnTo>
                              <a:pt x="1521" y="412"/>
                            </a:lnTo>
                            <a:lnTo>
                              <a:pt x="1521" y="121"/>
                            </a:lnTo>
                            <a:close/>
                            <a:moveTo>
                              <a:pt x="1930" y="430"/>
                            </a:moveTo>
                            <a:lnTo>
                              <a:pt x="1954" y="496"/>
                            </a:lnTo>
                            <a:lnTo>
                              <a:pt x="2058" y="496"/>
                            </a:lnTo>
                            <a:lnTo>
                              <a:pt x="1917" y="121"/>
                            </a:lnTo>
                            <a:lnTo>
                              <a:pt x="1810" y="121"/>
                            </a:lnTo>
                            <a:lnTo>
                              <a:pt x="1667" y="496"/>
                            </a:lnTo>
                            <a:lnTo>
                              <a:pt x="1770" y="496"/>
                            </a:lnTo>
                            <a:lnTo>
                              <a:pt x="1795" y="430"/>
                            </a:lnTo>
                            <a:lnTo>
                              <a:pt x="1930" y="430"/>
                            </a:lnTo>
                            <a:close/>
                            <a:moveTo>
                              <a:pt x="1904" y="356"/>
                            </a:moveTo>
                            <a:lnTo>
                              <a:pt x="1823" y="356"/>
                            </a:lnTo>
                            <a:lnTo>
                              <a:pt x="1864" y="237"/>
                            </a:lnTo>
                            <a:lnTo>
                              <a:pt x="1904" y="356"/>
                            </a:lnTo>
                            <a:close/>
                            <a:moveTo>
                              <a:pt x="1955" y="44"/>
                            </a:moveTo>
                            <a:lnTo>
                              <a:pt x="1907" y="0"/>
                            </a:lnTo>
                            <a:lnTo>
                              <a:pt x="1828" y="69"/>
                            </a:lnTo>
                            <a:lnTo>
                              <a:pt x="1861" y="103"/>
                            </a:lnTo>
                            <a:lnTo>
                              <a:pt x="1955" y="44"/>
                            </a:lnTo>
                            <a:close/>
                            <a:moveTo>
                              <a:pt x="2339" y="121"/>
                            </a:moveTo>
                            <a:lnTo>
                              <a:pt x="2241" y="121"/>
                            </a:lnTo>
                            <a:lnTo>
                              <a:pt x="2241" y="496"/>
                            </a:lnTo>
                            <a:lnTo>
                              <a:pt x="2339" y="496"/>
                            </a:lnTo>
                            <a:lnTo>
                              <a:pt x="2339" y="121"/>
                            </a:lnTo>
                            <a:close/>
                            <a:moveTo>
                              <a:pt x="2417" y="496"/>
                            </a:moveTo>
                            <a:lnTo>
                              <a:pt x="2514" y="496"/>
                            </a:lnTo>
                            <a:lnTo>
                              <a:pt x="2514" y="267"/>
                            </a:lnTo>
                            <a:lnTo>
                              <a:pt x="2692" y="496"/>
                            </a:lnTo>
                            <a:lnTo>
                              <a:pt x="2790" y="496"/>
                            </a:lnTo>
                            <a:lnTo>
                              <a:pt x="2790" y="121"/>
                            </a:lnTo>
                            <a:lnTo>
                              <a:pt x="2692" y="121"/>
                            </a:lnTo>
                            <a:lnTo>
                              <a:pt x="2692" y="350"/>
                            </a:lnTo>
                            <a:lnTo>
                              <a:pt x="2514" y="121"/>
                            </a:lnTo>
                            <a:lnTo>
                              <a:pt x="2417" y="121"/>
                            </a:lnTo>
                            <a:lnTo>
                              <a:pt x="2417" y="496"/>
                            </a:lnTo>
                            <a:close/>
                            <a:moveTo>
                              <a:pt x="3082" y="203"/>
                            </a:moveTo>
                            <a:lnTo>
                              <a:pt x="3082" y="121"/>
                            </a:lnTo>
                            <a:lnTo>
                              <a:pt x="2868" y="121"/>
                            </a:lnTo>
                            <a:lnTo>
                              <a:pt x="2868" y="496"/>
                            </a:lnTo>
                            <a:lnTo>
                              <a:pt x="2965" y="496"/>
                            </a:lnTo>
                            <a:lnTo>
                              <a:pt x="2965" y="349"/>
                            </a:lnTo>
                            <a:lnTo>
                              <a:pt x="3072" y="349"/>
                            </a:lnTo>
                            <a:lnTo>
                              <a:pt x="3072" y="267"/>
                            </a:lnTo>
                            <a:lnTo>
                              <a:pt x="2965" y="267"/>
                            </a:lnTo>
                            <a:lnTo>
                              <a:pt x="2965" y="203"/>
                            </a:lnTo>
                            <a:lnTo>
                              <a:pt x="3082" y="203"/>
                            </a:lnTo>
                            <a:close/>
                            <a:moveTo>
                              <a:pt x="3329" y="110"/>
                            </a:moveTo>
                            <a:lnTo>
                              <a:pt x="3310" y="111"/>
                            </a:lnTo>
                            <a:lnTo>
                              <a:pt x="3290" y="113"/>
                            </a:lnTo>
                            <a:lnTo>
                              <a:pt x="3273" y="117"/>
                            </a:lnTo>
                            <a:lnTo>
                              <a:pt x="3254" y="122"/>
                            </a:lnTo>
                            <a:lnTo>
                              <a:pt x="3238" y="128"/>
                            </a:lnTo>
                            <a:lnTo>
                              <a:pt x="3222" y="137"/>
                            </a:lnTo>
                            <a:lnTo>
                              <a:pt x="3207" y="147"/>
                            </a:lnTo>
                            <a:lnTo>
                              <a:pt x="3192" y="157"/>
                            </a:lnTo>
                            <a:lnTo>
                              <a:pt x="3177" y="172"/>
                            </a:lnTo>
                            <a:lnTo>
                              <a:pt x="3163" y="188"/>
                            </a:lnTo>
                            <a:lnTo>
                              <a:pt x="3151" y="206"/>
                            </a:lnTo>
                            <a:lnTo>
                              <a:pt x="3141" y="224"/>
                            </a:lnTo>
                            <a:lnTo>
                              <a:pt x="3133" y="244"/>
                            </a:lnTo>
                            <a:lnTo>
                              <a:pt x="3127" y="264"/>
                            </a:lnTo>
                            <a:lnTo>
                              <a:pt x="3123" y="285"/>
                            </a:lnTo>
                            <a:lnTo>
                              <a:pt x="3122" y="305"/>
                            </a:lnTo>
                            <a:lnTo>
                              <a:pt x="3123" y="328"/>
                            </a:lnTo>
                            <a:lnTo>
                              <a:pt x="3126" y="348"/>
                            </a:lnTo>
                            <a:lnTo>
                              <a:pt x="3131" y="368"/>
                            </a:lnTo>
                            <a:lnTo>
                              <a:pt x="3138" y="386"/>
                            </a:lnTo>
                            <a:lnTo>
                              <a:pt x="3146" y="405"/>
                            </a:lnTo>
                            <a:lnTo>
                              <a:pt x="3156" y="421"/>
                            </a:lnTo>
                            <a:lnTo>
                              <a:pt x="3168" y="437"/>
                            </a:lnTo>
                            <a:lnTo>
                              <a:pt x="3181" y="451"/>
                            </a:lnTo>
                            <a:lnTo>
                              <a:pt x="3196" y="464"/>
                            </a:lnTo>
                            <a:lnTo>
                              <a:pt x="3211" y="476"/>
                            </a:lnTo>
                            <a:lnTo>
                              <a:pt x="3228" y="485"/>
                            </a:lnTo>
                            <a:lnTo>
                              <a:pt x="3246" y="493"/>
                            </a:lnTo>
                            <a:lnTo>
                              <a:pt x="3265" y="500"/>
                            </a:lnTo>
                            <a:lnTo>
                              <a:pt x="3285" y="505"/>
                            </a:lnTo>
                            <a:lnTo>
                              <a:pt x="3307" y="508"/>
                            </a:lnTo>
                            <a:lnTo>
                              <a:pt x="3328" y="508"/>
                            </a:lnTo>
                            <a:lnTo>
                              <a:pt x="3348" y="508"/>
                            </a:lnTo>
                            <a:lnTo>
                              <a:pt x="3368" y="506"/>
                            </a:lnTo>
                            <a:lnTo>
                              <a:pt x="3386" y="502"/>
                            </a:lnTo>
                            <a:lnTo>
                              <a:pt x="3404" y="497"/>
                            </a:lnTo>
                            <a:lnTo>
                              <a:pt x="3420" y="491"/>
                            </a:lnTo>
                            <a:lnTo>
                              <a:pt x="3436" y="482"/>
                            </a:lnTo>
                            <a:lnTo>
                              <a:pt x="3452" y="472"/>
                            </a:lnTo>
                            <a:lnTo>
                              <a:pt x="3466" y="462"/>
                            </a:lnTo>
                            <a:lnTo>
                              <a:pt x="3482" y="447"/>
                            </a:lnTo>
                            <a:lnTo>
                              <a:pt x="3496" y="430"/>
                            </a:lnTo>
                            <a:lnTo>
                              <a:pt x="3508" y="412"/>
                            </a:lnTo>
                            <a:lnTo>
                              <a:pt x="3518" y="394"/>
                            </a:lnTo>
                            <a:lnTo>
                              <a:pt x="3526" y="374"/>
                            </a:lnTo>
                            <a:lnTo>
                              <a:pt x="3532" y="353"/>
                            </a:lnTo>
                            <a:lnTo>
                              <a:pt x="3536" y="331"/>
                            </a:lnTo>
                            <a:lnTo>
                              <a:pt x="3536" y="309"/>
                            </a:lnTo>
                            <a:lnTo>
                              <a:pt x="3536" y="290"/>
                            </a:lnTo>
                            <a:lnTo>
                              <a:pt x="3533" y="272"/>
                            </a:lnTo>
                            <a:lnTo>
                              <a:pt x="3528" y="253"/>
                            </a:lnTo>
                            <a:lnTo>
                              <a:pt x="3522" y="236"/>
                            </a:lnTo>
                            <a:lnTo>
                              <a:pt x="3515" y="218"/>
                            </a:lnTo>
                            <a:lnTo>
                              <a:pt x="3506" y="202"/>
                            </a:lnTo>
                            <a:lnTo>
                              <a:pt x="3495" y="187"/>
                            </a:lnTo>
                            <a:lnTo>
                              <a:pt x="3482" y="173"/>
                            </a:lnTo>
                            <a:lnTo>
                              <a:pt x="3467" y="158"/>
                            </a:lnTo>
                            <a:lnTo>
                              <a:pt x="3451" y="146"/>
                            </a:lnTo>
                            <a:lnTo>
                              <a:pt x="3432" y="135"/>
                            </a:lnTo>
                            <a:lnTo>
                              <a:pt x="3415" y="126"/>
                            </a:lnTo>
                            <a:lnTo>
                              <a:pt x="3395" y="118"/>
                            </a:lnTo>
                            <a:lnTo>
                              <a:pt x="3374" y="113"/>
                            </a:lnTo>
                            <a:lnTo>
                              <a:pt x="3353" y="111"/>
                            </a:lnTo>
                            <a:lnTo>
                              <a:pt x="3329" y="110"/>
                            </a:lnTo>
                            <a:close/>
                            <a:moveTo>
                              <a:pt x="3329" y="204"/>
                            </a:moveTo>
                            <a:lnTo>
                              <a:pt x="3340" y="204"/>
                            </a:lnTo>
                            <a:lnTo>
                              <a:pt x="3350" y="207"/>
                            </a:lnTo>
                            <a:lnTo>
                              <a:pt x="3361" y="209"/>
                            </a:lnTo>
                            <a:lnTo>
                              <a:pt x="3370" y="213"/>
                            </a:lnTo>
                            <a:lnTo>
                              <a:pt x="3380" y="217"/>
                            </a:lnTo>
                            <a:lnTo>
                              <a:pt x="3389" y="222"/>
                            </a:lnTo>
                            <a:lnTo>
                              <a:pt x="3396" y="228"/>
                            </a:lnTo>
                            <a:lnTo>
                              <a:pt x="3404" y="236"/>
                            </a:lnTo>
                            <a:lnTo>
                              <a:pt x="3411" y="243"/>
                            </a:lnTo>
                            <a:lnTo>
                              <a:pt x="3417" y="251"/>
                            </a:lnTo>
                            <a:lnTo>
                              <a:pt x="3422" y="259"/>
                            </a:lnTo>
                            <a:lnTo>
                              <a:pt x="3426" y="268"/>
                            </a:lnTo>
                            <a:lnTo>
                              <a:pt x="3430" y="278"/>
                            </a:lnTo>
                            <a:lnTo>
                              <a:pt x="3432" y="288"/>
                            </a:lnTo>
                            <a:lnTo>
                              <a:pt x="3435" y="299"/>
                            </a:lnTo>
                            <a:lnTo>
                              <a:pt x="3435" y="309"/>
                            </a:lnTo>
                            <a:lnTo>
                              <a:pt x="3435" y="320"/>
                            </a:lnTo>
                            <a:lnTo>
                              <a:pt x="3432" y="330"/>
                            </a:lnTo>
                            <a:lnTo>
                              <a:pt x="3430" y="340"/>
                            </a:lnTo>
                            <a:lnTo>
                              <a:pt x="3426" y="350"/>
                            </a:lnTo>
                            <a:lnTo>
                              <a:pt x="3422" y="360"/>
                            </a:lnTo>
                            <a:lnTo>
                              <a:pt x="3417" y="369"/>
                            </a:lnTo>
                            <a:lnTo>
                              <a:pt x="3411" y="376"/>
                            </a:lnTo>
                            <a:lnTo>
                              <a:pt x="3404" y="384"/>
                            </a:lnTo>
                            <a:lnTo>
                              <a:pt x="3396" y="391"/>
                            </a:lnTo>
                            <a:lnTo>
                              <a:pt x="3389" y="396"/>
                            </a:lnTo>
                            <a:lnTo>
                              <a:pt x="3380" y="402"/>
                            </a:lnTo>
                            <a:lnTo>
                              <a:pt x="3370" y="406"/>
                            </a:lnTo>
                            <a:lnTo>
                              <a:pt x="3361" y="410"/>
                            </a:lnTo>
                            <a:lnTo>
                              <a:pt x="3350" y="412"/>
                            </a:lnTo>
                            <a:lnTo>
                              <a:pt x="3340" y="414"/>
                            </a:lnTo>
                            <a:lnTo>
                              <a:pt x="3329" y="415"/>
                            </a:lnTo>
                            <a:lnTo>
                              <a:pt x="3319" y="414"/>
                            </a:lnTo>
                            <a:lnTo>
                              <a:pt x="3308" y="412"/>
                            </a:lnTo>
                            <a:lnTo>
                              <a:pt x="3298" y="410"/>
                            </a:lnTo>
                            <a:lnTo>
                              <a:pt x="3288" y="406"/>
                            </a:lnTo>
                            <a:lnTo>
                              <a:pt x="3279" y="402"/>
                            </a:lnTo>
                            <a:lnTo>
                              <a:pt x="3270" y="396"/>
                            </a:lnTo>
                            <a:lnTo>
                              <a:pt x="3262" y="390"/>
                            </a:lnTo>
                            <a:lnTo>
                              <a:pt x="3254" y="384"/>
                            </a:lnTo>
                            <a:lnTo>
                              <a:pt x="3248" y="376"/>
                            </a:lnTo>
                            <a:lnTo>
                              <a:pt x="3242" y="368"/>
                            </a:lnTo>
                            <a:lnTo>
                              <a:pt x="3237" y="359"/>
                            </a:lnTo>
                            <a:lnTo>
                              <a:pt x="3232" y="350"/>
                            </a:lnTo>
                            <a:lnTo>
                              <a:pt x="3228" y="340"/>
                            </a:lnTo>
                            <a:lnTo>
                              <a:pt x="3226" y="330"/>
                            </a:lnTo>
                            <a:lnTo>
                              <a:pt x="3224" y="319"/>
                            </a:lnTo>
                            <a:lnTo>
                              <a:pt x="3224" y="308"/>
                            </a:lnTo>
                            <a:lnTo>
                              <a:pt x="3224" y="298"/>
                            </a:lnTo>
                            <a:lnTo>
                              <a:pt x="3226" y="288"/>
                            </a:lnTo>
                            <a:lnTo>
                              <a:pt x="3228" y="278"/>
                            </a:lnTo>
                            <a:lnTo>
                              <a:pt x="3232" y="268"/>
                            </a:lnTo>
                            <a:lnTo>
                              <a:pt x="3237" y="259"/>
                            </a:lnTo>
                            <a:lnTo>
                              <a:pt x="3242" y="251"/>
                            </a:lnTo>
                            <a:lnTo>
                              <a:pt x="3248" y="242"/>
                            </a:lnTo>
                            <a:lnTo>
                              <a:pt x="3255" y="236"/>
                            </a:lnTo>
                            <a:lnTo>
                              <a:pt x="3263" y="228"/>
                            </a:lnTo>
                            <a:lnTo>
                              <a:pt x="3270" y="222"/>
                            </a:lnTo>
                            <a:lnTo>
                              <a:pt x="3279" y="217"/>
                            </a:lnTo>
                            <a:lnTo>
                              <a:pt x="3289" y="213"/>
                            </a:lnTo>
                            <a:lnTo>
                              <a:pt x="3298" y="209"/>
                            </a:lnTo>
                            <a:lnTo>
                              <a:pt x="3308" y="207"/>
                            </a:lnTo>
                            <a:lnTo>
                              <a:pt x="3319" y="204"/>
                            </a:lnTo>
                            <a:lnTo>
                              <a:pt x="3329" y="204"/>
                            </a:lnTo>
                            <a:close/>
                            <a:moveTo>
                              <a:pt x="3791" y="343"/>
                            </a:moveTo>
                            <a:lnTo>
                              <a:pt x="3806" y="338"/>
                            </a:lnTo>
                            <a:lnTo>
                              <a:pt x="3819" y="334"/>
                            </a:lnTo>
                            <a:lnTo>
                              <a:pt x="3829" y="328"/>
                            </a:lnTo>
                            <a:lnTo>
                              <a:pt x="3839" y="320"/>
                            </a:lnTo>
                            <a:lnTo>
                              <a:pt x="3846" y="313"/>
                            </a:lnTo>
                            <a:lnTo>
                              <a:pt x="3853" y="304"/>
                            </a:lnTo>
                            <a:lnTo>
                              <a:pt x="3858" y="294"/>
                            </a:lnTo>
                            <a:lnTo>
                              <a:pt x="3863" y="284"/>
                            </a:lnTo>
                            <a:lnTo>
                              <a:pt x="3867" y="273"/>
                            </a:lnTo>
                            <a:lnTo>
                              <a:pt x="3871" y="262"/>
                            </a:lnTo>
                            <a:lnTo>
                              <a:pt x="3872" y="249"/>
                            </a:lnTo>
                            <a:lnTo>
                              <a:pt x="3873" y="237"/>
                            </a:lnTo>
                            <a:lnTo>
                              <a:pt x="3872" y="226"/>
                            </a:lnTo>
                            <a:lnTo>
                              <a:pt x="3871" y="214"/>
                            </a:lnTo>
                            <a:lnTo>
                              <a:pt x="3868" y="203"/>
                            </a:lnTo>
                            <a:lnTo>
                              <a:pt x="3865" y="192"/>
                            </a:lnTo>
                            <a:lnTo>
                              <a:pt x="3860" y="182"/>
                            </a:lnTo>
                            <a:lnTo>
                              <a:pt x="3855" y="172"/>
                            </a:lnTo>
                            <a:lnTo>
                              <a:pt x="3849" y="163"/>
                            </a:lnTo>
                            <a:lnTo>
                              <a:pt x="3841" y="155"/>
                            </a:lnTo>
                            <a:lnTo>
                              <a:pt x="3832" y="146"/>
                            </a:lnTo>
                            <a:lnTo>
                              <a:pt x="3824" y="140"/>
                            </a:lnTo>
                            <a:lnTo>
                              <a:pt x="3814" y="133"/>
                            </a:lnTo>
                            <a:lnTo>
                              <a:pt x="3802" y="130"/>
                            </a:lnTo>
                            <a:lnTo>
                              <a:pt x="3791" y="126"/>
                            </a:lnTo>
                            <a:lnTo>
                              <a:pt x="3779" y="123"/>
                            </a:lnTo>
                            <a:lnTo>
                              <a:pt x="3764" y="122"/>
                            </a:lnTo>
                            <a:lnTo>
                              <a:pt x="3749" y="121"/>
                            </a:lnTo>
                            <a:lnTo>
                              <a:pt x="3598" y="121"/>
                            </a:lnTo>
                            <a:lnTo>
                              <a:pt x="3598" y="496"/>
                            </a:lnTo>
                            <a:lnTo>
                              <a:pt x="3695" y="496"/>
                            </a:lnTo>
                            <a:lnTo>
                              <a:pt x="3695" y="351"/>
                            </a:lnTo>
                            <a:lnTo>
                              <a:pt x="3787" y="496"/>
                            </a:lnTo>
                            <a:lnTo>
                              <a:pt x="3908" y="496"/>
                            </a:lnTo>
                            <a:lnTo>
                              <a:pt x="3791" y="343"/>
                            </a:lnTo>
                            <a:close/>
                            <a:moveTo>
                              <a:pt x="3695" y="289"/>
                            </a:moveTo>
                            <a:lnTo>
                              <a:pt x="3695" y="196"/>
                            </a:lnTo>
                            <a:lnTo>
                              <a:pt x="3713" y="196"/>
                            </a:lnTo>
                            <a:lnTo>
                              <a:pt x="3726" y="197"/>
                            </a:lnTo>
                            <a:lnTo>
                              <a:pt x="3738" y="198"/>
                            </a:lnTo>
                            <a:lnTo>
                              <a:pt x="3746" y="202"/>
                            </a:lnTo>
                            <a:lnTo>
                              <a:pt x="3755" y="206"/>
                            </a:lnTo>
                            <a:lnTo>
                              <a:pt x="3763" y="213"/>
                            </a:lnTo>
                            <a:lnTo>
                              <a:pt x="3768" y="222"/>
                            </a:lnTo>
                            <a:lnTo>
                              <a:pt x="3771" y="232"/>
                            </a:lnTo>
                            <a:lnTo>
                              <a:pt x="3773" y="243"/>
                            </a:lnTo>
                            <a:lnTo>
                              <a:pt x="3771" y="253"/>
                            </a:lnTo>
                            <a:lnTo>
                              <a:pt x="3768" y="263"/>
                            </a:lnTo>
                            <a:lnTo>
                              <a:pt x="3763" y="272"/>
                            </a:lnTo>
                            <a:lnTo>
                              <a:pt x="3755" y="279"/>
                            </a:lnTo>
                            <a:lnTo>
                              <a:pt x="3746" y="283"/>
                            </a:lnTo>
                            <a:lnTo>
                              <a:pt x="3738" y="287"/>
                            </a:lnTo>
                            <a:lnTo>
                              <a:pt x="3726" y="288"/>
                            </a:lnTo>
                            <a:lnTo>
                              <a:pt x="3713" y="289"/>
                            </a:lnTo>
                            <a:lnTo>
                              <a:pt x="3695" y="289"/>
                            </a:lnTo>
                            <a:close/>
                            <a:moveTo>
                              <a:pt x="3942" y="496"/>
                            </a:moveTo>
                            <a:lnTo>
                              <a:pt x="4038" y="496"/>
                            </a:lnTo>
                            <a:lnTo>
                              <a:pt x="4070" y="280"/>
                            </a:lnTo>
                            <a:lnTo>
                              <a:pt x="4156" y="496"/>
                            </a:lnTo>
                            <a:lnTo>
                              <a:pt x="4195" y="496"/>
                            </a:lnTo>
                            <a:lnTo>
                              <a:pt x="4286" y="280"/>
                            </a:lnTo>
                            <a:lnTo>
                              <a:pt x="4313" y="496"/>
                            </a:lnTo>
                            <a:lnTo>
                              <a:pt x="4410" y="496"/>
                            </a:lnTo>
                            <a:lnTo>
                              <a:pt x="4353" y="121"/>
                            </a:lnTo>
                            <a:lnTo>
                              <a:pt x="4257" y="121"/>
                            </a:lnTo>
                            <a:lnTo>
                              <a:pt x="4176" y="322"/>
                            </a:lnTo>
                            <a:lnTo>
                              <a:pt x="4100" y="121"/>
                            </a:lnTo>
                            <a:lnTo>
                              <a:pt x="4004" y="121"/>
                            </a:lnTo>
                            <a:lnTo>
                              <a:pt x="3942" y="496"/>
                            </a:lnTo>
                            <a:close/>
                            <a:moveTo>
                              <a:pt x="4708" y="430"/>
                            </a:moveTo>
                            <a:lnTo>
                              <a:pt x="4732" y="496"/>
                            </a:lnTo>
                            <a:lnTo>
                              <a:pt x="4835" y="496"/>
                            </a:lnTo>
                            <a:lnTo>
                              <a:pt x="4694" y="121"/>
                            </a:lnTo>
                            <a:lnTo>
                              <a:pt x="4589" y="121"/>
                            </a:lnTo>
                            <a:lnTo>
                              <a:pt x="4445" y="496"/>
                            </a:lnTo>
                            <a:lnTo>
                              <a:pt x="4547" y="496"/>
                            </a:lnTo>
                            <a:lnTo>
                              <a:pt x="4574" y="430"/>
                            </a:lnTo>
                            <a:lnTo>
                              <a:pt x="4708" y="430"/>
                            </a:lnTo>
                            <a:close/>
                            <a:moveTo>
                              <a:pt x="4681" y="356"/>
                            </a:moveTo>
                            <a:lnTo>
                              <a:pt x="4601" y="356"/>
                            </a:lnTo>
                            <a:lnTo>
                              <a:pt x="4641" y="237"/>
                            </a:lnTo>
                            <a:lnTo>
                              <a:pt x="4681" y="356"/>
                            </a:lnTo>
                            <a:close/>
                            <a:moveTo>
                              <a:pt x="5135" y="132"/>
                            </a:moveTo>
                            <a:lnTo>
                              <a:pt x="5111" y="123"/>
                            </a:lnTo>
                            <a:lnTo>
                              <a:pt x="5088" y="117"/>
                            </a:lnTo>
                            <a:lnTo>
                              <a:pt x="5068" y="115"/>
                            </a:lnTo>
                            <a:lnTo>
                              <a:pt x="5047" y="113"/>
                            </a:lnTo>
                            <a:lnTo>
                              <a:pt x="5027" y="115"/>
                            </a:lnTo>
                            <a:lnTo>
                              <a:pt x="5007" y="117"/>
                            </a:lnTo>
                            <a:lnTo>
                              <a:pt x="4987" y="122"/>
                            </a:lnTo>
                            <a:lnTo>
                              <a:pt x="4970" y="128"/>
                            </a:lnTo>
                            <a:lnTo>
                              <a:pt x="4952" y="137"/>
                            </a:lnTo>
                            <a:lnTo>
                              <a:pt x="4936" y="147"/>
                            </a:lnTo>
                            <a:lnTo>
                              <a:pt x="4921" y="158"/>
                            </a:lnTo>
                            <a:lnTo>
                              <a:pt x="4906" y="171"/>
                            </a:lnTo>
                            <a:lnTo>
                              <a:pt x="4894" y="184"/>
                            </a:lnTo>
                            <a:lnTo>
                              <a:pt x="4883" y="201"/>
                            </a:lnTo>
                            <a:lnTo>
                              <a:pt x="4873" y="217"/>
                            </a:lnTo>
                            <a:lnTo>
                              <a:pt x="4864" y="234"/>
                            </a:lnTo>
                            <a:lnTo>
                              <a:pt x="4858" y="252"/>
                            </a:lnTo>
                            <a:lnTo>
                              <a:pt x="4853" y="272"/>
                            </a:lnTo>
                            <a:lnTo>
                              <a:pt x="4850" y="292"/>
                            </a:lnTo>
                            <a:lnTo>
                              <a:pt x="4849" y="312"/>
                            </a:lnTo>
                            <a:lnTo>
                              <a:pt x="4850" y="330"/>
                            </a:lnTo>
                            <a:lnTo>
                              <a:pt x="4853" y="348"/>
                            </a:lnTo>
                            <a:lnTo>
                              <a:pt x="4856" y="365"/>
                            </a:lnTo>
                            <a:lnTo>
                              <a:pt x="4861" y="381"/>
                            </a:lnTo>
                            <a:lnTo>
                              <a:pt x="4869" y="398"/>
                            </a:lnTo>
                            <a:lnTo>
                              <a:pt x="4878" y="412"/>
                            </a:lnTo>
                            <a:lnTo>
                              <a:pt x="4888" y="427"/>
                            </a:lnTo>
                            <a:lnTo>
                              <a:pt x="4899" y="441"/>
                            </a:lnTo>
                            <a:lnTo>
                              <a:pt x="4914" y="455"/>
                            </a:lnTo>
                            <a:lnTo>
                              <a:pt x="4930" y="467"/>
                            </a:lnTo>
                            <a:lnTo>
                              <a:pt x="4947" y="478"/>
                            </a:lnTo>
                            <a:lnTo>
                              <a:pt x="4967" y="488"/>
                            </a:lnTo>
                            <a:lnTo>
                              <a:pt x="4986" y="496"/>
                            </a:lnTo>
                            <a:lnTo>
                              <a:pt x="5007" y="501"/>
                            </a:lnTo>
                            <a:lnTo>
                              <a:pt x="5027" y="505"/>
                            </a:lnTo>
                            <a:lnTo>
                              <a:pt x="5048" y="506"/>
                            </a:lnTo>
                            <a:lnTo>
                              <a:pt x="5067" y="505"/>
                            </a:lnTo>
                            <a:lnTo>
                              <a:pt x="5084" y="502"/>
                            </a:lnTo>
                            <a:lnTo>
                              <a:pt x="5106" y="496"/>
                            </a:lnTo>
                            <a:lnTo>
                              <a:pt x="5135" y="487"/>
                            </a:lnTo>
                            <a:lnTo>
                              <a:pt x="5135" y="373"/>
                            </a:lnTo>
                            <a:lnTo>
                              <a:pt x="5126" y="381"/>
                            </a:lnTo>
                            <a:lnTo>
                              <a:pt x="5116" y="390"/>
                            </a:lnTo>
                            <a:lnTo>
                              <a:pt x="5106" y="396"/>
                            </a:lnTo>
                            <a:lnTo>
                              <a:pt x="5096" y="401"/>
                            </a:lnTo>
                            <a:lnTo>
                              <a:pt x="5084" y="406"/>
                            </a:lnTo>
                            <a:lnTo>
                              <a:pt x="5074" y="409"/>
                            </a:lnTo>
                            <a:lnTo>
                              <a:pt x="5063" y="411"/>
                            </a:lnTo>
                            <a:lnTo>
                              <a:pt x="5051" y="411"/>
                            </a:lnTo>
                            <a:lnTo>
                              <a:pt x="5042" y="411"/>
                            </a:lnTo>
                            <a:lnTo>
                              <a:pt x="5032" y="410"/>
                            </a:lnTo>
                            <a:lnTo>
                              <a:pt x="5023" y="407"/>
                            </a:lnTo>
                            <a:lnTo>
                              <a:pt x="5015" y="405"/>
                            </a:lnTo>
                            <a:lnTo>
                              <a:pt x="5007" y="401"/>
                            </a:lnTo>
                            <a:lnTo>
                              <a:pt x="4998" y="398"/>
                            </a:lnTo>
                            <a:lnTo>
                              <a:pt x="4991" y="393"/>
                            </a:lnTo>
                            <a:lnTo>
                              <a:pt x="4983" y="386"/>
                            </a:lnTo>
                            <a:lnTo>
                              <a:pt x="4976" y="379"/>
                            </a:lnTo>
                            <a:lnTo>
                              <a:pt x="4969" y="371"/>
                            </a:lnTo>
                            <a:lnTo>
                              <a:pt x="4964" y="363"/>
                            </a:lnTo>
                            <a:lnTo>
                              <a:pt x="4959" y="354"/>
                            </a:lnTo>
                            <a:lnTo>
                              <a:pt x="4955" y="344"/>
                            </a:lnTo>
                            <a:lnTo>
                              <a:pt x="4952" y="334"/>
                            </a:lnTo>
                            <a:lnTo>
                              <a:pt x="4951" y="323"/>
                            </a:lnTo>
                            <a:lnTo>
                              <a:pt x="4951" y="310"/>
                            </a:lnTo>
                            <a:lnTo>
                              <a:pt x="4951" y="300"/>
                            </a:lnTo>
                            <a:lnTo>
                              <a:pt x="4952" y="289"/>
                            </a:lnTo>
                            <a:lnTo>
                              <a:pt x="4955" y="279"/>
                            </a:lnTo>
                            <a:lnTo>
                              <a:pt x="4959" y="269"/>
                            </a:lnTo>
                            <a:lnTo>
                              <a:pt x="4962" y="260"/>
                            </a:lnTo>
                            <a:lnTo>
                              <a:pt x="4967" y="252"/>
                            </a:lnTo>
                            <a:lnTo>
                              <a:pt x="4972" y="244"/>
                            </a:lnTo>
                            <a:lnTo>
                              <a:pt x="4979" y="237"/>
                            </a:lnTo>
                            <a:lnTo>
                              <a:pt x="4986" y="231"/>
                            </a:lnTo>
                            <a:lnTo>
                              <a:pt x="4993" y="224"/>
                            </a:lnTo>
                            <a:lnTo>
                              <a:pt x="5002" y="219"/>
                            </a:lnTo>
                            <a:lnTo>
                              <a:pt x="5011" y="216"/>
                            </a:lnTo>
                            <a:lnTo>
                              <a:pt x="5020" y="212"/>
                            </a:lnTo>
                            <a:lnTo>
                              <a:pt x="5030" y="209"/>
                            </a:lnTo>
                            <a:lnTo>
                              <a:pt x="5041" y="208"/>
                            </a:lnTo>
                            <a:lnTo>
                              <a:pt x="5051" y="208"/>
                            </a:lnTo>
                            <a:lnTo>
                              <a:pt x="5063" y="208"/>
                            </a:lnTo>
                            <a:lnTo>
                              <a:pt x="5074" y="211"/>
                            </a:lnTo>
                            <a:lnTo>
                              <a:pt x="5087" y="213"/>
                            </a:lnTo>
                            <a:lnTo>
                              <a:pt x="5097" y="218"/>
                            </a:lnTo>
                            <a:lnTo>
                              <a:pt x="5107" y="223"/>
                            </a:lnTo>
                            <a:lnTo>
                              <a:pt x="5117" y="231"/>
                            </a:lnTo>
                            <a:lnTo>
                              <a:pt x="5127" y="239"/>
                            </a:lnTo>
                            <a:lnTo>
                              <a:pt x="5135" y="248"/>
                            </a:lnTo>
                            <a:lnTo>
                              <a:pt x="5135" y="132"/>
                            </a:lnTo>
                            <a:close/>
                            <a:moveTo>
                              <a:pt x="5410" y="203"/>
                            </a:moveTo>
                            <a:lnTo>
                              <a:pt x="5410" y="121"/>
                            </a:lnTo>
                            <a:lnTo>
                              <a:pt x="5197" y="121"/>
                            </a:lnTo>
                            <a:lnTo>
                              <a:pt x="5197" y="496"/>
                            </a:lnTo>
                            <a:lnTo>
                              <a:pt x="5410" y="496"/>
                            </a:lnTo>
                            <a:lnTo>
                              <a:pt x="5410" y="412"/>
                            </a:lnTo>
                            <a:lnTo>
                              <a:pt x="5294" y="412"/>
                            </a:lnTo>
                            <a:lnTo>
                              <a:pt x="5294" y="349"/>
                            </a:lnTo>
                            <a:lnTo>
                              <a:pt x="5403" y="349"/>
                            </a:lnTo>
                            <a:lnTo>
                              <a:pt x="5403" y="267"/>
                            </a:lnTo>
                            <a:lnTo>
                              <a:pt x="5294" y="267"/>
                            </a:lnTo>
                            <a:lnTo>
                              <a:pt x="5294" y="203"/>
                            </a:lnTo>
                            <a:lnTo>
                              <a:pt x="5410" y="203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A2C9AA2" id="Freeform 30" o:spid="_x0000_s1026" style="position:absolute;margin-left:8.25pt;margin-top:67.65pt;width:135.25pt;height:12.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410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<v:path arrowok="t" o:connecttype="custom" o:connectlocs="84138,90170;83185,57785;57468,39053;61278,108903;53658,70485;40640,91440;150813,70803;262255,36513;216853,63818;208598,115888;243205,154940;297180,118428;267335,130493;244158,117793;239713,88583;257493,68580;287973,70803;351790,157480;482918,38418;653415,157480;591820,75248;711518,157480;854710,38418;941388,157480;1044575,35878;1000443,65405;996315,122555;1036638,158750;1090930,153035;1122680,105093;1105535,54928;1056958,64770;1082993,77153;1089660,104775;1073150,127635;1043940,128905;1024890,107950;1029335,79693;1053783,64770;1224915,93345;1227138,60960;1203643,40005;1240790,157480;1194753,67628;1186815,91123;1360805,88900;1494790,136525;1486218,113030;1596073,36513;1550353,63818;1541780,115888;1577023,154940;1630363,118428;1600835,130493;1577658,117793;1573213,88583;1590993,68580;1621473,70803;1717675,157480" o:connectangles="0,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55EF4D0E" wp14:editId="586BEF12">
              <wp:simplePos x="0" y="0"/>
              <wp:positionH relativeFrom="column">
                <wp:posOffset>-42545</wp:posOffset>
              </wp:positionH>
              <wp:positionV relativeFrom="paragraph">
                <wp:posOffset>768350</wp:posOffset>
              </wp:positionV>
              <wp:extent cx="5445125" cy="360680"/>
              <wp:effectExtent l="0" t="0" r="0" b="4445"/>
              <wp:wrapNone/>
              <wp:docPr id="8" name="Rectangle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5125" cy="36068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919650A" id="Rectangle 29" o:spid="_x0000_s1026" style="position:absolute;margin-left:-3.35pt;margin-top:60.5pt;width:428.75pt;height:28.4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" fillcolor="#0071bc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3FBF6F57" wp14:editId="2E1F225D">
              <wp:simplePos x="0" y="0"/>
              <wp:positionH relativeFrom="column">
                <wp:posOffset>-40640</wp:posOffset>
              </wp:positionH>
              <wp:positionV relativeFrom="paragraph">
                <wp:posOffset>83185</wp:posOffset>
              </wp:positionV>
              <wp:extent cx="431165" cy="132080"/>
              <wp:effectExtent l="6985" t="6985" r="0" b="3810"/>
              <wp:wrapNone/>
              <wp:docPr id="7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6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D903E9B" id="Freeform 28" o:spid="_x0000_s1026" style="position:absolute;margin-left:-3.2pt;margin-top:6.55pt;width:33.95pt;height:10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B7627BE" wp14:editId="7EDF9BAE">
              <wp:simplePos x="0" y="0"/>
              <wp:positionH relativeFrom="column">
                <wp:posOffset>-40640</wp:posOffset>
              </wp:positionH>
              <wp:positionV relativeFrom="paragraph">
                <wp:posOffset>229235</wp:posOffset>
              </wp:positionV>
              <wp:extent cx="837565" cy="132080"/>
              <wp:effectExtent l="6985" t="635" r="3175" b="635"/>
              <wp:wrapNone/>
              <wp:docPr id="6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83D956D" id="Freeform 27" o:spid="_x0000_s1026" style="position:absolute;margin-left:-3.2pt;margin-top:18.05pt;width:65.95pt;height:10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364658F" wp14:editId="1D9908D3">
              <wp:simplePos x="0" y="0"/>
              <wp:positionH relativeFrom="column">
                <wp:posOffset>-36195</wp:posOffset>
              </wp:positionH>
              <wp:positionV relativeFrom="paragraph">
                <wp:posOffset>375285</wp:posOffset>
              </wp:positionV>
              <wp:extent cx="381000" cy="131445"/>
              <wp:effectExtent l="1905" t="3810" r="7620" b="7620"/>
              <wp:wrapNone/>
              <wp:docPr id="5" name="Freeform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F3F2976" id="Freeform 26" o:spid="_x0000_s1026" style="position:absolute;margin-left:-2.85pt;margin-top:29.55pt;width:30pt;height:10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2F45362" wp14:editId="422F8A14">
              <wp:simplePos x="0" y="0"/>
              <wp:positionH relativeFrom="column">
                <wp:posOffset>-468630</wp:posOffset>
              </wp:positionH>
              <wp:positionV relativeFrom="paragraph">
                <wp:posOffset>407035</wp:posOffset>
              </wp:positionV>
              <wp:extent cx="382905" cy="97155"/>
              <wp:effectExtent l="0" t="0" r="0" b="635"/>
              <wp:wrapNone/>
              <wp:docPr id="4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62AA05E" id="Rectangle 25" o:spid="_x0000_s1026" style="position:absolute;margin-left:-36.9pt;margin-top:32.05pt;width:30.15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" fillcolor="#0071bc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4D0F2F0" wp14:editId="4F04BA94">
              <wp:simplePos x="0" y="0"/>
              <wp:positionH relativeFrom="column">
                <wp:posOffset>-926465</wp:posOffset>
              </wp:positionH>
              <wp:positionV relativeFrom="paragraph">
                <wp:posOffset>260985</wp:posOffset>
              </wp:positionV>
              <wp:extent cx="840740" cy="97790"/>
              <wp:effectExtent l="0" t="3810" r="0" b="3175"/>
              <wp:wrapNone/>
              <wp:docPr id="3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C77F24D" id="Rectangle 24" o:spid="_x0000_s1026" style="position:absolute;margin-left:-72.95pt;margin-top:20.55pt;width:66.2pt;height:7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" fillcolor="#0071bc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03768DFF" wp14:editId="76321506">
              <wp:simplePos x="0" y="0"/>
              <wp:positionH relativeFrom="column">
                <wp:posOffset>-514985</wp:posOffset>
              </wp:positionH>
              <wp:positionV relativeFrom="paragraph">
                <wp:posOffset>114935</wp:posOffset>
              </wp:positionV>
              <wp:extent cx="429260" cy="97790"/>
              <wp:effectExtent l="0" t="635" r="0" b="0"/>
              <wp:wrapNone/>
              <wp:docPr id="2" name="Rectangle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F8C7203" id="Rectangle 23" o:spid="_x0000_s1026" style="position:absolute;margin-left:-40.55pt;margin-top:9.05pt;width:33.8pt;height:7.7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" fillcolor="#0071bc" strok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8C64B0"/>
    <w:multiLevelType w:val="hybridMultilevel"/>
    <w:tmpl w:val="25B052DA"/>
    <w:lvl w:ilvl="0" w:tplc="2C2CD83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color w:val="00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351"/>
    <w:rsid w:val="0000061A"/>
    <w:rsid w:val="000017B7"/>
    <w:rsid w:val="00001984"/>
    <w:rsid w:val="00002391"/>
    <w:rsid w:val="00002C29"/>
    <w:rsid w:val="00004D02"/>
    <w:rsid w:val="00004EBA"/>
    <w:rsid w:val="000053E8"/>
    <w:rsid w:val="00006CF0"/>
    <w:rsid w:val="00007885"/>
    <w:rsid w:val="00010815"/>
    <w:rsid w:val="00011364"/>
    <w:rsid w:val="0001159B"/>
    <w:rsid w:val="00012024"/>
    <w:rsid w:val="0001254F"/>
    <w:rsid w:val="000127DC"/>
    <w:rsid w:val="00012BB4"/>
    <w:rsid w:val="00013CED"/>
    <w:rsid w:val="0002146D"/>
    <w:rsid w:val="000224CB"/>
    <w:rsid w:val="00022AE5"/>
    <w:rsid w:val="000232B8"/>
    <w:rsid w:val="00023455"/>
    <w:rsid w:val="00024FDD"/>
    <w:rsid w:val="00025436"/>
    <w:rsid w:val="000267FB"/>
    <w:rsid w:val="000276FC"/>
    <w:rsid w:val="00031C5A"/>
    <w:rsid w:val="000339C2"/>
    <w:rsid w:val="00033E16"/>
    <w:rsid w:val="00033F26"/>
    <w:rsid w:val="00033F2E"/>
    <w:rsid w:val="000342D9"/>
    <w:rsid w:val="000349A9"/>
    <w:rsid w:val="00035450"/>
    <w:rsid w:val="00036E16"/>
    <w:rsid w:val="000370C2"/>
    <w:rsid w:val="00040E63"/>
    <w:rsid w:val="000415CD"/>
    <w:rsid w:val="0004315F"/>
    <w:rsid w:val="000436F9"/>
    <w:rsid w:val="00043BF4"/>
    <w:rsid w:val="0004532D"/>
    <w:rsid w:val="0004637D"/>
    <w:rsid w:val="00047062"/>
    <w:rsid w:val="0004796D"/>
    <w:rsid w:val="00047FEE"/>
    <w:rsid w:val="00050374"/>
    <w:rsid w:val="0005149C"/>
    <w:rsid w:val="00052A02"/>
    <w:rsid w:val="00052B0B"/>
    <w:rsid w:val="00053568"/>
    <w:rsid w:val="000560BD"/>
    <w:rsid w:val="00056FFC"/>
    <w:rsid w:val="00060577"/>
    <w:rsid w:val="0006356B"/>
    <w:rsid w:val="000644E6"/>
    <w:rsid w:val="00064DE7"/>
    <w:rsid w:val="0006543F"/>
    <w:rsid w:val="00065D53"/>
    <w:rsid w:val="000660CB"/>
    <w:rsid w:val="0006624C"/>
    <w:rsid w:val="00072592"/>
    <w:rsid w:val="00073488"/>
    <w:rsid w:val="000742A0"/>
    <w:rsid w:val="000772AA"/>
    <w:rsid w:val="0007766C"/>
    <w:rsid w:val="00077C44"/>
    <w:rsid w:val="00081834"/>
    <w:rsid w:val="000831BE"/>
    <w:rsid w:val="00083B0F"/>
    <w:rsid w:val="000843A5"/>
    <w:rsid w:val="00084A19"/>
    <w:rsid w:val="00084A5B"/>
    <w:rsid w:val="00090379"/>
    <w:rsid w:val="00090A67"/>
    <w:rsid w:val="000910DA"/>
    <w:rsid w:val="00091E14"/>
    <w:rsid w:val="0009261A"/>
    <w:rsid w:val="0009403E"/>
    <w:rsid w:val="00094867"/>
    <w:rsid w:val="000953A2"/>
    <w:rsid w:val="00095F3C"/>
    <w:rsid w:val="00096036"/>
    <w:rsid w:val="000960C4"/>
    <w:rsid w:val="00096C41"/>
    <w:rsid w:val="00096D6C"/>
    <w:rsid w:val="00097EC0"/>
    <w:rsid w:val="000A4D2B"/>
    <w:rsid w:val="000A555A"/>
    <w:rsid w:val="000A65E6"/>
    <w:rsid w:val="000A74C9"/>
    <w:rsid w:val="000B24AD"/>
    <w:rsid w:val="000B5A11"/>
    <w:rsid w:val="000B6264"/>
    <w:rsid w:val="000B6F63"/>
    <w:rsid w:val="000B74F7"/>
    <w:rsid w:val="000B7F10"/>
    <w:rsid w:val="000C008C"/>
    <w:rsid w:val="000C18FC"/>
    <w:rsid w:val="000C1EAE"/>
    <w:rsid w:val="000C31AD"/>
    <w:rsid w:val="000C3B6E"/>
    <w:rsid w:val="000C420B"/>
    <w:rsid w:val="000C430B"/>
    <w:rsid w:val="000C4AD2"/>
    <w:rsid w:val="000C55B0"/>
    <w:rsid w:val="000C6818"/>
    <w:rsid w:val="000C69A8"/>
    <w:rsid w:val="000C7BF3"/>
    <w:rsid w:val="000D093F"/>
    <w:rsid w:val="000D1806"/>
    <w:rsid w:val="000D1E79"/>
    <w:rsid w:val="000D23D9"/>
    <w:rsid w:val="000D32A3"/>
    <w:rsid w:val="000D3D8B"/>
    <w:rsid w:val="000D6967"/>
    <w:rsid w:val="000D6CEA"/>
    <w:rsid w:val="000D7017"/>
    <w:rsid w:val="000D7DF1"/>
    <w:rsid w:val="000E02DE"/>
    <w:rsid w:val="000E0D8A"/>
    <w:rsid w:val="000E25A3"/>
    <w:rsid w:val="000E43CC"/>
    <w:rsid w:val="000E5F11"/>
    <w:rsid w:val="000E6456"/>
    <w:rsid w:val="000E77BA"/>
    <w:rsid w:val="000F0EDF"/>
    <w:rsid w:val="000F1E75"/>
    <w:rsid w:val="000F2005"/>
    <w:rsid w:val="000F2EB6"/>
    <w:rsid w:val="000F3E53"/>
    <w:rsid w:val="000F44C7"/>
    <w:rsid w:val="000F4610"/>
    <w:rsid w:val="000F525C"/>
    <w:rsid w:val="000F7252"/>
    <w:rsid w:val="00100189"/>
    <w:rsid w:val="001002F6"/>
    <w:rsid w:val="001008FE"/>
    <w:rsid w:val="001016E2"/>
    <w:rsid w:val="0010580C"/>
    <w:rsid w:val="00106D29"/>
    <w:rsid w:val="0011098F"/>
    <w:rsid w:val="00110B84"/>
    <w:rsid w:val="00112577"/>
    <w:rsid w:val="00112B77"/>
    <w:rsid w:val="001161AF"/>
    <w:rsid w:val="0011791E"/>
    <w:rsid w:val="00117D4A"/>
    <w:rsid w:val="001219B9"/>
    <w:rsid w:val="001225AC"/>
    <w:rsid w:val="0012293A"/>
    <w:rsid w:val="00122AFD"/>
    <w:rsid w:val="00123449"/>
    <w:rsid w:val="0012357B"/>
    <w:rsid w:val="001240BC"/>
    <w:rsid w:val="00126178"/>
    <w:rsid w:val="00126DA6"/>
    <w:rsid w:val="001303EE"/>
    <w:rsid w:val="00130870"/>
    <w:rsid w:val="00130A40"/>
    <w:rsid w:val="00131DDB"/>
    <w:rsid w:val="00131DEE"/>
    <w:rsid w:val="0013203D"/>
    <w:rsid w:val="00132D44"/>
    <w:rsid w:val="00133092"/>
    <w:rsid w:val="0013389E"/>
    <w:rsid w:val="0013502C"/>
    <w:rsid w:val="00135231"/>
    <w:rsid w:val="00136746"/>
    <w:rsid w:val="001404AB"/>
    <w:rsid w:val="00140905"/>
    <w:rsid w:val="00140B01"/>
    <w:rsid w:val="001441E9"/>
    <w:rsid w:val="001442C4"/>
    <w:rsid w:val="00144E13"/>
    <w:rsid w:val="0014631A"/>
    <w:rsid w:val="0014648F"/>
    <w:rsid w:val="00146BDF"/>
    <w:rsid w:val="001505BE"/>
    <w:rsid w:val="00151308"/>
    <w:rsid w:val="0015236C"/>
    <w:rsid w:val="00152C98"/>
    <w:rsid w:val="001544D2"/>
    <w:rsid w:val="00154871"/>
    <w:rsid w:val="001567AD"/>
    <w:rsid w:val="00156C7A"/>
    <w:rsid w:val="00157375"/>
    <w:rsid w:val="00161662"/>
    <w:rsid w:val="00161D08"/>
    <w:rsid w:val="00162A64"/>
    <w:rsid w:val="001651C3"/>
    <w:rsid w:val="00165ECA"/>
    <w:rsid w:val="001676CD"/>
    <w:rsid w:val="00167863"/>
    <w:rsid w:val="00170D4A"/>
    <w:rsid w:val="00171687"/>
    <w:rsid w:val="0017231D"/>
    <w:rsid w:val="00174502"/>
    <w:rsid w:val="00174D46"/>
    <w:rsid w:val="001752AE"/>
    <w:rsid w:val="001774E7"/>
    <w:rsid w:val="00177E7D"/>
    <w:rsid w:val="0018001F"/>
    <w:rsid w:val="001801D4"/>
    <w:rsid w:val="001810DC"/>
    <w:rsid w:val="001812F3"/>
    <w:rsid w:val="00181F9E"/>
    <w:rsid w:val="00182291"/>
    <w:rsid w:val="00183E44"/>
    <w:rsid w:val="00186521"/>
    <w:rsid w:val="00191058"/>
    <w:rsid w:val="00191394"/>
    <w:rsid w:val="00193092"/>
    <w:rsid w:val="00193500"/>
    <w:rsid w:val="001935E4"/>
    <w:rsid w:val="00193619"/>
    <w:rsid w:val="00193A95"/>
    <w:rsid w:val="00194AF1"/>
    <w:rsid w:val="001958D6"/>
    <w:rsid w:val="00196916"/>
    <w:rsid w:val="00197951"/>
    <w:rsid w:val="001A072B"/>
    <w:rsid w:val="001A0D6E"/>
    <w:rsid w:val="001A0E1D"/>
    <w:rsid w:val="001A27B9"/>
    <w:rsid w:val="001A3AA5"/>
    <w:rsid w:val="001A3C26"/>
    <w:rsid w:val="001A49F9"/>
    <w:rsid w:val="001A4EEB"/>
    <w:rsid w:val="001A5478"/>
    <w:rsid w:val="001A716B"/>
    <w:rsid w:val="001A7DDB"/>
    <w:rsid w:val="001B001E"/>
    <w:rsid w:val="001B051D"/>
    <w:rsid w:val="001B2063"/>
    <w:rsid w:val="001B2594"/>
    <w:rsid w:val="001B2BEE"/>
    <w:rsid w:val="001B3779"/>
    <w:rsid w:val="001B607F"/>
    <w:rsid w:val="001B6CA8"/>
    <w:rsid w:val="001C00D3"/>
    <w:rsid w:val="001C1765"/>
    <w:rsid w:val="001C2583"/>
    <w:rsid w:val="001C419B"/>
    <w:rsid w:val="001C433A"/>
    <w:rsid w:val="001C4FE9"/>
    <w:rsid w:val="001C5065"/>
    <w:rsid w:val="001C764B"/>
    <w:rsid w:val="001D2C15"/>
    <w:rsid w:val="001D3019"/>
    <w:rsid w:val="001D369A"/>
    <w:rsid w:val="001D44E4"/>
    <w:rsid w:val="001D66B3"/>
    <w:rsid w:val="001D709B"/>
    <w:rsid w:val="001D7808"/>
    <w:rsid w:val="001E0003"/>
    <w:rsid w:val="001E19C9"/>
    <w:rsid w:val="001E3CDE"/>
    <w:rsid w:val="001E3EC8"/>
    <w:rsid w:val="001E44CC"/>
    <w:rsid w:val="001E4897"/>
    <w:rsid w:val="001E634B"/>
    <w:rsid w:val="001E652D"/>
    <w:rsid w:val="001E7C61"/>
    <w:rsid w:val="001F00B7"/>
    <w:rsid w:val="001F08B3"/>
    <w:rsid w:val="001F0BE4"/>
    <w:rsid w:val="001F1197"/>
    <w:rsid w:val="001F136B"/>
    <w:rsid w:val="001F2FE0"/>
    <w:rsid w:val="001F4B0A"/>
    <w:rsid w:val="001F7B3B"/>
    <w:rsid w:val="00200854"/>
    <w:rsid w:val="0020153F"/>
    <w:rsid w:val="00201ABC"/>
    <w:rsid w:val="0020253F"/>
    <w:rsid w:val="00202E74"/>
    <w:rsid w:val="00204030"/>
    <w:rsid w:val="002049CE"/>
    <w:rsid w:val="00204A2A"/>
    <w:rsid w:val="00204C41"/>
    <w:rsid w:val="00206369"/>
    <w:rsid w:val="00206970"/>
    <w:rsid w:val="002070FB"/>
    <w:rsid w:val="0021264D"/>
    <w:rsid w:val="0021367F"/>
    <w:rsid w:val="00213729"/>
    <w:rsid w:val="002159BA"/>
    <w:rsid w:val="00215CE0"/>
    <w:rsid w:val="00221124"/>
    <w:rsid w:val="002231F4"/>
    <w:rsid w:val="00223A63"/>
    <w:rsid w:val="002249E8"/>
    <w:rsid w:val="002250D8"/>
    <w:rsid w:val="00225666"/>
    <w:rsid w:val="00226C5F"/>
    <w:rsid w:val="00226CE0"/>
    <w:rsid w:val="00227742"/>
    <w:rsid w:val="00227D12"/>
    <w:rsid w:val="00227E54"/>
    <w:rsid w:val="0023093C"/>
    <w:rsid w:val="002324B7"/>
    <w:rsid w:val="002341A0"/>
    <w:rsid w:val="002368A2"/>
    <w:rsid w:val="00236D13"/>
    <w:rsid w:val="002406FA"/>
    <w:rsid w:val="00241EAA"/>
    <w:rsid w:val="00242D38"/>
    <w:rsid w:val="00243B1B"/>
    <w:rsid w:val="002451E6"/>
    <w:rsid w:val="00245236"/>
    <w:rsid w:val="0024544E"/>
    <w:rsid w:val="00246703"/>
    <w:rsid w:val="00246823"/>
    <w:rsid w:val="00246D23"/>
    <w:rsid w:val="00247564"/>
    <w:rsid w:val="00247B92"/>
    <w:rsid w:val="002510DD"/>
    <w:rsid w:val="00251241"/>
    <w:rsid w:val="002521D5"/>
    <w:rsid w:val="00253529"/>
    <w:rsid w:val="0025413D"/>
    <w:rsid w:val="00254628"/>
    <w:rsid w:val="00254D07"/>
    <w:rsid w:val="002550EC"/>
    <w:rsid w:val="00256A05"/>
    <w:rsid w:val="00256F51"/>
    <w:rsid w:val="00260864"/>
    <w:rsid w:val="0026107B"/>
    <w:rsid w:val="00262F5F"/>
    <w:rsid w:val="00264DA5"/>
    <w:rsid w:val="00265297"/>
    <w:rsid w:val="00267AFA"/>
    <w:rsid w:val="00270748"/>
    <w:rsid w:val="002726BA"/>
    <w:rsid w:val="00273843"/>
    <w:rsid w:val="00273CEB"/>
    <w:rsid w:val="002745F6"/>
    <w:rsid w:val="00275701"/>
    <w:rsid w:val="002764F0"/>
    <w:rsid w:val="00276EFC"/>
    <w:rsid w:val="002802BF"/>
    <w:rsid w:val="00280D2B"/>
    <w:rsid w:val="00281361"/>
    <w:rsid w:val="002833B5"/>
    <w:rsid w:val="00283CE4"/>
    <w:rsid w:val="00283E09"/>
    <w:rsid w:val="00284DCC"/>
    <w:rsid w:val="002866C5"/>
    <w:rsid w:val="002902F2"/>
    <w:rsid w:val="00290C31"/>
    <w:rsid w:val="00292848"/>
    <w:rsid w:val="002928E5"/>
    <w:rsid w:val="00292D98"/>
    <w:rsid w:val="00292F99"/>
    <w:rsid w:val="00294080"/>
    <w:rsid w:val="002949E5"/>
    <w:rsid w:val="00294E57"/>
    <w:rsid w:val="0029502C"/>
    <w:rsid w:val="002A2D41"/>
    <w:rsid w:val="002A415C"/>
    <w:rsid w:val="002A436A"/>
    <w:rsid w:val="002A4477"/>
    <w:rsid w:val="002A73D3"/>
    <w:rsid w:val="002A74E1"/>
    <w:rsid w:val="002B1994"/>
    <w:rsid w:val="002B1C23"/>
    <w:rsid w:val="002B1E89"/>
    <w:rsid w:val="002B2D43"/>
    <w:rsid w:val="002B2E47"/>
    <w:rsid w:val="002B373F"/>
    <w:rsid w:val="002B53DF"/>
    <w:rsid w:val="002B6D9B"/>
    <w:rsid w:val="002B70C5"/>
    <w:rsid w:val="002C0966"/>
    <w:rsid w:val="002C1ED4"/>
    <w:rsid w:val="002C2CFB"/>
    <w:rsid w:val="002C3163"/>
    <w:rsid w:val="002C3CB7"/>
    <w:rsid w:val="002C41A7"/>
    <w:rsid w:val="002C5E9D"/>
    <w:rsid w:val="002D0AF6"/>
    <w:rsid w:val="002D1324"/>
    <w:rsid w:val="002D18B7"/>
    <w:rsid w:val="002D4F55"/>
    <w:rsid w:val="002D633A"/>
    <w:rsid w:val="002D6832"/>
    <w:rsid w:val="002D6D48"/>
    <w:rsid w:val="002D72FB"/>
    <w:rsid w:val="002E0586"/>
    <w:rsid w:val="002E09C8"/>
    <w:rsid w:val="002E1C43"/>
    <w:rsid w:val="002E265B"/>
    <w:rsid w:val="002E29D8"/>
    <w:rsid w:val="002E35E9"/>
    <w:rsid w:val="002E4005"/>
    <w:rsid w:val="002E4999"/>
    <w:rsid w:val="002E5E2D"/>
    <w:rsid w:val="002E6199"/>
    <w:rsid w:val="002E7448"/>
    <w:rsid w:val="002E7F3C"/>
    <w:rsid w:val="002F06E8"/>
    <w:rsid w:val="002F1AFE"/>
    <w:rsid w:val="002F2103"/>
    <w:rsid w:val="002F2959"/>
    <w:rsid w:val="003008EB"/>
    <w:rsid w:val="00301430"/>
    <w:rsid w:val="003019C7"/>
    <w:rsid w:val="00304079"/>
    <w:rsid w:val="00306FC8"/>
    <w:rsid w:val="00307272"/>
    <w:rsid w:val="00307D3B"/>
    <w:rsid w:val="00310FD3"/>
    <w:rsid w:val="0031230D"/>
    <w:rsid w:val="0031374A"/>
    <w:rsid w:val="003142CA"/>
    <w:rsid w:val="00315E5E"/>
    <w:rsid w:val="003168AB"/>
    <w:rsid w:val="003168BE"/>
    <w:rsid w:val="0031737A"/>
    <w:rsid w:val="0032099D"/>
    <w:rsid w:val="00320F20"/>
    <w:rsid w:val="00321564"/>
    <w:rsid w:val="00321D3E"/>
    <w:rsid w:val="00322271"/>
    <w:rsid w:val="00322C2B"/>
    <w:rsid w:val="0032438B"/>
    <w:rsid w:val="003244E6"/>
    <w:rsid w:val="0032484F"/>
    <w:rsid w:val="0032500A"/>
    <w:rsid w:val="003251F0"/>
    <w:rsid w:val="003252C8"/>
    <w:rsid w:val="003254B1"/>
    <w:rsid w:val="003261C0"/>
    <w:rsid w:val="003301A3"/>
    <w:rsid w:val="0033052E"/>
    <w:rsid w:val="00331F73"/>
    <w:rsid w:val="003335E8"/>
    <w:rsid w:val="003347E0"/>
    <w:rsid w:val="00336C6C"/>
    <w:rsid w:val="00337715"/>
    <w:rsid w:val="003406D4"/>
    <w:rsid w:val="003413CC"/>
    <w:rsid w:val="003423A0"/>
    <w:rsid w:val="00342EA2"/>
    <w:rsid w:val="003432EC"/>
    <w:rsid w:val="0034333F"/>
    <w:rsid w:val="00344022"/>
    <w:rsid w:val="00346925"/>
    <w:rsid w:val="00346A47"/>
    <w:rsid w:val="00347A38"/>
    <w:rsid w:val="003507CF"/>
    <w:rsid w:val="003518DB"/>
    <w:rsid w:val="00352768"/>
    <w:rsid w:val="00352962"/>
    <w:rsid w:val="00352CC1"/>
    <w:rsid w:val="00353386"/>
    <w:rsid w:val="00353FCE"/>
    <w:rsid w:val="00354457"/>
    <w:rsid w:val="00355605"/>
    <w:rsid w:val="00356410"/>
    <w:rsid w:val="003564A6"/>
    <w:rsid w:val="00356749"/>
    <w:rsid w:val="00356B65"/>
    <w:rsid w:val="00363689"/>
    <w:rsid w:val="003636FA"/>
    <w:rsid w:val="003648B3"/>
    <w:rsid w:val="003651AA"/>
    <w:rsid w:val="003654E4"/>
    <w:rsid w:val="00365C32"/>
    <w:rsid w:val="0036754A"/>
    <w:rsid w:val="0036777B"/>
    <w:rsid w:val="003707F0"/>
    <w:rsid w:val="00371349"/>
    <w:rsid w:val="00371EE2"/>
    <w:rsid w:val="00372804"/>
    <w:rsid w:val="00372CC9"/>
    <w:rsid w:val="00373F7B"/>
    <w:rsid w:val="00375085"/>
    <w:rsid w:val="0037555A"/>
    <w:rsid w:val="00376334"/>
    <w:rsid w:val="003763AF"/>
    <w:rsid w:val="00377A40"/>
    <w:rsid w:val="0038032F"/>
    <w:rsid w:val="00380579"/>
    <w:rsid w:val="00381ADE"/>
    <w:rsid w:val="00382017"/>
    <w:rsid w:val="00382601"/>
    <w:rsid w:val="0038282A"/>
    <w:rsid w:val="0038340A"/>
    <w:rsid w:val="00385D1E"/>
    <w:rsid w:val="00386C05"/>
    <w:rsid w:val="00392BB9"/>
    <w:rsid w:val="0039348B"/>
    <w:rsid w:val="003939C3"/>
    <w:rsid w:val="00393B6C"/>
    <w:rsid w:val="00394933"/>
    <w:rsid w:val="00394C0B"/>
    <w:rsid w:val="00394E18"/>
    <w:rsid w:val="00396165"/>
    <w:rsid w:val="003962DB"/>
    <w:rsid w:val="00397580"/>
    <w:rsid w:val="003978B5"/>
    <w:rsid w:val="003979FD"/>
    <w:rsid w:val="00397B96"/>
    <w:rsid w:val="003A1EA8"/>
    <w:rsid w:val="003A2E2F"/>
    <w:rsid w:val="003A2FD3"/>
    <w:rsid w:val="003A3CB6"/>
    <w:rsid w:val="003A45C8"/>
    <w:rsid w:val="003A4790"/>
    <w:rsid w:val="003A60A8"/>
    <w:rsid w:val="003A6968"/>
    <w:rsid w:val="003B1AB2"/>
    <w:rsid w:val="003B4C01"/>
    <w:rsid w:val="003B565E"/>
    <w:rsid w:val="003B5D99"/>
    <w:rsid w:val="003B5F9D"/>
    <w:rsid w:val="003B6151"/>
    <w:rsid w:val="003B7353"/>
    <w:rsid w:val="003C02AE"/>
    <w:rsid w:val="003C1D12"/>
    <w:rsid w:val="003C1EBB"/>
    <w:rsid w:val="003C269E"/>
    <w:rsid w:val="003C2DCF"/>
    <w:rsid w:val="003C3734"/>
    <w:rsid w:val="003C3C43"/>
    <w:rsid w:val="003C5348"/>
    <w:rsid w:val="003C64B8"/>
    <w:rsid w:val="003C6BF0"/>
    <w:rsid w:val="003C6D4D"/>
    <w:rsid w:val="003C7193"/>
    <w:rsid w:val="003C7FE7"/>
    <w:rsid w:val="003D01DD"/>
    <w:rsid w:val="003D0499"/>
    <w:rsid w:val="003D119D"/>
    <w:rsid w:val="003D1F0C"/>
    <w:rsid w:val="003D211C"/>
    <w:rsid w:val="003D21B8"/>
    <w:rsid w:val="003D22A5"/>
    <w:rsid w:val="003D3054"/>
    <w:rsid w:val="003D3576"/>
    <w:rsid w:val="003D389E"/>
    <w:rsid w:val="003D3FE8"/>
    <w:rsid w:val="003D4BE0"/>
    <w:rsid w:val="003D6172"/>
    <w:rsid w:val="003D72ED"/>
    <w:rsid w:val="003D7CEC"/>
    <w:rsid w:val="003E1354"/>
    <w:rsid w:val="003E17D6"/>
    <w:rsid w:val="003E27A9"/>
    <w:rsid w:val="003E33EC"/>
    <w:rsid w:val="003E4EAA"/>
    <w:rsid w:val="003E6705"/>
    <w:rsid w:val="003E751F"/>
    <w:rsid w:val="003F0ACE"/>
    <w:rsid w:val="003F0F6F"/>
    <w:rsid w:val="003F404A"/>
    <w:rsid w:val="003F40EC"/>
    <w:rsid w:val="003F4EA2"/>
    <w:rsid w:val="003F526A"/>
    <w:rsid w:val="003F7C2B"/>
    <w:rsid w:val="003F7FBE"/>
    <w:rsid w:val="00401129"/>
    <w:rsid w:val="004016FD"/>
    <w:rsid w:val="00401EA5"/>
    <w:rsid w:val="00402E10"/>
    <w:rsid w:val="00405244"/>
    <w:rsid w:val="0040724B"/>
    <w:rsid w:val="00407CB9"/>
    <w:rsid w:val="00411BFD"/>
    <w:rsid w:val="00412890"/>
    <w:rsid w:val="004128A0"/>
    <w:rsid w:val="00412E77"/>
    <w:rsid w:val="00414561"/>
    <w:rsid w:val="004154C7"/>
    <w:rsid w:val="00415FA3"/>
    <w:rsid w:val="0041729F"/>
    <w:rsid w:val="004204D8"/>
    <w:rsid w:val="00420EE5"/>
    <w:rsid w:val="00421208"/>
    <w:rsid w:val="00425ADF"/>
    <w:rsid w:val="00425EA5"/>
    <w:rsid w:val="004260D9"/>
    <w:rsid w:val="00430AE5"/>
    <w:rsid w:val="00431CA8"/>
    <w:rsid w:val="00433090"/>
    <w:rsid w:val="00433993"/>
    <w:rsid w:val="00433D94"/>
    <w:rsid w:val="00434260"/>
    <w:rsid w:val="00434564"/>
    <w:rsid w:val="00435CC0"/>
    <w:rsid w:val="00435CE6"/>
    <w:rsid w:val="0043652D"/>
    <w:rsid w:val="00437340"/>
    <w:rsid w:val="004374F2"/>
    <w:rsid w:val="00437CBA"/>
    <w:rsid w:val="00440C80"/>
    <w:rsid w:val="0044155B"/>
    <w:rsid w:val="00441FF3"/>
    <w:rsid w:val="004436EE"/>
    <w:rsid w:val="00443B68"/>
    <w:rsid w:val="00443C3B"/>
    <w:rsid w:val="00445EBB"/>
    <w:rsid w:val="004468CA"/>
    <w:rsid w:val="00450F38"/>
    <w:rsid w:val="00451CDB"/>
    <w:rsid w:val="00451F5A"/>
    <w:rsid w:val="00452A1C"/>
    <w:rsid w:val="00454271"/>
    <w:rsid w:val="0045496F"/>
    <w:rsid w:val="00454E6D"/>
    <w:rsid w:val="0045547F"/>
    <w:rsid w:val="004608AE"/>
    <w:rsid w:val="00461F7C"/>
    <w:rsid w:val="00462667"/>
    <w:rsid w:val="00462FEB"/>
    <w:rsid w:val="00465E71"/>
    <w:rsid w:val="00466B89"/>
    <w:rsid w:val="00466DDB"/>
    <w:rsid w:val="0047149F"/>
    <w:rsid w:val="0047165C"/>
    <w:rsid w:val="00471DEF"/>
    <w:rsid w:val="00472E0A"/>
    <w:rsid w:val="00472F4D"/>
    <w:rsid w:val="004753EE"/>
    <w:rsid w:val="00475535"/>
    <w:rsid w:val="0047675E"/>
    <w:rsid w:val="00481B0B"/>
    <w:rsid w:val="004821AD"/>
    <w:rsid w:val="004823D0"/>
    <w:rsid w:val="004844BD"/>
    <w:rsid w:val="00485DF4"/>
    <w:rsid w:val="00486B7B"/>
    <w:rsid w:val="00486C6B"/>
    <w:rsid w:val="0048796D"/>
    <w:rsid w:val="00490075"/>
    <w:rsid w:val="004901C9"/>
    <w:rsid w:val="004920AD"/>
    <w:rsid w:val="00493CFC"/>
    <w:rsid w:val="00494247"/>
    <w:rsid w:val="0049453E"/>
    <w:rsid w:val="00494EA8"/>
    <w:rsid w:val="00495108"/>
    <w:rsid w:val="004967AB"/>
    <w:rsid w:val="00497A75"/>
    <w:rsid w:val="004A1644"/>
    <w:rsid w:val="004A1B78"/>
    <w:rsid w:val="004A2F85"/>
    <w:rsid w:val="004A322E"/>
    <w:rsid w:val="004A389B"/>
    <w:rsid w:val="004A4B82"/>
    <w:rsid w:val="004A6351"/>
    <w:rsid w:val="004A6895"/>
    <w:rsid w:val="004A716F"/>
    <w:rsid w:val="004B088B"/>
    <w:rsid w:val="004B14BD"/>
    <w:rsid w:val="004B2605"/>
    <w:rsid w:val="004B2A9D"/>
    <w:rsid w:val="004B3136"/>
    <w:rsid w:val="004B3773"/>
    <w:rsid w:val="004B3AAC"/>
    <w:rsid w:val="004B7E30"/>
    <w:rsid w:val="004C0830"/>
    <w:rsid w:val="004C0E66"/>
    <w:rsid w:val="004C19A3"/>
    <w:rsid w:val="004C2C1C"/>
    <w:rsid w:val="004C2F3B"/>
    <w:rsid w:val="004C36D6"/>
    <w:rsid w:val="004C3C13"/>
    <w:rsid w:val="004C45AE"/>
    <w:rsid w:val="004C468E"/>
    <w:rsid w:val="004C4A98"/>
    <w:rsid w:val="004C5483"/>
    <w:rsid w:val="004C6660"/>
    <w:rsid w:val="004C6F74"/>
    <w:rsid w:val="004C78F6"/>
    <w:rsid w:val="004C7A53"/>
    <w:rsid w:val="004C7AB5"/>
    <w:rsid w:val="004C7FCF"/>
    <w:rsid w:val="004D05B3"/>
    <w:rsid w:val="004D08CB"/>
    <w:rsid w:val="004D098B"/>
    <w:rsid w:val="004D1B9A"/>
    <w:rsid w:val="004D3C8D"/>
    <w:rsid w:val="004D6450"/>
    <w:rsid w:val="004D694A"/>
    <w:rsid w:val="004D7962"/>
    <w:rsid w:val="004E03DB"/>
    <w:rsid w:val="004E0AE1"/>
    <w:rsid w:val="004E1104"/>
    <w:rsid w:val="004E1DC9"/>
    <w:rsid w:val="004E2018"/>
    <w:rsid w:val="004E23B6"/>
    <w:rsid w:val="004E3120"/>
    <w:rsid w:val="004E3329"/>
    <w:rsid w:val="004E479E"/>
    <w:rsid w:val="004E5355"/>
    <w:rsid w:val="004F00AC"/>
    <w:rsid w:val="004F0E0F"/>
    <w:rsid w:val="004F39C6"/>
    <w:rsid w:val="004F6388"/>
    <w:rsid w:val="004F6598"/>
    <w:rsid w:val="004F686C"/>
    <w:rsid w:val="004F78E6"/>
    <w:rsid w:val="005003CC"/>
    <w:rsid w:val="00501A8A"/>
    <w:rsid w:val="00501CEE"/>
    <w:rsid w:val="00502055"/>
    <w:rsid w:val="00503B40"/>
    <w:rsid w:val="0050420E"/>
    <w:rsid w:val="00504A83"/>
    <w:rsid w:val="00504C08"/>
    <w:rsid w:val="00505D41"/>
    <w:rsid w:val="00507205"/>
    <w:rsid w:val="0050795F"/>
    <w:rsid w:val="00511C1A"/>
    <w:rsid w:val="00512429"/>
    <w:rsid w:val="00512D99"/>
    <w:rsid w:val="005130B4"/>
    <w:rsid w:val="0051363A"/>
    <w:rsid w:val="005175FA"/>
    <w:rsid w:val="0052027E"/>
    <w:rsid w:val="005205C1"/>
    <w:rsid w:val="005206FF"/>
    <w:rsid w:val="00520F36"/>
    <w:rsid w:val="0052137B"/>
    <w:rsid w:val="005219F9"/>
    <w:rsid w:val="00522635"/>
    <w:rsid w:val="00523289"/>
    <w:rsid w:val="00523FFA"/>
    <w:rsid w:val="005243CB"/>
    <w:rsid w:val="005243F5"/>
    <w:rsid w:val="00525B7B"/>
    <w:rsid w:val="005277DD"/>
    <w:rsid w:val="00527881"/>
    <w:rsid w:val="005300F0"/>
    <w:rsid w:val="00530382"/>
    <w:rsid w:val="00530673"/>
    <w:rsid w:val="00530887"/>
    <w:rsid w:val="00531DBB"/>
    <w:rsid w:val="00531FC4"/>
    <w:rsid w:val="005327C4"/>
    <w:rsid w:val="00533CC6"/>
    <w:rsid w:val="00533D8E"/>
    <w:rsid w:val="00534B65"/>
    <w:rsid w:val="00534F19"/>
    <w:rsid w:val="005363AB"/>
    <w:rsid w:val="00536458"/>
    <w:rsid w:val="00537361"/>
    <w:rsid w:val="0054182D"/>
    <w:rsid w:val="00541D92"/>
    <w:rsid w:val="005436FE"/>
    <w:rsid w:val="005442A9"/>
    <w:rsid w:val="00544880"/>
    <w:rsid w:val="00546541"/>
    <w:rsid w:val="00546F01"/>
    <w:rsid w:val="005475FE"/>
    <w:rsid w:val="00550183"/>
    <w:rsid w:val="00554744"/>
    <w:rsid w:val="00554DF9"/>
    <w:rsid w:val="00555ABD"/>
    <w:rsid w:val="0055623C"/>
    <w:rsid w:val="00556D1D"/>
    <w:rsid w:val="0055788A"/>
    <w:rsid w:val="005579AD"/>
    <w:rsid w:val="00561958"/>
    <w:rsid w:val="00561F5E"/>
    <w:rsid w:val="00562B9B"/>
    <w:rsid w:val="00563064"/>
    <w:rsid w:val="00563BF2"/>
    <w:rsid w:val="00563EC7"/>
    <w:rsid w:val="00563F7B"/>
    <w:rsid w:val="00564C0C"/>
    <w:rsid w:val="00564F25"/>
    <w:rsid w:val="00565821"/>
    <w:rsid w:val="00565838"/>
    <w:rsid w:val="00565F95"/>
    <w:rsid w:val="00566F79"/>
    <w:rsid w:val="00567FD8"/>
    <w:rsid w:val="0057065A"/>
    <w:rsid w:val="005710C0"/>
    <w:rsid w:val="0057250A"/>
    <w:rsid w:val="005733FA"/>
    <w:rsid w:val="00573994"/>
    <w:rsid w:val="00574E40"/>
    <w:rsid w:val="00576E11"/>
    <w:rsid w:val="005803DF"/>
    <w:rsid w:val="00581035"/>
    <w:rsid w:val="00581E8D"/>
    <w:rsid w:val="00583FFA"/>
    <w:rsid w:val="0058597E"/>
    <w:rsid w:val="005866EF"/>
    <w:rsid w:val="00586F07"/>
    <w:rsid w:val="00587C08"/>
    <w:rsid w:val="005914CF"/>
    <w:rsid w:val="005936BC"/>
    <w:rsid w:val="00594983"/>
    <w:rsid w:val="00596BCC"/>
    <w:rsid w:val="005972DD"/>
    <w:rsid w:val="005A085E"/>
    <w:rsid w:val="005A100D"/>
    <w:rsid w:val="005A2F14"/>
    <w:rsid w:val="005A571D"/>
    <w:rsid w:val="005B12BF"/>
    <w:rsid w:val="005B3E49"/>
    <w:rsid w:val="005B66B5"/>
    <w:rsid w:val="005B77CD"/>
    <w:rsid w:val="005C082A"/>
    <w:rsid w:val="005C11CD"/>
    <w:rsid w:val="005C13B5"/>
    <w:rsid w:val="005C13CE"/>
    <w:rsid w:val="005C24ED"/>
    <w:rsid w:val="005C30D6"/>
    <w:rsid w:val="005C387B"/>
    <w:rsid w:val="005C480A"/>
    <w:rsid w:val="005D1A2D"/>
    <w:rsid w:val="005D1E4B"/>
    <w:rsid w:val="005D2894"/>
    <w:rsid w:val="005D306A"/>
    <w:rsid w:val="005D41E6"/>
    <w:rsid w:val="005D43B9"/>
    <w:rsid w:val="005D4CCD"/>
    <w:rsid w:val="005D4CE1"/>
    <w:rsid w:val="005D746B"/>
    <w:rsid w:val="005E08BD"/>
    <w:rsid w:val="005E0DB4"/>
    <w:rsid w:val="005E1CF4"/>
    <w:rsid w:val="005E2E4B"/>
    <w:rsid w:val="005E53C3"/>
    <w:rsid w:val="005E67E5"/>
    <w:rsid w:val="005E7E70"/>
    <w:rsid w:val="005F003E"/>
    <w:rsid w:val="005F1EF8"/>
    <w:rsid w:val="005F3C7F"/>
    <w:rsid w:val="005F5746"/>
    <w:rsid w:val="005F6B9A"/>
    <w:rsid w:val="005F7358"/>
    <w:rsid w:val="005F79FB"/>
    <w:rsid w:val="005F7EB3"/>
    <w:rsid w:val="006005FF"/>
    <w:rsid w:val="0060215B"/>
    <w:rsid w:val="006025C9"/>
    <w:rsid w:val="00602653"/>
    <w:rsid w:val="0060277F"/>
    <w:rsid w:val="00602896"/>
    <w:rsid w:val="00603196"/>
    <w:rsid w:val="00604406"/>
    <w:rsid w:val="0060516E"/>
    <w:rsid w:val="00605F4A"/>
    <w:rsid w:val="0060658F"/>
    <w:rsid w:val="00606B18"/>
    <w:rsid w:val="00607822"/>
    <w:rsid w:val="006103AA"/>
    <w:rsid w:val="00611995"/>
    <w:rsid w:val="00611C9E"/>
    <w:rsid w:val="0061234D"/>
    <w:rsid w:val="0061272D"/>
    <w:rsid w:val="006127C2"/>
    <w:rsid w:val="00612A19"/>
    <w:rsid w:val="00612FBF"/>
    <w:rsid w:val="006134C7"/>
    <w:rsid w:val="00613594"/>
    <w:rsid w:val="0061374B"/>
    <w:rsid w:val="00613AB0"/>
    <w:rsid w:val="00613BBF"/>
    <w:rsid w:val="006146B0"/>
    <w:rsid w:val="0061482D"/>
    <w:rsid w:val="006207B6"/>
    <w:rsid w:val="00620941"/>
    <w:rsid w:val="00620A8E"/>
    <w:rsid w:val="006210A9"/>
    <w:rsid w:val="006223D4"/>
    <w:rsid w:val="006227A8"/>
    <w:rsid w:val="00622B80"/>
    <w:rsid w:val="0062638C"/>
    <w:rsid w:val="0062648B"/>
    <w:rsid w:val="00627ADB"/>
    <w:rsid w:val="00627C46"/>
    <w:rsid w:val="006309F1"/>
    <w:rsid w:val="00631227"/>
    <w:rsid w:val="006313FE"/>
    <w:rsid w:val="00634BB8"/>
    <w:rsid w:val="006355E5"/>
    <w:rsid w:val="00635EE8"/>
    <w:rsid w:val="006375A5"/>
    <w:rsid w:val="006410B0"/>
    <w:rsid w:val="00641160"/>
    <w:rsid w:val="0064139A"/>
    <w:rsid w:val="006416D6"/>
    <w:rsid w:val="006419B7"/>
    <w:rsid w:val="00644707"/>
    <w:rsid w:val="00645425"/>
    <w:rsid w:val="00645CCD"/>
    <w:rsid w:val="0064627E"/>
    <w:rsid w:val="00646429"/>
    <w:rsid w:val="00646B77"/>
    <w:rsid w:val="00650B51"/>
    <w:rsid w:val="00651727"/>
    <w:rsid w:val="00651898"/>
    <w:rsid w:val="00652BCC"/>
    <w:rsid w:val="00652CC6"/>
    <w:rsid w:val="0065366F"/>
    <w:rsid w:val="0065380A"/>
    <w:rsid w:val="00653A56"/>
    <w:rsid w:val="00653F95"/>
    <w:rsid w:val="00654109"/>
    <w:rsid w:val="006546C6"/>
    <w:rsid w:val="0065476F"/>
    <w:rsid w:val="00655BB2"/>
    <w:rsid w:val="00655EBB"/>
    <w:rsid w:val="00656E14"/>
    <w:rsid w:val="00657767"/>
    <w:rsid w:val="00660510"/>
    <w:rsid w:val="00661D96"/>
    <w:rsid w:val="00662486"/>
    <w:rsid w:val="00662F40"/>
    <w:rsid w:val="00664309"/>
    <w:rsid w:val="00665827"/>
    <w:rsid w:val="00667341"/>
    <w:rsid w:val="006674A2"/>
    <w:rsid w:val="00667FA9"/>
    <w:rsid w:val="00670883"/>
    <w:rsid w:val="00676AF6"/>
    <w:rsid w:val="00676B5D"/>
    <w:rsid w:val="00677234"/>
    <w:rsid w:val="00677D51"/>
    <w:rsid w:val="0068031D"/>
    <w:rsid w:val="006810C8"/>
    <w:rsid w:val="0068127E"/>
    <w:rsid w:val="00681799"/>
    <w:rsid w:val="00682B7F"/>
    <w:rsid w:val="00683364"/>
    <w:rsid w:val="00684E3E"/>
    <w:rsid w:val="00685844"/>
    <w:rsid w:val="0068670B"/>
    <w:rsid w:val="006868C6"/>
    <w:rsid w:val="00687901"/>
    <w:rsid w:val="00687ABC"/>
    <w:rsid w:val="00687C94"/>
    <w:rsid w:val="0069106B"/>
    <w:rsid w:val="00691E5A"/>
    <w:rsid w:val="006931CF"/>
    <w:rsid w:val="0069385C"/>
    <w:rsid w:val="0069476D"/>
    <w:rsid w:val="00696FAC"/>
    <w:rsid w:val="006A2665"/>
    <w:rsid w:val="006A2CB3"/>
    <w:rsid w:val="006A5BA8"/>
    <w:rsid w:val="006B02D6"/>
    <w:rsid w:val="006B453D"/>
    <w:rsid w:val="006C008D"/>
    <w:rsid w:val="006C02FC"/>
    <w:rsid w:val="006C2BE3"/>
    <w:rsid w:val="006C2DED"/>
    <w:rsid w:val="006C3F30"/>
    <w:rsid w:val="006C4F51"/>
    <w:rsid w:val="006C6EAE"/>
    <w:rsid w:val="006C7EAB"/>
    <w:rsid w:val="006D13D6"/>
    <w:rsid w:val="006D20C1"/>
    <w:rsid w:val="006D238F"/>
    <w:rsid w:val="006D2485"/>
    <w:rsid w:val="006D27F1"/>
    <w:rsid w:val="006D2DC8"/>
    <w:rsid w:val="006D355E"/>
    <w:rsid w:val="006D3D72"/>
    <w:rsid w:val="006D5A77"/>
    <w:rsid w:val="006D7112"/>
    <w:rsid w:val="006D7735"/>
    <w:rsid w:val="006E0018"/>
    <w:rsid w:val="006E024F"/>
    <w:rsid w:val="006E05ED"/>
    <w:rsid w:val="006E12F1"/>
    <w:rsid w:val="006E2069"/>
    <w:rsid w:val="006E4E81"/>
    <w:rsid w:val="006E55B4"/>
    <w:rsid w:val="006E6D86"/>
    <w:rsid w:val="006E6E63"/>
    <w:rsid w:val="006E7008"/>
    <w:rsid w:val="006F087A"/>
    <w:rsid w:val="006F1BF3"/>
    <w:rsid w:val="006F4E32"/>
    <w:rsid w:val="006F524D"/>
    <w:rsid w:val="006F6F44"/>
    <w:rsid w:val="007007AF"/>
    <w:rsid w:val="007021A8"/>
    <w:rsid w:val="0070390F"/>
    <w:rsid w:val="00705698"/>
    <w:rsid w:val="00706826"/>
    <w:rsid w:val="00707F7D"/>
    <w:rsid w:val="007100CA"/>
    <w:rsid w:val="00710BC6"/>
    <w:rsid w:val="00711FDA"/>
    <w:rsid w:val="0071234B"/>
    <w:rsid w:val="007136C7"/>
    <w:rsid w:val="00713FC9"/>
    <w:rsid w:val="00714597"/>
    <w:rsid w:val="007145B5"/>
    <w:rsid w:val="00715E0A"/>
    <w:rsid w:val="00715F27"/>
    <w:rsid w:val="007162E1"/>
    <w:rsid w:val="00716E3C"/>
    <w:rsid w:val="007177BE"/>
    <w:rsid w:val="00717EC5"/>
    <w:rsid w:val="007209B3"/>
    <w:rsid w:val="00721B3C"/>
    <w:rsid w:val="00722906"/>
    <w:rsid w:val="00727407"/>
    <w:rsid w:val="00727659"/>
    <w:rsid w:val="0073083C"/>
    <w:rsid w:val="00730C57"/>
    <w:rsid w:val="00731BC5"/>
    <w:rsid w:val="00731D72"/>
    <w:rsid w:val="007327C0"/>
    <w:rsid w:val="00732A11"/>
    <w:rsid w:val="00732D66"/>
    <w:rsid w:val="00733184"/>
    <w:rsid w:val="0073538F"/>
    <w:rsid w:val="00735392"/>
    <w:rsid w:val="00736DAB"/>
    <w:rsid w:val="0074179D"/>
    <w:rsid w:val="007417E8"/>
    <w:rsid w:val="00741BA4"/>
    <w:rsid w:val="007427FF"/>
    <w:rsid w:val="00742F08"/>
    <w:rsid w:val="0074303E"/>
    <w:rsid w:val="00743D9F"/>
    <w:rsid w:val="00745D51"/>
    <w:rsid w:val="0074604D"/>
    <w:rsid w:val="00746645"/>
    <w:rsid w:val="007472BB"/>
    <w:rsid w:val="00747E23"/>
    <w:rsid w:val="007513AF"/>
    <w:rsid w:val="00751C1E"/>
    <w:rsid w:val="00752FDA"/>
    <w:rsid w:val="00753720"/>
    <w:rsid w:val="0075396D"/>
    <w:rsid w:val="00753C1C"/>
    <w:rsid w:val="00753EF2"/>
    <w:rsid w:val="00754312"/>
    <w:rsid w:val="007545D1"/>
    <w:rsid w:val="00754C20"/>
    <w:rsid w:val="007560FB"/>
    <w:rsid w:val="00757C44"/>
    <w:rsid w:val="0076021B"/>
    <w:rsid w:val="0076059A"/>
    <w:rsid w:val="00761E67"/>
    <w:rsid w:val="0076285A"/>
    <w:rsid w:val="00762C64"/>
    <w:rsid w:val="0076321A"/>
    <w:rsid w:val="00763A69"/>
    <w:rsid w:val="007743BC"/>
    <w:rsid w:val="007745C8"/>
    <w:rsid w:val="00775133"/>
    <w:rsid w:val="00775D99"/>
    <w:rsid w:val="0077603D"/>
    <w:rsid w:val="007766C3"/>
    <w:rsid w:val="00776AE6"/>
    <w:rsid w:val="00776C85"/>
    <w:rsid w:val="00777732"/>
    <w:rsid w:val="007811B4"/>
    <w:rsid w:val="00781773"/>
    <w:rsid w:val="0078245E"/>
    <w:rsid w:val="00782E59"/>
    <w:rsid w:val="00786103"/>
    <w:rsid w:val="007910D7"/>
    <w:rsid w:val="00792FDE"/>
    <w:rsid w:val="007934DC"/>
    <w:rsid w:val="0079525C"/>
    <w:rsid w:val="00795797"/>
    <w:rsid w:val="00795D06"/>
    <w:rsid w:val="00796BED"/>
    <w:rsid w:val="007973B5"/>
    <w:rsid w:val="0079785D"/>
    <w:rsid w:val="00797BC5"/>
    <w:rsid w:val="007A00AE"/>
    <w:rsid w:val="007A015D"/>
    <w:rsid w:val="007A0B7A"/>
    <w:rsid w:val="007A1B13"/>
    <w:rsid w:val="007A2048"/>
    <w:rsid w:val="007A430C"/>
    <w:rsid w:val="007A54F6"/>
    <w:rsid w:val="007A57F2"/>
    <w:rsid w:val="007A6C70"/>
    <w:rsid w:val="007A719F"/>
    <w:rsid w:val="007A728A"/>
    <w:rsid w:val="007B1333"/>
    <w:rsid w:val="007B140A"/>
    <w:rsid w:val="007B197F"/>
    <w:rsid w:val="007B39B0"/>
    <w:rsid w:val="007C2B72"/>
    <w:rsid w:val="007C4646"/>
    <w:rsid w:val="007C5BEF"/>
    <w:rsid w:val="007C6B4B"/>
    <w:rsid w:val="007C7F45"/>
    <w:rsid w:val="007D30C5"/>
    <w:rsid w:val="007D3408"/>
    <w:rsid w:val="007D3C05"/>
    <w:rsid w:val="007D3E59"/>
    <w:rsid w:val="007D71BD"/>
    <w:rsid w:val="007E0038"/>
    <w:rsid w:val="007E0325"/>
    <w:rsid w:val="007E1180"/>
    <w:rsid w:val="007E28A2"/>
    <w:rsid w:val="007E2F9A"/>
    <w:rsid w:val="007E33CA"/>
    <w:rsid w:val="007E40C1"/>
    <w:rsid w:val="007E5227"/>
    <w:rsid w:val="007E563B"/>
    <w:rsid w:val="007E7B47"/>
    <w:rsid w:val="007F25AF"/>
    <w:rsid w:val="007F3BF1"/>
    <w:rsid w:val="007F4AEB"/>
    <w:rsid w:val="007F5114"/>
    <w:rsid w:val="007F5EDB"/>
    <w:rsid w:val="007F75B2"/>
    <w:rsid w:val="007F782F"/>
    <w:rsid w:val="007F7861"/>
    <w:rsid w:val="007F7B76"/>
    <w:rsid w:val="007F7BE7"/>
    <w:rsid w:val="00801A13"/>
    <w:rsid w:val="008037CC"/>
    <w:rsid w:val="00803993"/>
    <w:rsid w:val="00803DA0"/>
    <w:rsid w:val="00803E2F"/>
    <w:rsid w:val="008043C4"/>
    <w:rsid w:val="00805AC7"/>
    <w:rsid w:val="00805DE6"/>
    <w:rsid w:val="00806234"/>
    <w:rsid w:val="00810F70"/>
    <w:rsid w:val="00811EAC"/>
    <w:rsid w:val="008121FF"/>
    <w:rsid w:val="00812B0C"/>
    <w:rsid w:val="008141D1"/>
    <w:rsid w:val="00814491"/>
    <w:rsid w:val="00814A74"/>
    <w:rsid w:val="00815401"/>
    <w:rsid w:val="00816030"/>
    <w:rsid w:val="0081629D"/>
    <w:rsid w:val="00816781"/>
    <w:rsid w:val="008172FE"/>
    <w:rsid w:val="00817846"/>
    <w:rsid w:val="00821F46"/>
    <w:rsid w:val="0082264C"/>
    <w:rsid w:val="00823592"/>
    <w:rsid w:val="008256FC"/>
    <w:rsid w:val="00825D37"/>
    <w:rsid w:val="008268FB"/>
    <w:rsid w:val="0082759D"/>
    <w:rsid w:val="008278D5"/>
    <w:rsid w:val="00831B1B"/>
    <w:rsid w:val="00833A34"/>
    <w:rsid w:val="00834610"/>
    <w:rsid w:val="008358BD"/>
    <w:rsid w:val="008358F5"/>
    <w:rsid w:val="00835F4F"/>
    <w:rsid w:val="008367F6"/>
    <w:rsid w:val="00836B71"/>
    <w:rsid w:val="00836F97"/>
    <w:rsid w:val="00843C6E"/>
    <w:rsid w:val="00843DD2"/>
    <w:rsid w:val="0084460E"/>
    <w:rsid w:val="00845CD1"/>
    <w:rsid w:val="00850A62"/>
    <w:rsid w:val="00850DF2"/>
    <w:rsid w:val="008516B1"/>
    <w:rsid w:val="00852B98"/>
    <w:rsid w:val="00853426"/>
    <w:rsid w:val="00854657"/>
    <w:rsid w:val="00855E25"/>
    <w:rsid w:val="00855FB3"/>
    <w:rsid w:val="008565BB"/>
    <w:rsid w:val="00857310"/>
    <w:rsid w:val="00857A75"/>
    <w:rsid w:val="008614FD"/>
    <w:rsid w:val="00861D0E"/>
    <w:rsid w:val="00861EDD"/>
    <w:rsid w:val="00862FC6"/>
    <w:rsid w:val="00863BDE"/>
    <w:rsid w:val="00863C66"/>
    <w:rsid w:val="00863E1A"/>
    <w:rsid w:val="008646EB"/>
    <w:rsid w:val="0086573F"/>
    <w:rsid w:val="00865985"/>
    <w:rsid w:val="008662BB"/>
    <w:rsid w:val="008672F4"/>
    <w:rsid w:val="008673EE"/>
    <w:rsid w:val="00867569"/>
    <w:rsid w:val="00867FE1"/>
    <w:rsid w:val="0087127E"/>
    <w:rsid w:val="00871300"/>
    <w:rsid w:val="008715D9"/>
    <w:rsid w:val="00871D5A"/>
    <w:rsid w:val="00871E78"/>
    <w:rsid w:val="00873855"/>
    <w:rsid w:val="00873ED8"/>
    <w:rsid w:val="00874623"/>
    <w:rsid w:val="008766DD"/>
    <w:rsid w:val="00876BCC"/>
    <w:rsid w:val="00877F1D"/>
    <w:rsid w:val="00880F47"/>
    <w:rsid w:val="008815F2"/>
    <w:rsid w:val="00881A21"/>
    <w:rsid w:val="00881B7F"/>
    <w:rsid w:val="0088470E"/>
    <w:rsid w:val="00884949"/>
    <w:rsid w:val="00884A3E"/>
    <w:rsid w:val="008851B5"/>
    <w:rsid w:val="00886ED8"/>
    <w:rsid w:val="008872C7"/>
    <w:rsid w:val="0089117B"/>
    <w:rsid w:val="008949A8"/>
    <w:rsid w:val="00895BCA"/>
    <w:rsid w:val="008A1A39"/>
    <w:rsid w:val="008A395F"/>
    <w:rsid w:val="008A5767"/>
    <w:rsid w:val="008A5813"/>
    <w:rsid w:val="008A6322"/>
    <w:rsid w:val="008A72F6"/>
    <w:rsid w:val="008A750A"/>
    <w:rsid w:val="008A76D3"/>
    <w:rsid w:val="008B0C24"/>
    <w:rsid w:val="008B0E83"/>
    <w:rsid w:val="008B26FC"/>
    <w:rsid w:val="008B2FE1"/>
    <w:rsid w:val="008B3970"/>
    <w:rsid w:val="008B3A51"/>
    <w:rsid w:val="008B48DB"/>
    <w:rsid w:val="008B4CDE"/>
    <w:rsid w:val="008B5472"/>
    <w:rsid w:val="008B58D1"/>
    <w:rsid w:val="008B5C1E"/>
    <w:rsid w:val="008B70FF"/>
    <w:rsid w:val="008B741B"/>
    <w:rsid w:val="008C02A7"/>
    <w:rsid w:val="008C1E1C"/>
    <w:rsid w:val="008C21E9"/>
    <w:rsid w:val="008C3824"/>
    <w:rsid w:val="008C384C"/>
    <w:rsid w:val="008C5B58"/>
    <w:rsid w:val="008C72D9"/>
    <w:rsid w:val="008D0A10"/>
    <w:rsid w:val="008D0F11"/>
    <w:rsid w:val="008D14F4"/>
    <w:rsid w:val="008D26B1"/>
    <w:rsid w:val="008D3076"/>
    <w:rsid w:val="008D442D"/>
    <w:rsid w:val="008D4F12"/>
    <w:rsid w:val="008D557C"/>
    <w:rsid w:val="008D603E"/>
    <w:rsid w:val="008D722A"/>
    <w:rsid w:val="008D78CE"/>
    <w:rsid w:val="008E0EAB"/>
    <w:rsid w:val="008E129A"/>
    <w:rsid w:val="008E2183"/>
    <w:rsid w:val="008E21FE"/>
    <w:rsid w:val="008E3382"/>
    <w:rsid w:val="008E586C"/>
    <w:rsid w:val="008E7417"/>
    <w:rsid w:val="008E757E"/>
    <w:rsid w:val="008E7B30"/>
    <w:rsid w:val="008F0570"/>
    <w:rsid w:val="008F0B2F"/>
    <w:rsid w:val="008F138A"/>
    <w:rsid w:val="008F18ED"/>
    <w:rsid w:val="008F19F2"/>
    <w:rsid w:val="008F273F"/>
    <w:rsid w:val="008F2E43"/>
    <w:rsid w:val="008F3283"/>
    <w:rsid w:val="008F3412"/>
    <w:rsid w:val="008F3873"/>
    <w:rsid w:val="008F3D7F"/>
    <w:rsid w:val="008F57A7"/>
    <w:rsid w:val="008F73B4"/>
    <w:rsid w:val="00900660"/>
    <w:rsid w:val="009008C1"/>
    <w:rsid w:val="0090120B"/>
    <w:rsid w:val="009022B7"/>
    <w:rsid w:val="0090300D"/>
    <w:rsid w:val="00903268"/>
    <w:rsid w:val="00903584"/>
    <w:rsid w:val="009048D2"/>
    <w:rsid w:val="0090547D"/>
    <w:rsid w:val="00905B35"/>
    <w:rsid w:val="00906E44"/>
    <w:rsid w:val="00906F08"/>
    <w:rsid w:val="0090756D"/>
    <w:rsid w:val="009076F5"/>
    <w:rsid w:val="00907DC4"/>
    <w:rsid w:val="00913A35"/>
    <w:rsid w:val="00913FD1"/>
    <w:rsid w:val="00914C78"/>
    <w:rsid w:val="00917155"/>
    <w:rsid w:val="00926992"/>
    <w:rsid w:val="00927657"/>
    <w:rsid w:val="00927E00"/>
    <w:rsid w:val="0093112A"/>
    <w:rsid w:val="00931C53"/>
    <w:rsid w:val="00934944"/>
    <w:rsid w:val="0093553C"/>
    <w:rsid w:val="00935ABC"/>
    <w:rsid w:val="00936F8F"/>
    <w:rsid w:val="00937111"/>
    <w:rsid w:val="009375D9"/>
    <w:rsid w:val="009409E7"/>
    <w:rsid w:val="00941BE2"/>
    <w:rsid w:val="00941C16"/>
    <w:rsid w:val="00943B19"/>
    <w:rsid w:val="00946B35"/>
    <w:rsid w:val="00950571"/>
    <w:rsid w:val="00950F62"/>
    <w:rsid w:val="00951120"/>
    <w:rsid w:val="009517FB"/>
    <w:rsid w:val="00951D2D"/>
    <w:rsid w:val="0095200F"/>
    <w:rsid w:val="0095262E"/>
    <w:rsid w:val="009568C5"/>
    <w:rsid w:val="00956EB1"/>
    <w:rsid w:val="00960555"/>
    <w:rsid w:val="00960B54"/>
    <w:rsid w:val="00960E20"/>
    <w:rsid w:val="00961410"/>
    <w:rsid w:val="00961B45"/>
    <w:rsid w:val="00962BB0"/>
    <w:rsid w:val="0096305F"/>
    <w:rsid w:val="00963EF3"/>
    <w:rsid w:val="00965291"/>
    <w:rsid w:val="00965304"/>
    <w:rsid w:val="00965562"/>
    <w:rsid w:val="00965891"/>
    <w:rsid w:val="00970ED4"/>
    <w:rsid w:val="00973006"/>
    <w:rsid w:val="009739C7"/>
    <w:rsid w:val="009740C7"/>
    <w:rsid w:val="00975950"/>
    <w:rsid w:val="00976170"/>
    <w:rsid w:val="00976CE6"/>
    <w:rsid w:val="00977317"/>
    <w:rsid w:val="00980EEE"/>
    <w:rsid w:val="00981C14"/>
    <w:rsid w:val="00982113"/>
    <w:rsid w:val="00984FF8"/>
    <w:rsid w:val="0098585B"/>
    <w:rsid w:val="00986DD7"/>
    <w:rsid w:val="009872BC"/>
    <w:rsid w:val="0098748E"/>
    <w:rsid w:val="009903A9"/>
    <w:rsid w:val="0099266A"/>
    <w:rsid w:val="00992AD4"/>
    <w:rsid w:val="00993BD1"/>
    <w:rsid w:val="00993E18"/>
    <w:rsid w:val="00995144"/>
    <w:rsid w:val="00996087"/>
    <w:rsid w:val="00996979"/>
    <w:rsid w:val="00997422"/>
    <w:rsid w:val="009976AB"/>
    <w:rsid w:val="009A001B"/>
    <w:rsid w:val="009A13CE"/>
    <w:rsid w:val="009A1454"/>
    <w:rsid w:val="009A5268"/>
    <w:rsid w:val="009A7826"/>
    <w:rsid w:val="009A7F6C"/>
    <w:rsid w:val="009B0887"/>
    <w:rsid w:val="009B12FC"/>
    <w:rsid w:val="009B19DA"/>
    <w:rsid w:val="009B1CED"/>
    <w:rsid w:val="009B44A4"/>
    <w:rsid w:val="009B44E5"/>
    <w:rsid w:val="009B4FB4"/>
    <w:rsid w:val="009B55B1"/>
    <w:rsid w:val="009B5D3F"/>
    <w:rsid w:val="009B6214"/>
    <w:rsid w:val="009B72ED"/>
    <w:rsid w:val="009C008B"/>
    <w:rsid w:val="009C068A"/>
    <w:rsid w:val="009C0C41"/>
    <w:rsid w:val="009C0C92"/>
    <w:rsid w:val="009C0D9B"/>
    <w:rsid w:val="009C2759"/>
    <w:rsid w:val="009C2A3A"/>
    <w:rsid w:val="009C30AD"/>
    <w:rsid w:val="009C5DEE"/>
    <w:rsid w:val="009C68E5"/>
    <w:rsid w:val="009D049F"/>
    <w:rsid w:val="009D1EE9"/>
    <w:rsid w:val="009D2497"/>
    <w:rsid w:val="009D408D"/>
    <w:rsid w:val="009D47E8"/>
    <w:rsid w:val="009D4D7A"/>
    <w:rsid w:val="009D4F68"/>
    <w:rsid w:val="009D4F80"/>
    <w:rsid w:val="009D74FA"/>
    <w:rsid w:val="009E0898"/>
    <w:rsid w:val="009E12A0"/>
    <w:rsid w:val="009E16B8"/>
    <w:rsid w:val="009E1E6D"/>
    <w:rsid w:val="009E1F02"/>
    <w:rsid w:val="009E1F19"/>
    <w:rsid w:val="009E20CB"/>
    <w:rsid w:val="009E2D42"/>
    <w:rsid w:val="009E3B2D"/>
    <w:rsid w:val="009E3CCB"/>
    <w:rsid w:val="009E4AE6"/>
    <w:rsid w:val="009E4BDC"/>
    <w:rsid w:val="009E7BBB"/>
    <w:rsid w:val="009F07D3"/>
    <w:rsid w:val="009F1F92"/>
    <w:rsid w:val="009F35EA"/>
    <w:rsid w:val="009F4511"/>
    <w:rsid w:val="009F4D1E"/>
    <w:rsid w:val="009F5FD8"/>
    <w:rsid w:val="009F5FED"/>
    <w:rsid w:val="009F6065"/>
    <w:rsid w:val="009F673B"/>
    <w:rsid w:val="009F76DA"/>
    <w:rsid w:val="00A00082"/>
    <w:rsid w:val="00A005C9"/>
    <w:rsid w:val="00A01A9C"/>
    <w:rsid w:val="00A02020"/>
    <w:rsid w:val="00A02364"/>
    <w:rsid w:val="00A02B35"/>
    <w:rsid w:val="00A02D33"/>
    <w:rsid w:val="00A03A5E"/>
    <w:rsid w:val="00A04848"/>
    <w:rsid w:val="00A05194"/>
    <w:rsid w:val="00A05A11"/>
    <w:rsid w:val="00A0762A"/>
    <w:rsid w:val="00A10243"/>
    <w:rsid w:val="00A104CF"/>
    <w:rsid w:val="00A109F3"/>
    <w:rsid w:val="00A1338D"/>
    <w:rsid w:val="00A13BDF"/>
    <w:rsid w:val="00A13C2F"/>
    <w:rsid w:val="00A13D6C"/>
    <w:rsid w:val="00A1718E"/>
    <w:rsid w:val="00A17271"/>
    <w:rsid w:val="00A21EC8"/>
    <w:rsid w:val="00A22315"/>
    <w:rsid w:val="00A2236A"/>
    <w:rsid w:val="00A23D3C"/>
    <w:rsid w:val="00A252CA"/>
    <w:rsid w:val="00A2712D"/>
    <w:rsid w:val="00A272A8"/>
    <w:rsid w:val="00A27CE3"/>
    <w:rsid w:val="00A27F8A"/>
    <w:rsid w:val="00A30A56"/>
    <w:rsid w:val="00A30CC8"/>
    <w:rsid w:val="00A30CC9"/>
    <w:rsid w:val="00A31BBE"/>
    <w:rsid w:val="00A32695"/>
    <w:rsid w:val="00A33F84"/>
    <w:rsid w:val="00A347C9"/>
    <w:rsid w:val="00A34D24"/>
    <w:rsid w:val="00A35319"/>
    <w:rsid w:val="00A3584E"/>
    <w:rsid w:val="00A362E1"/>
    <w:rsid w:val="00A36BE6"/>
    <w:rsid w:val="00A37A01"/>
    <w:rsid w:val="00A37E16"/>
    <w:rsid w:val="00A40A11"/>
    <w:rsid w:val="00A4343D"/>
    <w:rsid w:val="00A441AD"/>
    <w:rsid w:val="00A46178"/>
    <w:rsid w:val="00A4687B"/>
    <w:rsid w:val="00A478DC"/>
    <w:rsid w:val="00A502F1"/>
    <w:rsid w:val="00A5078F"/>
    <w:rsid w:val="00A51DFC"/>
    <w:rsid w:val="00A54606"/>
    <w:rsid w:val="00A5499E"/>
    <w:rsid w:val="00A55547"/>
    <w:rsid w:val="00A56C8C"/>
    <w:rsid w:val="00A570AC"/>
    <w:rsid w:val="00A60137"/>
    <w:rsid w:val="00A61237"/>
    <w:rsid w:val="00A64F51"/>
    <w:rsid w:val="00A65E81"/>
    <w:rsid w:val="00A70A83"/>
    <w:rsid w:val="00A72727"/>
    <w:rsid w:val="00A72FA2"/>
    <w:rsid w:val="00A73102"/>
    <w:rsid w:val="00A73DD6"/>
    <w:rsid w:val="00A750D7"/>
    <w:rsid w:val="00A75819"/>
    <w:rsid w:val="00A75A9C"/>
    <w:rsid w:val="00A75E9C"/>
    <w:rsid w:val="00A77417"/>
    <w:rsid w:val="00A80880"/>
    <w:rsid w:val="00A81EB3"/>
    <w:rsid w:val="00A83272"/>
    <w:rsid w:val="00A845D6"/>
    <w:rsid w:val="00A84DE1"/>
    <w:rsid w:val="00A85407"/>
    <w:rsid w:val="00A85961"/>
    <w:rsid w:val="00A862C4"/>
    <w:rsid w:val="00A8642F"/>
    <w:rsid w:val="00A870BA"/>
    <w:rsid w:val="00A8775D"/>
    <w:rsid w:val="00A87CF6"/>
    <w:rsid w:val="00A91279"/>
    <w:rsid w:val="00A91C0B"/>
    <w:rsid w:val="00A91C30"/>
    <w:rsid w:val="00A9235D"/>
    <w:rsid w:val="00A936E7"/>
    <w:rsid w:val="00A94611"/>
    <w:rsid w:val="00A94A66"/>
    <w:rsid w:val="00A963BB"/>
    <w:rsid w:val="00A96620"/>
    <w:rsid w:val="00A9736E"/>
    <w:rsid w:val="00A97984"/>
    <w:rsid w:val="00A97B7F"/>
    <w:rsid w:val="00AA1613"/>
    <w:rsid w:val="00AA1CC7"/>
    <w:rsid w:val="00AA1D99"/>
    <w:rsid w:val="00AA26AE"/>
    <w:rsid w:val="00AA2EE3"/>
    <w:rsid w:val="00AA3D06"/>
    <w:rsid w:val="00AA4F61"/>
    <w:rsid w:val="00AA67F9"/>
    <w:rsid w:val="00AA6CFC"/>
    <w:rsid w:val="00AB1BD4"/>
    <w:rsid w:val="00AB1C63"/>
    <w:rsid w:val="00AB299D"/>
    <w:rsid w:val="00AB3410"/>
    <w:rsid w:val="00AB348E"/>
    <w:rsid w:val="00AB44DC"/>
    <w:rsid w:val="00AB4F10"/>
    <w:rsid w:val="00AB5BFD"/>
    <w:rsid w:val="00AC072C"/>
    <w:rsid w:val="00AC09F6"/>
    <w:rsid w:val="00AC1589"/>
    <w:rsid w:val="00AC3F80"/>
    <w:rsid w:val="00AC619A"/>
    <w:rsid w:val="00AC69A6"/>
    <w:rsid w:val="00AC72E0"/>
    <w:rsid w:val="00AD09A7"/>
    <w:rsid w:val="00AD1B9A"/>
    <w:rsid w:val="00AD29A5"/>
    <w:rsid w:val="00AD2C89"/>
    <w:rsid w:val="00AD3520"/>
    <w:rsid w:val="00AD4EB2"/>
    <w:rsid w:val="00AD5EEC"/>
    <w:rsid w:val="00AE0394"/>
    <w:rsid w:val="00AE0A01"/>
    <w:rsid w:val="00AE2031"/>
    <w:rsid w:val="00AE2C16"/>
    <w:rsid w:val="00AE2E4B"/>
    <w:rsid w:val="00AE33BD"/>
    <w:rsid w:val="00AE58DA"/>
    <w:rsid w:val="00AE603D"/>
    <w:rsid w:val="00AE60AF"/>
    <w:rsid w:val="00AE6698"/>
    <w:rsid w:val="00AE6D85"/>
    <w:rsid w:val="00AE7465"/>
    <w:rsid w:val="00AF1BB8"/>
    <w:rsid w:val="00AF28C3"/>
    <w:rsid w:val="00AF2F74"/>
    <w:rsid w:val="00AF625E"/>
    <w:rsid w:val="00AF64D2"/>
    <w:rsid w:val="00AF7F19"/>
    <w:rsid w:val="00B0036D"/>
    <w:rsid w:val="00B00C1D"/>
    <w:rsid w:val="00B00D95"/>
    <w:rsid w:val="00B01B72"/>
    <w:rsid w:val="00B01BBF"/>
    <w:rsid w:val="00B024E8"/>
    <w:rsid w:val="00B02CCB"/>
    <w:rsid w:val="00B03F0B"/>
    <w:rsid w:val="00B061E3"/>
    <w:rsid w:val="00B06A91"/>
    <w:rsid w:val="00B0734B"/>
    <w:rsid w:val="00B10186"/>
    <w:rsid w:val="00B116BF"/>
    <w:rsid w:val="00B1173C"/>
    <w:rsid w:val="00B13EA4"/>
    <w:rsid w:val="00B14D09"/>
    <w:rsid w:val="00B153A8"/>
    <w:rsid w:val="00B1568D"/>
    <w:rsid w:val="00B163DE"/>
    <w:rsid w:val="00B16435"/>
    <w:rsid w:val="00B20350"/>
    <w:rsid w:val="00B21B0C"/>
    <w:rsid w:val="00B22F4B"/>
    <w:rsid w:val="00B244BB"/>
    <w:rsid w:val="00B24963"/>
    <w:rsid w:val="00B31628"/>
    <w:rsid w:val="00B316EE"/>
    <w:rsid w:val="00B32378"/>
    <w:rsid w:val="00B338A9"/>
    <w:rsid w:val="00B339D2"/>
    <w:rsid w:val="00B33C8F"/>
    <w:rsid w:val="00B3607C"/>
    <w:rsid w:val="00B3655F"/>
    <w:rsid w:val="00B37C69"/>
    <w:rsid w:val="00B401E6"/>
    <w:rsid w:val="00B4086A"/>
    <w:rsid w:val="00B40C0E"/>
    <w:rsid w:val="00B41B40"/>
    <w:rsid w:val="00B42486"/>
    <w:rsid w:val="00B42A7B"/>
    <w:rsid w:val="00B43530"/>
    <w:rsid w:val="00B44052"/>
    <w:rsid w:val="00B44305"/>
    <w:rsid w:val="00B4700E"/>
    <w:rsid w:val="00B520A8"/>
    <w:rsid w:val="00B52956"/>
    <w:rsid w:val="00B52BAA"/>
    <w:rsid w:val="00B532B0"/>
    <w:rsid w:val="00B53559"/>
    <w:rsid w:val="00B54C33"/>
    <w:rsid w:val="00B54E38"/>
    <w:rsid w:val="00B55375"/>
    <w:rsid w:val="00B55BEC"/>
    <w:rsid w:val="00B56CC2"/>
    <w:rsid w:val="00B61953"/>
    <w:rsid w:val="00B61D59"/>
    <w:rsid w:val="00B61EE7"/>
    <w:rsid w:val="00B632CC"/>
    <w:rsid w:val="00B65CBD"/>
    <w:rsid w:val="00B66D06"/>
    <w:rsid w:val="00B678B9"/>
    <w:rsid w:val="00B67BF4"/>
    <w:rsid w:val="00B70B9B"/>
    <w:rsid w:val="00B732C0"/>
    <w:rsid w:val="00B73CBD"/>
    <w:rsid w:val="00B77063"/>
    <w:rsid w:val="00B83A5B"/>
    <w:rsid w:val="00B83AD6"/>
    <w:rsid w:val="00B83C41"/>
    <w:rsid w:val="00B8436F"/>
    <w:rsid w:val="00B86A27"/>
    <w:rsid w:val="00B872FE"/>
    <w:rsid w:val="00B87701"/>
    <w:rsid w:val="00B92654"/>
    <w:rsid w:val="00B92866"/>
    <w:rsid w:val="00B92F37"/>
    <w:rsid w:val="00B96AC6"/>
    <w:rsid w:val="00B97285"/>
    <w:rsid w:val="00B97F1A"/>
    <w:rsid w:val="00BA12F1"/>
    <w:rsid w:val="00BA3173"/>
    <w:rsid w:val="00BA439F"/>
    <w:rsid w:val="00BA5C19"/>
    <w:rsid w:val="00BA6370"/>
    <w:rsid w:val="00BA6937"/>
    <w:rsid w:val="00BB0E55"/>
    <w:rsid w:val="00BB1354"/>
    <w:rsid w:val="00BB1544"/>
    <w:rsid w:val="00BB1D0D"/>
    <w:rsid w:val="00BB379C"/>
    <w:rsid w:val="00BB38FD"/>
    <w:rsid w:val="00BB399F"/>
    <w:rsid w:val="00BB45E6"/>
    <w:rsid w:val="00BB4AC0"/>
    <w:rsid w:val="00BB534D"/>
    <w:rsid w:val="00BB58CC"/>
    <w:rsid w:val="00BB59DC"/>
    <w:rsid w:val="00BB60B2"/>
    <w:rsid w:val="00BB762D"/>
    <w:rsid w:val="00BB7EA9"/>
    <w:rsid w:val="00BC08E5"/>
    <w:rsid w:val="00BC1EE1"/>
    <w:rsid w:val="00BC2005"/>
    <w:rsid w:val="00BC2B97"/>
    <w:rsid w:val="00BC33B4"/>
    <w:rsid w:val="00BC3C7E"/>
    <w:rsid w:val="00BC3E02"/>
    <w:rsid w:val="00BC6096"/>
    <w:rsid w:val="00BC67DF"/>
    <w:rsid w:val="00BC696A"/>
    <w:rsid w:val="00BD02DE"/>
    <w:rsid w:val="00BD03D7"/>
    <w:rsid w:val="00BD06A3"/>
    <w:rsid w:val="00BD2676"/>
    <w:rsid w:val="00BD39E4"/>
    <w:rsid w:val="00BD4AC5"/>
    <w:rsid w:val="00BD4AF0"/>
    <w:rsid w:val="00BD4F05"/>
    <w:rsid w:val="00BD5300"/>
    <w:rsid w:val="00BE0293"/>
    <w:rsid w:val="00BE07E2"/>
    <w:rsid w:val="00BE0857"/>
    <w:rsid w:val="00BE3C21"/>
    <w:rsid w:val="00BF03B5"/>
    <w:rsid w:val="00BF0BB4"/>
    <w:rsid w:val="00BF1598"/>
    <w:rsid w:val="00BF1C58"/>
    <w:rsid w:val="00BF28BE"/>
    <w:rsid w:val="00BF3359"/>
    <w:rsid w:val="00BF35AF"/>
    <w:rsid w:val="00BF6E9F"/>
    <w:rsid w:val="00BF744A"/>
    <w:rsid w:val="00BF79B3"/>
    <w:rsid w:val="00C004FE"/>
    <w:rsid w:val="00C00725"/>
    <w:rsid w:val="00C01CCE"/>
    <w:rsid w:val="00C02851"/>
    <w:rsid w:val="00C03CC9"/>
    <w:rsid w:val="00C044F6"/>
    <w:rsid w:val="00C0451E"/>
    <w:rsid w:val="00C04D96"/>
    <w:rsid w:val="00C07EE7"/>
    <w:rsid w:val="00C10BFC"/>
    <w:rsid w:val="00C10F13"/>
    <w:rsid w:val="00C11177"/>
    <w:rsid w:val="00C15DD3"/>
    <w:rsid w:val="00C17CEF"/>
    <w:rsid w:val="00C2164B"/>
    <w:rsid w:val="00C21DE2"/>
    <w:rsid w:val="00C222B5"/>
    <w:rsid w:val="00C2264A"/>
    <w:rsid w:val="00C23231"/>
    <w:rsid w:val="00C23393"/>
    <w:rsid w:val="00C23EDA"/>
    <w:rsid w:val="00C23FE0"/>
    <w:rsid w:val="00C269D4"/>
    <w:rsid w:val="00C30392"/>
    <w:rsid w:val="00C31A81"/>
    <w:rsid w:val="00C31C52"/>
    <w:rsid w:val="00C3273C"/>
    <w:rsid w:val="00C34D2E"/>
    <w:rsid w:val="00C35546"/>
    <w:rsid w:val="00C35D60"/>
    <w:rsid w:val="00C36134"/>
    <w:rsid w:val="00C372DE"/>
    <w:rsid w:val="00C37ADB"/>
    <w:rsid w:val="00C4160D"/>
    <w:rsid w:val="00C41BDB"/>
    <w:rsid w:val="00C43E01"/>
    <w:rsid w:val="00C45621"/>
    <w:rsid w:val="00C456A1"/>
    <w:rsid w:val="00C456E5"/>
    <w:rsid w:val="00C459F8"/>
    <w:rsid w:val="00C45CE2"/>
    <w:rsid w:val="00C460F0"/>
    <w:rsid w:val="00C464D3"/>
    <w:rsid w:val="00C47F92"/>
    <w:rsid w:val="00C52187"/>
    <w:rsid w:val="00C537F4"/>
    <w:rsid w:val="00C53D68"/>
    <w:rsid w:val="00C54797"/>
    <w:rsid w:val="00C54C27"/>
    <w:rsid w:val="00C56584"/>
    <w:rsid w:val="00C61006"/>
    <w:rsid w:val="00C61041"/>
    <w:rsid w:val="00C61550"/>
    <w:rsid w:val="00C61A1E"/>
    <w:rsid w:val="00C61E03"/>
    <w:rsid w:val="00C622FB"/>
    <w:rsid w:val="00C6243F"/>
    <w:rsid w:val="00C62D7A"/>
    <w:rsid w:val="00C647C9"/>
    <w:rsid w:val="00C65C4E"/>
    <w:rsid w:val="00C67675"/>
    <w:rsid w:val="00C67B8C"/>
    <w:rsid w:val="00C70483"/>
    <w:rsid w:val="00C7095B"/>
    <w:rsid w:val="00C7106D"/>
    <w:rsid w:val="00C710E7"/>
    <w:rsid w:val="00C7611F"/>
    <w:rsid w:val="00C812B4"/>
    <w:rsid w:val="00C816C0"/>
    <w:rsid w:val="00C8174F"/>
    <w:rsid w:val="00C819AB"/>
    <w:rsid w:val="00C81E77"/>
    <w:rsid w:val="00C832A8"/>
    <w:rsid w:val="00C83DBA"/>
    <w:rsid w:val="00C8406E"/>
    <w:rsid w:val="00C852FB"/>
    <w:rsid w:val="00C85689"/>
    <w:rsid w:val="00C8568E"/>
    <w:rsid w:val="00C85949"/>
    <w:rsid w:val="00C90988"/>
    <w:rsid w:val="00C90CB5"/>
    <w:rsid w:val="00C91C67"/>
    <w:rsid w:val="00C921A4"/>
    <w:rsid w:val="00C92219"/>
    <w:rsid w:val="00C92F61"/>
    <w:rsid w:val="00C93443"/>
    <w:rsid w:val="00C937F5"/>
    <w:rsid w:val="00C95535"/>
    <w:rsid w:val="00C955F6"/>
    <w:rsid w:val="00C95D09"/>
    <w:rsid w:val="00C96753"/>
    <w:rsid w:val="00CA2FBD"/>
    <w:rsid w:val="00CA4D96"/>
    <w:rsid w:val="00CA6677"/>
    <w:rsid w:val="00CA6834"/>
    <w:rsid w:val="00CA6960"/>
    <w:rsid w:val="00CA7592"/>
    <w:rsid w:val="00CA77A5"/>
    <w:rsid w:val="00CB26D1"/>
    <w:rsid w:val="00CB2709"/>
    <w:rsid w:val="00CB2DBC"/>
    <w:rsid w:val="00CB48D2"/>
    <w:rsid w:val="00CB517F"/>
    <w:rsid w:val="00CB55EC"/>
    <w:rsid w:val="00CB6F89"/>
    <w:rsid w:val="00CB74F9"/>
    <w:rsid w:val="00CB7DE2"/>
    <w:rsid w:val="00CC0050"/>
    <w:rsid w:val="00CC0AE9"/>
    <w:rsid w:val="00CC0DD4"/>
    <w:rsid w:val="00CC12C1"/>
    <w:rsid w:val="00CC526B"/>
    <w:rsid w:val="00CC5F07"/>
    <w:rsid w:val="00CD27AF"/>
    <w:rsid w:val="00CD2DFF"/>
    <w:rsid w:val="00CD4B01"/>
    <w:rsid w:val="00CD6C55"/>
    <w:rsid w:val="00CD6E6D"/>
    <w:rsid w:val="00CE015B"/>
    <w:rsid w:val="00CE02F5"/>
    <w:rsid w:val="00CE15F5"/>
    <w:rsid w:val="00CE228C"/>
    <w:rsid w:val="00CE2522"/>
    <w:rsid w:val="00CE36B1"/>
    <w:rsid w:val="00CE3A11"/>
    <w:rsid w:val="00CE40A7"/>
    <w:rsid w:val="00CE49DD"/>
    <w:rsid w:val="00CE4C23"/>
    <w:rsid w:val="00CE59D9"/>
    <w:rsid w:val="00CE5DC5"/>
    <w:rsid w:val="00CE71D9"/>
    <w:rsid w:val="00CE78FB"/>
    <w:rsid w:val="00CE7CD4"/>
    <w:rsid w:val="00CE7F6E"/>
    <w:rsid w:val="00CF0876"/>
    <w:rsid w:val="00CF0D78"/>
    <w:rsid w:val="00CF205E"/>
    <w:rsid w:val="00CF22FB"/>
    <w:rsid w:val="00CF3509"/>
    <w:rsid w:val="00CF3676"/>
    <w:rsid w:val="00CF446B"/>
    <w:rsid w:val="00CF510B"/>
    <w:rsid w:val="00CF545B"/>
    <w:rsid w:val="00CF6298"/>
    <w:rsid w:val="00CF637E"/>
    <w:rsid w:val="00CF6E51"/>
    <w:rsid w:val="00CF6FDF"/>
    <w:rsid w:val="00CF7E2C"/>
    <w:rsid w:val="00D03583"/>
    <w:rsid w:val="00D036B1"/>
    <w:rsid w:val="00D037C6"/>
    <w:rsid w:val="00D046AA"/>
    <w:rsid w:val="00D05601"/>
    <w:rsid w:val="00D05D7C"/>
    <w:rsid w:val="00D068A6"/>
    <w:rsid w:val="00D07B80"/>
    <w:rsid w:val="00D10A36"/>
    <w:rsid w:val="00D1203F"/>
    <w:rsid w:val="00D12E38"/>
    <w:rsid w:val="00D140CB"/>
    <w:rsid w:val="00D146AF"/>
    <w:rsid w:val="00D15BF8"/>
    <w:rsid w:val="00D15F0C"/>
    <w:rsid w:val="00D202DF"/>
    <w:rsid w:val="00D209A7"/>
    <w:rsid w:val="00D20AB0"/>
    <w:rsid w:val="00D20F78"/>
    <w:rsid w:val="00D21A6F"/>
    <w:rsid w:val="00D23CFE"/>
    <w:rsid w:val="00D248F0"/>
    <w:rsid w:val="00D2584A"/>
    <w:rsid w:val="00D26010"/>
    <w:rsid w:val="00D26A66"/>
    <w:rsid w:val="00D27D69"/>
    <w:rsid w:val="00D32421"/>
    <w:rsid w:val="00D33615"/>
    <w:rsid w:val="00D33658"/>
    <w:rsid w:val="00D336AC"/>
    <w:rsid w:val="00D358E4"/>
    <w:rsid w:val="00D362D5"/>
    <w:rsid w:val="00D365E5"/>
    <w:rsid w:val="00D3691C"/>
    <w:rsid w:val="00D3752C"/>
    <w:rsid w:val="00D37995"/>
    <w:rsid w:val="00D40237"/>
    <w:rsid w:val="00D40536"/>
    <w:rsid w:val="00D4187E"/>
    <w:rsid w:val="00D421A1"/>
    <w:rsid w:val="00D421A4"/>
    <w:rsid w:val="00D439C1"/>
    <w:rsid w:val="00D448C2"/>
    <w:rsid w:val="00D44E7E"/>
    <w:rsid w:val="00D45A6D"/>
    <w:rsid w:val="00D46990"/>
    <w:rsid w:val="00D470C3"/>
    <w:rsid w:val="00D47655"/>
    <w:rsid w:val="00D5262A"/>
    <w:rsid w:val="00D52B0F"/>
    <w:rsid w:val="00D52D80"/>
    <w:rsid w:val="00D55A2E"/>
    <w:rsid w:val="00D565A9"/>
    <w:rsid w:val="00D569FE"/>
    <w:rsid w:val="00D60E82"/>
    <w:rsid w:val="00D60FA5"/>
    <w:rsid w:val="00D61B21"/>
    <w:rsid w:val="00D62A90"/>
    <w:rsid w:val="00D62ECB"/>
    <w:rsid w:val="00D62F48"/>
    <w:rsid w:val="00D63C64"/>
    <w:rsid w:val="00D64492"/>
    <w:rsid w:val="00D66492"/>
    <w:rsid w:val="00D6656E"/>
    <w:rsid w:val="00D666C3"/>
    <w:rsid w:val="00D670C4"/>
    <w:rsid w:val="00D70796"/>
    <w:rsid w:val="00D707F1"/>
    <w:rsid w:val="00D72912"/>
    <w:rsid w:val="00D74DB9"/>
    <w:rsid w:val="00D75A1F"/>
    <w:rsid w:val="00D75ABA"/>
    <w:rsid w:val="00D76300"/>
    <w:rsid w:val="00D7730E"/>
    <w:rsid w:val="00D8012E"/>
    <w:rsid w:val="00D805E7"/>
    <w:rsid w:val="00D81646"/>
    <w:rsid w:val="00D81C5B"/>
    <w:rsid w:val="00D82F80"/>
    <w:rsid w:val="00D8377A"/>
    <w:rsid w:val="00D84155"/>
    <w:rsid w:val="00D852ED"/>
    <w:rsid w:val="00D871E4"/>
    <w:rsid w:val="00D87D7B"/>
    <w:rsid w:val="00D90340"/>
    <w:rsid w:val="00D9189F"/>
    <w:rsid w:val="00D9247A"/>
    <w:rsid w:val="00D92C4E"/>
    <w:rsid w:val="00D9600F"/>
    <w:rsid w:val="00D961EF"/>
    <w:rsid w:val="00D96B9A"/>
    <w:rsid w:val="00D9778C"/>
    <w:rsid w:val="00D979BD"/>
    <w:rsid w:val="00DA05C9"/>
    <w:rsid w:val="00DA17FE"/>
    <w:rsid w:val="00DA25C1"/>
    <w:rsid w:val="00DA2784"/>
    <w:rsid w:val="00DA3131"/>
    <w:rsid w:val="00DA44C8"/>
    <w:rsid w:val="00DA5AE4"/>
    <w:rsid w:val="00DA6B3C"/>
    <w:rsid w:val="00DA72B2"/>
    <w:rsid w:val="00DA736F"/>
    <w:rsid w:val="00DA77A1"/>
    <w:rsid w:val="00DB0110"/>
    <w:rsid w:val="00DB0F75"/>
    <w:rsid w:val="00DB159A"/>
    <w:rsid w:val="00DB2E3B"/>
    <w:rsid w:val="00DB302F"/>
    <w:rsid w:val="00DB3ACE"/>
    <w:rsid w:val="00DB46AD"/>
    <w:rsid w:val="00DB4768"/>
    <w:rsid w:val="00DB532A"/>
    <w:rsid w:val="00DB53B0"/>
    <w:rsid w:val="00DB6386"/>
    <w:rsid w:val="00DC0937"/>
    <w:rsid w:val="00DC0E8E"/>
    <w:rsid w:val="00DC2050"/>
    <w:rsid w:val="00DC3FEE"/>
    <w:rsid w:val="00DC4637"/>
    <w:rsid w:val="00DC4C73"/>
    <w:rsid w:val="00DC51E6"/>
    <w:rsid w:val="00DC5F27"/>
    <w:rsid w:val="00DC6DA3"/>
    <w:rsid w:val="00DD08DA"/>
    <w:rsid w:val="00DD15B9"/>
    <w:rsid w:val="00DD1AC1"/>
    <w:rsid w:val="00DD3251"/>
    <w:rsid w:val="00DD35C2"/>
    <w:rsid w:val="00DD3E74"/>
    <w:rsid w:val="00DD4375"/>
    <w:rsid w:val="00DD461E"/>
    <w:rsid w:val="00DD4AA1"/>
    <w:rsid w:val="00DD58DE"/>
    <w:rsid w:val="00DD630C"/>
    <w:rsid w:val="00DD7913"/>
    <w:rsid w:val="00DE0427"/>
    <w:rsid w:val="00DE06AC"/>
    <w:rsid w:val="00DE1B8C"/>
    <w:rsid w:val="00DE1EE6"/>
    <w:rsid w:val="00DE2417"/>
    <w:rsid w:val="00DE3BBB"/>
    <w:rsid w:val="00DE3D98"/>
    <w:rsid w:val="00DE4E3D"/>
    <w:rsid w:val="00DE57EC"/>
    <w:rsid w:val="00DE7316"/>
    <w:rsid w:val="00DF016F"/>
    <w:rsid w:val="00DF06CC"/>
    <w:rsid w:val="00DF09D3"/>
    <w:rsid w:val="00DF2468"/>
    <w:rsid w:val="00DF29E8"/>
    <w:rsid w:val="00DF3A23"/>
    <w:rsid w:val="00DF3DF2"/>
    <w:rsid w:val="00DF44B9"/>
    <w:rsid w:val="00DF47FE"/>
    <w:rsid w:val="00DF5506"/>
    <w:rsid w:val="00DF69A1"/>
    <w:rsid w:val="00DF6A99"/>
    <w:rsid w:val="00DF7A13"/>
    <w:rsid w:val="00E002B9"/>
    <w:rsid w:val="00E0138F"/>
    <w:rsid w:val="00E0156A"/>
    <w:rsid w:val="00E01E79"/>
    <w:rsid w:val="00E0210F"/>
    <w:rsid w:val="00E03747"/>
    <w:rsid w:val="00E038E8"/>
    <w:rsid w:val="00E04493"/>
    <w:rsid w:val="00E0456E"/>
    <w:rsid w:val="00E05AF8"/>
    <w:rsid w:val="00E0718F"/>
    <w:rsid w:val="00E07936"/>
    <w:rsid w:val="00E112A2"/>
    <w:rsid w:val="00E114A2"/>
    <w:rsid w:val="00E11FA3"/>
    <w:rsid w:val="00E137B8"/>
    <w:rsid w:val="00E13A32"/>
    <w:rsid w:val="00E1405C"/>
    <w:rsid w:val="00E14A63"/>
    <w:rsid w:val="00E15A64"/>
    <w:rsid w:val="00E165E5"/>
    <w:rsid w:val="00E16DAF"/>
    <w:rsid w:val="00E1761B"/>
    <w:rsid w:val="00E178C1"/>
    <w:rsid w:val="00E17CC2"/>
    <w:rsid w:val="00E201FA"/>
    <w:rsid w:val="00E20F04"/>
    <w:rsid w:val="00E21ACB"/>
    <w:rsid w:val="00E21B09"/>
    <w:rsid w:val="00E2207E"/>
    <w:rsid w:val="00E2235C"/>
    <w:rsid w:val="00E237D7"/>
    <w:rsid w:val="00E24094"/>
    <w:rsid w:val="00E26704"/>
    <w:rsid w:val="00E26AB1"/>
    <w:rsid w:val="00E308D8"/>
    <w:rsid w:val="00E31980"/>
    <w:rsid w:val="00E3341B"/>
    <w:rsid w:val="00E34146"/>
    <w:rsid w:val="00E34427"/>
    <w:rsid w:val="00E3669C"/>
    <w:rsid w:val="00E4052B"/>
    <w:rsid w:val="00E40B89"/>
    <w:rsid w:val="00E41467"/>
    <w:rsid w:val="00E41D3D"/>
    <w:rsid w:val="00E42FE4"/>
    <w:rsid w:val="00E45F7B"/>
    <w:rsid w:val="00E4789E"/>
    <w:rsid w:val="00E51283"/>
    <w:rsid w:val="00E5221C"/>
    <w:rsid w:val="00E5284A"/>
    <w:rsid w:val="00E539F9"/>
    <w:rsid w:val="00E53B98"/>
    <w:rsid w:val="00E54979"/>
    <w:rsid w:val="00E562A0"/>
    <w:rsid w:val="00E57448"/>
    <w:rsid w:val="00E57C16"/>
    <w:rsid w:val="00E60CA8"/>
    <w:rsid w:val="00E61623"/>
    <w:rsid w:val="00E61791"/>
    <w:rsid w:val="00E630B7"/>
    <w:rsid w:val="00E63C1A"/>
    <w:rsid w:val="00E6423C"/>
    <w:rsid w:val="00E64BB0"/>
    <w:rsid w:val="00E660ED"/>
    <w:rsid w:val="00E67E19"/>
    <w:rsid w:val="00E705FA"/>
    <w:rsid w:val="00E707FA"/>
    <w:rsid w:val="00E71040"/>
    <w:rsid w:val="00E72932"/>
    <w:rsid w:val="00E7665E"/>
    <w:rsid w:val="00E7669F"/>
    <w:rsid w:val="00E76A67"/>
    <w:rsid w:val="00E76F7D"/>
    <w:rsid w:val="00E81129"/>
    <w:rsid w:val="00E8136E"/>
    <w:rsid w:val="00E81E40"/>
    <w:rsid w:val="00E83E6C"/>
    <w:rsid w:val="00E84665"/>
    <w:rsid w:val="00E847C6"/>
    <w:rsid w:val="00E85E07"/>
    <w:rsid w:val="00E8685B"/>
    <w:rsid w:val="00E86A4F"/>
    <w:rsid w:val="00E876F5"/>
    <w:rsid w:val="00E879F4"/>
    <w:rsid w:val="00E90368"/>
    <w:rsid w:val="00E92393"/>
    <w:rsid w:val="00E930F3"/>
    <w:rsid w:val="00E9354C"/>
    <w:rsid w:val="00E93830"/>
    <w:rsid w:val="00E93D6C"/>
    <w:rsid w:val="00E93E0E"/>
    <w:rsid w:val="00E94C61"/>
    <w:rsid w:val="00E9544C"/>
    <w:rsid w:val="00E955F4"/>
    <w:rsid w:val="00E967A4"/>
    <w:rsid w:val="00EA068B"/>
    <w:rsid w:val="00EA5A32"/>
    <w:rsid w:val="00EA693F"/>
    <w:rsid w:val="00EA7750"/>
    <w:rsid w:val="00EB07D9"/>
    <w:rsid w:val="00EB0ABA"/>
    <w:rsid w:val="00EB1ED3"/>
    <w:rsid w:val="00EB39C6"/>
    <w:rsid w:val="00EB3DD4"/>
    <w:rsid w:val="00EB51B3"/>
    <w:rsid w:val="00EB5BC2"/>
    <w:rsid w:val="00EB701F"/>
    <w:rsid w:val="00EB74A5"/>
    <w:rsid w:val="00EB78FC"/>
    <w:rsid w:val="00EC272D"/>
    <w:rsid w:val="00EC2BB7"/>
    <w:rsid w:val="00EC2BD6"/>
    <w:rsid w:val="00EC3EED"/>
    <w:rsid w:val="00EC4840"/>
    <w:rsid w:val="00EC6380"/>
    <w:rsid w:val="00EC73E5"/>
    <w:rsid w:val="00ED0520"/>
    <w:rsid w:val="00ED1113"/>
    <w:rsid w:val="00ED14A6"/>
    <w:rsid w:val="00ED155A"/>
    <w:rsid w:val="00ED1725"/>
    <w:rsid w:val="00ED263D"/>
    <w:rsid w:val="00ED3580"/>
    <w:rsid w:val="00ED466B"/>
    <w:rsid w:val="00ED55D8"/>
    <w:rsid w:val="00ED68A9"/>
    <w:rsid w:val="00ED6E75"/>
    <w:rsid w:val="00ED6F2F"/>
    <w:rsid w:val="00ED7A12"/>
    <w:rsid w:val="00ED7BE5"/>
    <w:rsid w:val="00EE1B80"/>
    <w:rsid w:val="00EE1E01"/>
    <w:rsid w:val="00EE2875"/>
    <w:rsid w:val="00EE2FD8"/>
    <w:rsid w:val="00EE3BAF"/>
    <w:rsid w:val="00EE57FB"/>
    <w:rsid w:val="00EE6B48"/>
    <w:rsid w:val="00EF027C"/>
    <w:rsid w:val="00EF1C07"/>
    <w:rsid w:val="00EF3CC4"/>
    <w:rsid w:val="00EF3E76"/>
    <w:rsid w:val="00EF6F8D"/>
    <w:rsid w:val="00EF7AED"/>
    <w:rsid w:val="00EF7B6C"/>
    <w:rsid w:val="00F01B41"/>
    <w:rsid w:val="00F0241E"/>
    <w:rsid w:val="00F02D69"/>
    <w:rsid w:val="00F03A1E"/>
    <w:rsid w:val="00F03D05"/>
    <w:rsid w:val="00F03DB8"/>
    <w:rsid w:val="00F04390"/>
    <w:rsid w:val="00F0544E"/>
    <w:rsid w:val="00F112F3"/>
    <w:rsid w:val="00F11327"/>
    <w:rsid w:val="00F12511"/>
    <w:rsid w:val="00F13681"/>
    <w:rsid w:val="00F1492B"/>
    <w:rsid w:val="00F15CAC"/>
    <w:rsid w:val="00F17556"/>
    <w:rsid w:val="00F2080B"/>
    <w:rsid w:val="00F21E7B"/>
    <w:rsid w:val="00F2318D"/>
    <w:rsid w:val="00F23739"/>
    <w:rsid w:val="00F263C6"/>
    <w:rsid w:val="00F266E8"/>
    <w:rsid w:val="00F27024"/>
    <w:rsid w:val="00F27AE0"/>
    <w:rsid w:val="00F27F32"/>
    <w:rsid w:val="00F30B39"/>
    <w:rsid w:val="00F3118D"/>
    <w:rsid w:val="00F31D42"/>
    <w:rsid w:val="00F31FAD"/>
    <w:rsid w:val="00F3282F"/>
    <w:rsid w:val="00F33032"/>
    <w:rsid w:val="00F33BCC"/>
    <w:rsid w:val="00F344CF"/>
    <w:rsid w:val="00F34A32"/>
    <w:rsid w:val="00F3627F"/>
    <w:rsid w:val="00F40504"/>
    <w:rsid w:val="00F4168B"/>
    <w:rsid w:val="00F42745"/>
    <w:rsid w:val="00F4389C"/>
    <w:rsid w:val="00F441EA"/>
    <w:rsid w:val="00F4466D"/>
    <w:rsid w:val="00F474D1"/>
    <w:rsid w:val="00F47CD9"/>
    <w:rsid w:val="00F501EF"/>
    <w:rsid w:val="00F5077A"/>
    <w:rsid w:val="00F534F8"/>
    <w:rsid w:val="00F55453"/>
    <w:rsid w:val="00F56DF1"/>
    <w:rsid w:val="00F57A80"/>
    <w:rsid w:val="00F60F38"/>
    <w:rsid w:val="00F626FD"/>
    <w:rsid w:val="00F636BF"/>
    <w:rsid w:val="00F63C49"/>
    <w:rsid w:val="00F64551"/>
    <w:rsid w:val="00F64554"/>
    <w:rsid w:val="00F647A6"/>
    <w:rsid w:val="00F659C4"/>
    <w:rsid w:val="00F66082"/>
    <w:rsid w:val="00F669A9"/>
    <w:rsid w:val="00F67650"/>
    <w:rsid w:val="00F67B1F"/>
    <w:rsid w:val="00F72C14"/>
    <w:rsid w:val="00F74514"/>
    <w:rsid w:val="00F74AF5"/>
    <w:rsid w:val="00F75F2A"/>
    <w:rsid w:val="00F80FFC"/>
    <w:rsid w:val="00F81449"/>
    <w:rsid w:val="00F81F9B"/>
    <w:rsid w:val="00F856E3"/>
    <w:rsid w:val="00F946A9"/>
    <w:rsid w:val="00F956B2"/>
    <w:rsid w:val="00F95765"/>
    <w:rsid w:val="00F95BA9"/>
    <w:rsid w:val="00F96901"/>
    <w:rsid w:val="00F96A74"/>
    <w:rsid w:val="00F96A9C"/>
    <w:rsid w:val="00F97207"/>
    <w:rsid w:val="00F97A2B"/>
    <w:rsid w:val="00F97B0D"/>
    <w:rsid w:val="00FA015E"/>
    <w:rsid w:val="00FA21EE"/>
    <w:rsid w:val="00FA4759"/>
    <w:rsid w:val="00FA7932"/>
    <w:rsid w:val="00FB37CB"/>
    <w:rsid w:val="00FB49BF"/>
    <w:rsid w:val="00FB4A1C"/>
    <w:rsid w:val="00FB687C"/>
    <w:rsid w:val="00FB7140"/>
    <w:rsid w:val="00FC2587"/>
    <w:rsid w:val="00FC324E"/>
    <w:rsid w:val="00FC34CB"/>
    <w:rsid w:val="00FC4D0D"/>
    <w:rsid w:val="00FC61DF"/>
    <w:rsid w:val="00FC63B8"/>
    <w:rsid w:val="00FC7E3E"/>
    <w:rsid w:val="00FD014A"/>
    <w:rsid w:val="00FD0901"/>
    <w:rsid w:val="00FD2C6F"/>
    <w:rsid w:val="00FE166F"/>
    <w:rsid w:val="00FE1A40"/>
    <w:rsid w:val="00FE1A95"/>
    <w:rsid w:val="00FE22CB"/>
    <w:rsid w:val="00FE29EA"/>
    <w:rsid w:val="00FE420D"/>
    <w:rsid w:val="00FE4AB0"/>
    <w:rsid w:val="00FE4E12"/>
    <w:rsid w:val="00FE7D0E"/>
    <w:rsid w:val="00FF1950"/>
    <w:rsid w:val="00FF21AD"/>
    <w:rsid w:val="00FF503A"/>
    <w:rsid w:val="00FF756C"/>
    <w:rsid w:val="00FF78D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A6476E1"/>
  <w15:docId w15:val="{15DA06C1-1835-45EC-81B4-8A37DF17B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datum0">
    <w:name w:val="datum"/>
    <w:next w:val="Normln"/>
    <w:qFormat/>
    <w:rsid w:val="004A6351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mkykontakty">
    <w:name w:val="Poznámky kontakty"/>
    <w:basedOn w:val="Normln"/>
    <w:qFormat/>
    <w:rsid w:val="004A6351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</w:rPr>
  </w:style>
  <w:style w:type="paragraph" w:customStyle="1" w:styleId="Poznmkykontaktytext">
    <w:name w:val="Poznámky kontakty text"/>
    <w:basedOn w:val="Poznmkykontakty"/>
    <w:qFormat/>
    <w:rsid w:val="004A6351"/>
    <w:pPr>
      <w:pBdr>
        <w:top w:val="none" w:sz="0" w:space="0" w:color="auto"/>
      </w:pBdr>
      <w:spacing w:before="0"/>
    </w:pPr>
    <w:rPr>
      <w:iCs/>
    </w:rPr>
  </w:style>
  <w:style w:type="paragraph" w:styleId="Zkladntextodsazen3">
    <w:name w:val="Body Text Indent 3"/>
    <w:basedOn w:val="Normln"/>
    <w:link w:val="Zkladntextodsazen3Char"/>
    <w:semiHidden/>
    <w:rsid w:val="00307272"/>
    <w:pPr>
      <w:spacing w:line="240" w:lineRule="auto"/>
      <w:ind w:firstLine="708"/>
    </w:pPr>
    <w:rPr>
      <w:rFonts w:eastAsia="Times New Roman"/>
      <w:lang w:eastAsia="cs-CZ"/>
    </w:rPr>
  </w:style>
  <w:style w:type="character" w:customStyle="1" w:styleId="Zkladntextodsazen3Char">
    <w:name w:val="Základní text odsazený 3 Char"/>
    <w:link w:val="Zkladntextodsazen3"/>
    <w:semiHidden/>
    <w:rsid w:val="00307272"/>
    <w:rPr>
      <w:rFonts w:ascii="Arial" w:eastAsia="Times New Roman" w:hAnsi="Arial"/>
      <w:szCs w:val="22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E21B0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E21B09"/>
    <w:rPr>
      <w:rFonts w:ascii="Arial" w:hAnsi="Arial"/>
      <w:szCs w:val="22"/>
      <w:lang w:eastAsia="en-US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E21B09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E21B09"/>
    <w:rPr>
      <w:rFonts w:ascii="Arial" w:hAnsi="Arial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8851B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851B5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851B5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851B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851B5"/>
    <w:rPr>
      <w:rFonts w:ascii="Arial" w:hAnsi="Arial"/>
      <w:b/>
      <w:bCs/>
      <w:lang w:eastAsia="en-US"/>
    </w:rPr>
  </w:style>
  <w:style w:type="character" w:styleId="Siln">
    <w:name w:val="Strong"/>
    <w:basedOn w:val="Standardnpsmoodstavce"/>
    <w:uiPriority w:val="22"/>
    <w:qFormat/>
    <w:rsid w:val="004D694A"/>
    <w:rPr>
      <w:b/>
      <w:bCs/>
    </w:rPr>
  </w:style>
  <w:style w:type="paragraph" w:styleId="Revize">
    <w:name w:val="Revision"/>
    <w:hidden/>
    <w:uiPriority w:val="99"/>
    <w:semiHidden/>
    <w:rsid w:val="00BD2676"/>
    <w:rPr>
      <w:rFonts w:ascii="Arial" w:hAnsi="Arial"/>
      <w:szCs w:val="22"/>
      <w:lang w:eastAsia="en-US"/>
    </w:rPr>
  </w:style>
  <w:style w:type="character" w:styleId="Zdraznn">
    <w:name w:val="Emphasis"/>
    <w:basedOn w:val="Standardnpsmoodstavce"/>
    <w:uiPriority w:val="20"/>
    <w:qFormat/>
    <w:rsid w:val="00225666"/>
    <w:rPr>
      <w:i/>
      <w:iCs/>
    </w:rPr>
  </w:style>
  <w:style w:type="character" w:styleId="Sledovanodkaz">
    <w:name w:val="FollowedHyperlink"/>
    <w:basedOn w:val="Standardnpsmoodstavce"/>
    <w:uiPriority w:val="99"/>
    <w:semiHidden/>
    <w:unhideWhenUsed/>
    <w:rsid w:val="00CF510B"/>
    <w:rPr>
      <w:color w:val="800080" w:themeColor="followedHyperlink"/>
      <w:u w:val="single"/>
    </w:rPr>
  </w:style>
  <w:style w:type="paragraph" w:styleId="Nadpisobsahu">
    <w:name w:val="TOC Heading"/>
    <w:basedOn w:val="Nadpis1"/>
    <w:next w:val="Normln"/>
    <w:uiPriority w:val="39"/>
    <w:unhideWhenUsed/>
    <w:qFormat/>
    <w:rsid w:val="00A27F8A"/>
    <w:p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A27F8A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4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su.gov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yperlink" Target="https://ec.europa.eu/info/business-economy-euro/indicators-statistics/economic-databases/business-and-consumer-surveys_e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su.gov.cz/produkty/kpr_cr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2F76547-D534-49B8-8F78-586DCB125F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A01BE91-44A7-4933-AA0E-417B4A272E21}"/>
</file>

<file path=customXml/itemProps3.xml><?xml version="1.0" encoding="utf-8"?>
<ds:datastoreItem xmlns:ds="http://schemas.openxmlformats.org/officeDocument/2006/customXml" ds:itemID="{4AE8E7C2-C7EE-4E0A-9E20-2FA3397D3978}"/>
</file>

<file path=customXml/itemProps4.xml><?xml version="1.0" encoding="utf-8"?>
<ds:datastoreItem xmlns:ds="http://schemas.openxmlformats.org/officeDocument/2006/customXml" ds:itemID="{5B514884-1276-40ED-8B16-BFA8058B53A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649</Words>
  <Characters>3832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4473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Jiří Obst</dc:creator>
  <cp:keywords/>
  <dc:description/>
  <cp:lastModifiedBy>Obst Jiří</cp:lastModifiedBy>
  <cp:revision>2</cp:revision>
  <cp:lastPrinted>2024-05-23T07:55:00Z</cp:lastPrinted>
  <dcterms:created xsi:type="dcterms:W3CDTF">2025-02-18T12:03:00Z</dcterms:created>
  <dcterms:modified xsi:type="dcterms:W3CDTF">2025-02-18T12:03:00Z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