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5E0E86" w:rsidP="00AE6D5B">
      <w:pPr>
        <w:pStyle w:val="Datum"/>
      </w:pPr>
      <w:r>
        <w:t>1. dubna</w:t>
      </w:r>
      <w:r w:rsidR="0033176A">
        <w:t xml:space="preserve"> </w:t>
      </w:r>
      <w:r w:rsidR="00441E3B">
        <w:t>2021</w:t>
      </w:r>
    </w:p>
    <w:p w:rsidR="00867569" w:rsidRPr="00AE6D5B" w:rsidRDefault="005E0E86" w:rsidP="00AE6D5B">
      <w:pPr>
        <w:pStyle w:val="Nzev"/>
      </w:pPr>
      <w:r w:rsidRPr="005E0E86">
        <w:t>Saldo hospodaření skončilo v deficitu 9,4 % HDP</w:t>
      </w:r>
    </w:p>
    <w:p w:rsidR="00761E2C" w:rsidRPr="00473C61" w:rsidRDefault="005E0E86" w:rsidP="002E57D6">
      <w:pPr>
        <w:pStyle w:val="Perex"/>
        <w:jc w:val="left"/>
      </w:pPr>
      <w:r w:rsidRPr="005E0E86">
        <w:t xml:space="preserve">Saldo hospodaření sektoru vládních institucí dosáhlo ve čtvrtém čtvrtletí 2020 schodku 141,6 mld. Kč, což představovalo 9,4 % HDP. Příjmy sektoru vládních institucí dosáhly 41,8 % HDP, zatímco výdaje 51,2 % HDP. Míra zadlužení sektoru vládních institucí vzrostla meziročně o 7,8 p. b. </w:t>
      </w:r>
      <w:proofErr w:type="gramStart"/>
      <w:r w:rsidRPr="005E0E86">
        <w:t>na</w:t>
      </w:r>
      <w:proofErr w:type="gramEnd"/>
      <w:r w:rsidRPr="005E0E86">
        <w:t xml:space="preserve"> 38,1 % HDP.</w:t>
      </w:r>
      <w:bookmarkStart w:id="0" w:name="_GoBack"/>
      <w:bookmarkEnd w:id="0"/>
    </w:p>
    <w:p w:rsidR="008874E3" w:rsidRDefault="00863AE8" w:rsidP="00F62661">
      <w:pPr>
        <w:jc w:val="left"/>
        <w:rPr>
          <w:rFonts w:cs="Arial"/>
          <w:szCs w:val="20"/>
          <w:lang w:eastAsia="cs-CZ"/>
        </w:rPr>
      </w:pPr>
      <w:r w:rsidRPr="00F62661">
        <w:rPr>
          <w:rFonts w:cs="Arial"/>
          <w:i/>
          <w:szCs w:val="20"/>
          <w:lang w:eastAsia="cs-CZ"/>
        </w:rPr>
        <w:t>„</w:t>
      </w:r>
      <w:r w:rsidR="00F62661" w:rsidRPr="00F62661">
        <w:rPr>
          <w:rFonts w:cs="Arial"/>
          <w:i/>
          <w:szCs w:val="20"/>
          <w:lang w:eastAsia="cs-CZ"/>
        </w:rPr>
        <w:t>Ve čtvrtém čtvrtletí roku 2020 došlo opět k nárůstu deficitu vládních institucí, který dosáhl 141,6 mld. Kč a stal se tak nejhorším výsledkem za posledních 10 let. Hlavní příčinou byl zhoršující se vývoj epidemické situace kolem nemoci Covid-19,“</w:t>
      </w:r>
      <w:r w:rsidR="00F62661">
        <w:rPr>
          <w:rFonts w:cs="Arial"/>
          <w:szCs w:val="20"/>
          <w:lang w:eastAsia="cs-CZ"/>
        </w:rPr>
        <w:t xml:space="preserve"> ř</w:t>
      </w:r>
      <w:r w:rsidR="002922F3">
        <w:rPr>
          <w:rFonts w:cs="Arial"/>
          <w:szCs w:val="20"/>
          <w:lang w:eastAsia="cs-CZ"/>
        </w:rPr>
        <w:t>íká Helena Houžvičková</w:t>
      </w:r>
      <w:r w:rsidR="00C82CD7">
        <w:rPr>
          <w:rFonts w:cs="Arial"/>
          <w:szCs w:val="20"/>
          <w:lang w:eastAsia="cs-CZ"/>
        </w:rPr>
        <w:t>, ředitel</w:t>
      </w:r>
      <w:r w:rsidR="002922F3">
        <w:rPr>
          <w:rFonts w:cs="Arial"/>
          <w:szCs w:val="20"/>
          <w:lang w:eastAsia="cs-CZ"/>
        </w:rPr>
        <w:t>ka</w:t>
      </w:r>
      <w:r w:rsidR="00441E3B" w:rsidRPr="00441E3B">
        <w:rPr>
          <w:rFonts w:cs="Arial"/>
          <w:szCs w:val="20"/>
          <w:lang w:eastAsia="cs-CZ"/>
        </w:rPr>
        <w:t xml:space="preserve"> </w:t>
      </w:r>
      <w:r w:rsidR="00C82CD7" w:rsidRPr="00C82CD7">
        <w:rPr>
          <w:rFonts w:cs="Arial"/>
          <w:szCs w:val="20"/>
          <w:lang w:eastAsia="cs-CZ"/>
        </w:rPr>
        <w:t xml:space="preserve">odboru vládních a finančních účtů </w:t>
      </w:r>
      <w:r w:rsidR="00441E3B">
        <w:rPr>
          <w:rFonts w:cs="Arial"/>
          <w:szCs w:val="20"/>
          <w:lang w:eastAsia="cs-CZ"/>
        </w:rPr>
        <w:t>ČSÚ</w:t>
      </w:r>
      <w:r w:rsidRPr="00863AE8">
        <w:rPr>
          <w:rFonts w:cs="Arial"/>
          <w:szCs w:val="20"/>
          <w:lang w:eastAsia="cs-CZ"/>
        </w:rPr>
        <w:t>.</w:t>
      </w:r>
      <w:r w:rsidR="001D4F5C">
        <w:rPr>
          <w:rFonts w:cs="Arial"/>
          <w:szCs w:val="20"/>
          <w:lang w:eastAsia="cs-CZ"/>
        </w:rPr>
        <w:t xml:space="preserve"> 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C82CD7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</w:p>
    <w:p w:rsidR="008874E3" w:rsidRDefault="007C53D6" w:rsidP="008874E3">
      <w:pPr>
        <w:jc w:val="left"/>
      </w:pPr>
      <w:hyperlink r:id="rId7" w:history="1">
        <w:r w:rsidR="00C82CD7" w:rsidRPr="00F62661">
          <w:rPr>
            <w:rStyle w:val="Hypertextovodkaz"/>
          </w:rPr>
          <w:t>https://www.czso.cz/csu/czso/cri/def</w:t>
        </w:r>
        <w:r w:rsidR="00F62661" w:rsidRPr="00F62661">
          <w:rPr>
            <w:rStyle w:val="Hypertextovodkaz"/>
          </w:rPr>
          <w:t>icit-a-dluh-vladnich-instituci-4</w:t>
        </w:r>
        <w:r w:rsidR="00C82CD7" w:rsidRPr="00F62661">
          <w:rPr>
            <w:rStyle w:val="Hypertextovodkaz"/>
          </w:rPr>
          <w:t>-ctvrtleti-2020</w:t>
        </w:r>
      </w:hyperlink>
      <w:r w:rsidR="00863AE8"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D6" w:rsidRDefault="007C53D6" w:rsidP="00BA6370">
      <w:r>
        <w:separator/>
      </w:r>
    </w:p>
  </w:endnote>
  <w:endnote w:type="continuationSeparator" w:id="0">
    <w:p w:rsidR="007C53D6" w:rsidRDefault="007C53D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A407F8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2E57D6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A407F8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2E57D6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D6" w:rsidRDefault="007C53D6" w:rsidP="00BA6370">
      <w:r>
        <w:separator/>
      </w:r>
    </w:p>
  </w:footnote>
  <w:footnote w:type="continuationSeparator" w:id="0">
    <w:p w:rsidR="007C53D6" w:rsidRDefault="007C53D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02E7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D4F5C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922F3"/>
    <w:rsid w:val="002A064F"/>
    <w:rsid w:val="002A4456"/>
    <w:rsid w:val="002B2E47"/>
    <w:rsid w:val="002D6A6C"/>
    <w:rsid w:val="002E57D6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99A"/>
    <w:rsid w:val="00413A9D"/>
    <w:rsid w:val="00422990"/>
    <w:rsid w:val="00441E3B"/>
    <w:rsid w:val="004436EE"/>
    <w:rsid w:val="0045547F"/>
    <w:rsid w:val="00473C61"/>
    <w:rsid w:val="00482A2E"/>
    <w:rsid w:val="004920AD"/>
    <w:rsid w:val="004B5A19"/>
    <w:rsid w:val="004D05B3"/>
    <w:rsid w:val="004E479E"/>
    <w:rsid w:val="004E583B"/>
    <w:rsid w:val="004E6E81"/>
    <w:rsid w:val="004E790D"/>
    <w:rsid w:val="004F4D76"/>
    <w:rsid w:val="004F78E6"/>
    <w:rsid w:val="00512D99"/>
    <w:rsid w:val="0051779E"/>
    <w:rsid w:val="00531DBB"/>
    <w:rsid w:val="00541590"/>
    <w:rsid w:val="005539E3"/>
    <w:rsid w:val="0055638A"/>
    <w:rsid w:val="005643C7"/>
    <w:rsid w:val="005A3FF4"/>
    <w:rsid w:val="005A4748"/>
    <w:rsid w:val="005C4AEF"/>
    <w:rsid w:val="005D618D"/>
    <w:rsid w:val="005E0E86"/>
    <w:rsid w:val="005E4060"/>
    <w:rsid w:val="005F3774"/>
    <w:rsid w:val="005F68D0"/>
    <w:rsid w:val="005F699D"/>
    <w:rsid w:val="005F79FB"/>
    <w:rsid w:val="00604406"/>
    <w:rsid w:val="00605F4A"/>
    <w:rsid w:val="00607822"/>
    <w:rsid w:val="006103AA"/>
    <w:rsid w:val="00611EE5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97175"/>
    <w:rsid w:val="007A57F2"/>
    <w:rsid w:val="007B1333"/>
    <w:rsid w:val="007C53D6"/>
    <w:rsid w:val="007C57AD"/>
    <w:rsid w:val="007D343C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3AE8"/>
    <w:rsid w:val="00867569"/>
    <w:rsid w:val="00874FF1"/>
    <w:rsid w:val="008874E3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224E8"/>
    <w:rsid w:val="00A407F8"/>
    <w:rsid w:val="00A4343D"/>
    <w:rsid w:val="00A502F1"/>
    <w:rsid w:val="00A70A83"/>
    <w:rsid w:val="00A81EB3"/>
    <w:rsid w:val="00A842CF"/>
    <w:rsid w:val="00A91786"/>
    <w:rsid w:val="00AC68DB"/>
    <w:rsid w:val="00AE6D5B"/>
    <w:rsid w:val="00B00C1D"/>
    <w:rsid w:val="00B02FF9"/>
    <w:rsid w:val="00B03E21"/>
    <w:rsid w:val="00B0791D"/>
    <w:rsid w:val="00B203D2"/>
    <w:rsid w:val="00B20CA0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2CD7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97BAC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324D5"/>
    <w:rsid w:val="00E6423C"/>
    <w:rsid w:val="00E868CC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2661"/>
    <w:rsid w:val="00F66BCA"/>
    <w:rsid w:val="00FB005B"/>
    <w:rsid w:val="00FB20F0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deficit-a-dluh-vladnich-instituci-4-ctvrtleti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9785-146A-40AD-A382-BAF728A2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1053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4</cp:revision>
  <cp:lastPrinted>2018-05-14T07:58:00Z</cp:lastPrinted>
  <dcterms:created xsi:type="dcterms:W3CDTF">2021-03-31T13:24:00Z</dcterms:created>
  <dcterms:modified xsi:type="dcterms:W3CDTF">2021-03-31T13:42:00Z</dcterms:modified>
</cp:coreProperties>
</file>