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A6" w:rsidRPr="000533DD" w:rsidRDefault="00B957A6" w:rsidP="00B957A6">
      <w:pPr>
        <w:pStyle w:val="datum0"/>
        <w:spacing w:line="276" w:lineRule="auto"/>
        <w:rPr>
          <w:lang w:val="cs-CZ"/>
        </w:rPr>
      </w:pPr>
      <w:r>
        <w:rPr>
          <w:lang w:val="cs-CZ"/>
        </w:rPr>
        <w:t>8</w:t>
      </w:r>
      <w:r w:rsidRPr="000533DD">
        <w:rPr>
          <w:lang w:val="cs-CZ"/>
        </w:rPr>
        <w:t xml:space="preserve">. </w:t>
      </w:r>
      <w:r>
        <w:rPr>
          <w:lang w:val="cs-CZ"/>
        </w:rPr>
        <w:t>7</w:t>
      </w:r>
      <w:r w:rsidRPr="000533DD">
        <w:rPr>
          <w:lang w:val="cs-CZ"/>
        </w:rPr>
        <w:t>. 202</w:t>
      </w:r>
      <w:r>
        <w:rPr>
          <w:lang w:val="cs-CZ"/>
        </w:rPr>
        <w:t>4</w:t>
      </w:r>
    </w:p>
    <w:p w:rsidR="00B957A6" w:rsidRPr="00A85EF5" w:rsidRDefault="007E318F" w:rsidP="00B957A6">
      <w:pPr>
        <w:pStyle w:val="Podtitulek"/>
        <w:spacing w:before="280" w:after="0" w:line="360" w:lineRule="exact"/>
      </w:pPr>
      <w:r>
        <w:rPr>
          <w:color w:val="BD1B21"/>
          <w:sz w:val="32"/>
          <w:szCs w:val="32"/>
        </w:rPr>
        <w:t>Meziroční pokles s</w:t>
      </w:r>
      <w:r w:rsidR="00B957A6" w:rsidRPr="00740B79">
        <w:rPr>
          <w:color w:val="BD1B21"/>
          <w:sz w:val="32"/>
          <w:szCs w:val="32"/>
        </w:rPr>
        <w:t xml:space="preserve">tavební produkce </w:t>
      </w:r>
      <w:r>
        <w:rPr>
          <w:color w:val="BD1B21"/>
          <w:sz w:val="32"/>
          <w:szCs w:val="32"/>
        </w:rPr>
        <w:t>pokračoval</w:t>
      </w:r>
      <w:r w:rsidR="00B957A6">
        <w:rPr>
          <w:color w:val="BD1B21"/>
          <w:sz w:val="32"/>
          <w:szCs w:val="32"/>
        </w:rPr>
        <w:t xml:space="preserve"> </w:t>
      </w:r>
    </w:p>
    <w:p w:rsidR="00B957A6" w:rsidRPr="000533DD" w:rsidRDefault="00B957A6" w:rsidP="00B957A6">
      <w:pPr>
        <w:pStyle w:val="Nadpis2"/>
        <w:spacing w:before="80" w:after="280" w:line="320" w:lineRule="exact"/>
      </w:pPr>
      <w:r w:rsidRPr="00D337E2">
        <w:t>Stavebnictví –</w:t>
      </w:r>
      <w:r>
        <w:t xml:space="preserve"> květen</w:t>
      </w:r>
      <w:r w:rsidRPr="00D337E2">
        <w:t xml:space="preserve"> 202</w:t>
      </w:r>
      <w:r>
        <w:t>4</w:t>
      </w:r>
    </w:p>
    <w:p w:rsidR="00B957A6" w:rsidRDefault="00B957A6" w:rsidP="00B957A6">
      <w:pPr>
        <w:pStyle w:val="Nadpis3"/>
        <w:spacing w:before="120"/>
        <w:jc w:val="both"/>
        <w:rPr>
          <w:rFonts w:cs="Arial"/>
        </w:rPr>
      </w:pPr>
      <w:r w:rsidRPr="000533DD">
        <w:rPr>
          <w:rFonts w:cs="Arial"/>
        </w:rPr>
        <w:t>Stavební produkce v </w:t>
      </w:r>
      <w:r>
        <w:t>květnu</w:t>
      </w:r>
      <w:r w:rsidRPr="000533DD">
        <w:rPr>
          <w:rFonts w:cs="Arial"/>
        </w:rPr>
        <w:t xml:space="preserve"> meziročně </w:t>
      </w:r>
      <w:r>
        <w:rPr>
          <w:rFonts w:cs="Arial"/>
        </w:rPr>
        <w:t>klesla</w:t>
      </w:r>
      <w:r w:rsidRPr="000533DD">
        <w:rPr>
          <w:rFonts w:cs="Arial"/>
        </w:rPr>
        <w:t xml:space="preserve"> o </w:t>
      </w:r>
      <w:r w:rsidR="00980CAB">
        <w:rPr>
          <w:rFonts w:cs="Arial"/>
        </w:rPr>
        <w:t>6,8</w:t>
      </w:r>
      <w:r>
        <w:rPr>
          <w:rFonts w:cs="Arial"/>
        </w:rPr>
        <w:t xml:space="preserve"> </w:t>
      </w:r>
      <w:r w:rsidRPr="000533DD">
        <w:rPr>
          <w:rFonts w:cs="Arial"/>
        </w:rPr>
        <w:t>%</w:t>
      </w:r>
      <w:r>
        <w:rPr>
          <w:rFonts w:cs="Arial"/>
        </w:rPr>
        <w:t>, m</w:t>
      </w:r>
      <w:r w:rsidRPr="000533DD">
        <w:rPr>
          <w:rFonts w:cs="Arial"/>
        </w:rPr>
        <w:t xml:space="preserve">eziměsíčně byla </w:t>
      </w:r>
      <w:r w:rsidR="00AE613C">
        <w:rPr>
          <w:rFonts w:cs="Arial"/>
        </w:rPr>
        <w:t>nižší</w:t>
      </w:r>
      <w:r>
        <w:rPr>
          <w:rFonts w:cs="Arial"/>
        </w:rPr>
        <w:t xml:space="preserve"> </w:t>
      </w:r>
      <w:r w:rsidRPr="000533DD">
        <w:rPr>
          <w:rFonts w:cs="Arial"/>
        </w:rPr>
        <w:t>o </w:t>
      </w:r>
      <w:r w:rsidR="00980CAB">
        <w:rPr>
          <w:rFonts w:cs="Arial"/>
        </w:rPr>
        <w:t>5,1</w:t>
      </w:r>
      <w:r>
        <w:rPr>
          <w:rFonts w:cs="Arial"/>
        </w:rPr>
        <w:t> %. Orientační hodnota vydaných stavebních</w:t>
      </w:r>
      <w:r w:rsidRPr="000533DD">
        <w:rPr>
          <w:rFonts w:cs="Arial"/>
        </w:rPr>
        <w:t xml:space="preserve"> povolení </w:t>
      </w:r>
      <w:r>
        <w:rPr>
          <w:rFonts w:cs="Arial"/>
        </w:rPr>
        <w:t>klesla</w:t>
      </w:r>
      <w:r w:rsidRPr="000533DD">
        <w:rPr>
          <w:rFonts w:cs="Arial"/>
        </w:rPr>
        <w:t xml:space="preserve"> o </w:t>
      </w:r>
      <w:r w:rsidR="00AD16C2">
        <w:rPr>
          <w:rFonts w:cs="Arial"/>
        </w:rPr>
        <w:t>9</w:t>
      </w:r>
      <w:r>
        <w:rPr>
          <w:rFonts w:cs="Arial"/>
        </w:rPr>
        <w:t>,</w:t>
      </w:r>
      <w:r w:rsidR="00AD16C2">
        <w:rPr>
          <w:rFonts w:cs="Arial"/>
        </w:rPr>
        <w:t>2</w:t>
      </w:r>
      <w:r w:rsidRPr="000533DD">
        <w:rPr>
          <w:rFonts w:cs="Arial"/>
        </w:rPr>
        <w:t xml:space="preserve"> %. Meziročně bylo zahájeno </w:t>
      </w:r>
      <w:r w:rsidRPr="000B0844">
        <w:rPr>
          <w:rFonts w:cs="Arial"/>
        </w:rPr>
        <w:t xml:space="preserve">o </w:t>
      </w:r>
      <w:r w:rsidR="0085464A">
        <w:rPr>
          <w:rFonts w:cs="Arial"/>
        </w:rPr>
        <w:t>18</w:t>
      </w:r>
      <w:r w:rsidRPr="000B0844">
        <w:rPr>
          <w:rFonts w:cs="Arial"/>
        </w:rPr>
        <w:t>,</w:t>
      </w:r>
      <w:r w:rsidR="0085464A">
        <w:rPr>
          <w:rFonts w:cs="Arial"/>
        </w:rPr>
        <w:t>2</w:t>
      </w:r>
      <w:r>
        <w:rPr>
          <w:rFonts w:cs="Arial"/>
        </w:rPr>
        <w:t> </w:t>
      </w:r>
      <w:r w:rsidRPr="000533DD">
        <w:rPr>
          <w:rFonts w:cs="Arial"/>
        </w:rPr>
        <w:t xml:space="preserve">% bytů </w:t>
      </w:r>
      <w:r w:rsidR="0085464A">
        <w:rPr>
          <w:rFonts w:cs="Arial"/>
        </w:rPr>
        <w:t>méně</w:t>
      </w:r>
      <w:r>
        <w:rPr>
          <w:rFonts w:cs="Arial"/>
        </w:rPr>
        <w:t>, d</w:t>
      </w:r>
      <w:r w:rsidRPr="000533DD">
        <w:rPr>
          <w:rFonts w:cs="Arial"/>
        </w:rPr>
        <w:t xml:space="preserve">okončeno bylo </w:t>
      </w:r>
      <w:r w:rsidRPr="005656E4">
        <w:rPr>
          <w:rFonts w:cs="Arial"/>
        </w:rPr>
        <w:t>o </w:t>
      </w:r>
      <w:r w:rsidR="007A4BD7">
        <w:rPr>
          <w:rFonts w:cs="Arial"/>
        </w:rPr>
        <w:t>2</w:t>
      </w:r>
      <w:r w:rsidRPr="005656E4">
        <w:rPr>
          <w:rFonts w:cs="Arial"/>
        </w:rPr>
        <w:t>,</w:t>
      </w:r>
      <w:r w:rsidR="007A4BD7">
        <w:rPr>
          <w:rFonts w:cs="Arial"/>
        </w:rPr>
        <w:t>1</w:t>
      </w:r>
      <w:r w:rsidRPr="009567CE">
        <w:rPr>
          <w:rFonts w:cs="Arial"/>
        </w:rPr>
        <w:t xml:space="preserve"> </w:t>
      </w:r>
      <w:r w:rsidRPr="000533DD">
        <w:rPr>
          <w:rFonts w:cs="Arial"/>
        </w:rPr>
        <w:t xml:space="preserve">% bytů </w:t>
      </w:r>
      <w:r w:rsidR="007A4BD7">
        <w:rPr>
          <w:rFonts w:cs="Arial"/>
        </w:rPr>
        <w:t>méně</w:t>
      </w:r>
      <w:r w:rsidRPr="000533DD">
        <w:rPr>
          <w:rFonts w:cs="Arial"/>
        </w:rPr>
        <w:t>.</w:t>
      </w:r>
    </w:p>
    <w:p w:rsidR="00B957A6" w:rsidRDefault="00B957A6" w:rsidP="00B957A6">
      <w:pPr>
        <w:spacing w:before="120"/>
        <w:rPr>
          <w:rFonts w:cs="Arial"/>
          <w:szCs w:val="20"/>
        </w:rPr>
      </w:pPr>
      <w:r w:rsidRPr="004948DE">
        <w:rPr>
          <w:rFonts w:cs="Arial"/>
          <w:szCs w:val="20"/>
        </w:rPr>
        <w:t xml:space="preserve">Stavební produkce byla meziměsíčně </w:t>
      </w:r>
      <w:r w:rsidR="00980CAB">
        <w:rPr>
          <w:rFonts w:cs="Arial"/>
          <w:szCs w:val="20"/>
        </w:rPr>
        <w:t>nižší</w:t>
      </w:r>
      <w:r w:rsidRPr="004948DE">
        <w:rPr>
          <w:rFonts w:cs="Arial"/>
          <w:szCs w:val="20"/>
        </w:rPr>
        <w:t xml:space="preserve"> o </w:t>
      </w:r>
      <w:r w:rsidR="00980CAB">
        <w:rPr>
          <w:rFonts w:cs="Arial"/>
          <w:szCs w:val="20"/>
        </w:rPr>
        <w:t>5,1</w:t>
      </w:r>
      <w:r w:rsidRPr="004948DE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="00740B79" w:rsidRPr="007A79A8">
        <w:rPr>
          <w:rFonts w:cs="Arial"/>
          <w:i/>
          <w:szCs w:val="20"/>
        </w:rPr>
        <w:t xml:space="preserve">„V květnu </w:t>
      </w:r>
      <w:r w:rsidR="007E318F">
        <w:rPr>
          <w:rFonts w:cs="Arial"/>
          <w:i/>
          <w:szCs w:val="20"/>
        </w:rPr>
        <w:t>stavební produkce ve srovnání s </w:t>
      </w:r>
      <w:r w:rsidR="00740B79" w:rsidRPr="007A79A8">
        <w:rPr>
          <w:rFonts w:cs="Arial"/>
          <w:i/>
          <w:szCs w:val="20"/>
        </w:rPr>
        <w:t xml:space="preserve">dubnem </w:t>
      </w:r>
      <w:r w:rsidR="00740B79">
        <w:rPr>
          <w:rFonts w:cs="Arial"/>
          <w:i/>
          <w:szCs w:val="20"/>
        </w:rPr>
        <w:t>klesla</w:t>
      </w:r>
      <w:r w:rsidR="007E318F">
        <w:rPr>
          <w:rFonts w:cs="Arial"/>
          <w:i/>
          <w:szCs w:val="20"/>
        </w:rPr>
        <w:t xml:space="preserve"> a m</w:t>
      </w:r>
      <w:r w:rsidR="00740B79" w:rsidRPr="007A79A8">
        <w:rPr>
          <w:rFonts w:cs="Arial"/>
          <w:i/>
          <w:szCs w:val="20"/>
        </w:rPr>
        <w:t xml:space="preserve">eziročně byla nižší o </w:t>
      </w:r>
      <w:r w:rsidR="00740B79">
        <w:rPr>
          <w:rFonts w:cs="Arial"/>
          <w:i/>
          <w:szCs w:val="20"/>
        </w:rPr>
        <w:t>6,8</w:t>
      </w:r>
      <w:r w:rsidR="00740B79" w:rsidRPr="007A79A8">
        <w:rPr>
          <w:rFonts w:cs="Arial"/>
          <w:i/>
          <w:szCs w:val="20"/>
        </w:rPr>
        <w:t xml:space="preserve"> %.  K tomuto poklesu přispěly inženýrské i pozemní stavby,“ </w:t>
      </w:r>
      <w:r w:rsidR="00740B79" w:rsidRPr="00F31AED">
        <w:rPr>
          <w:rFonts w:cs="Arial"/>
          <w:szCs w:val="20"/>
        </w:rPr>
        <w:t>říká Petra Cuřínová, vedoucí oddělení statistiky stavebnictví a bytové výstavby ČSÚ.</w:t>
      </w:r>
      <w:r w:rsidR="00740B79">
        <w:rPr>
          <w:rFonts w:cs="Arial"/>
          <w:szCs w:val="20"/>
        </w:rPr>
        <w:t xml:space="preserve"> </w:t>
      </w:r>
      <w:r w:rsidRPr="00F83E11">
        <w:rPr>
          <w:rFonts w:cs="Arial"/>
          <w:szCs w:val="20"/>
        </w:rPr>
        <w:t>Produkce v pozemním stavitelství se meziročně snížila o </w:t>
      </w:r>
      <w:r w:rsidR="00980CAB">
        <w:rPr>
          <w:rFonts w:cs="Arial"/>
          <w:szCs w:val="20"/>
        </w:rPr>
        <w:t>7,1</w:t>
      </w:r>
      <w:r w:rsidRPr="00F83E11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 </w:t>
      </w:r>
      <w:r w:rsidRPr="004948DE">
        <w:rPr>
          <w:rFonts w:cs="Arial"/>
          <w:szCs w:val="20"/>
        </w:rPr>
        <w:t xml:space="preserve">inženýrské stavitelství meziročně </w:t>
      </w:r>
      <w:r>
        <w:rPr>
          <w:rFonts w:cs="Arial"/>
          <w:szCs w:val="20"/>
        </w:rPr>
        <w:t>kleslo</w:t>
      </w:r>
      <w:r w:rsidRPr="004948DE">
        <w:rPr>
          <w:rFonts w:cs="Arial"/>
          <w:szCs w:val="20"/>
        </w:rPr>
        <w:t xml:space="preserve"> o </w:t>
      </w:r>
      <w:r w:rsidR="00980CAB">
        <w:rPr>
          <w:rFonts w:cs="Arial"/>
          <w:szCs w:val="20"/>
        </w:rPr>
        <w:t>6,3</w:t>
      </w:r>
      <w:r w:rsidRPr="004948DE">
        <w:rPr>
          <w:rFonts w:cs="Arial"/>
          <w:szCs w:val="20"/>
        </w:rPr>
        <w:t> %. </w:t>
      </w:r>
    </w:p>
    <w:p w:rsidR="00B957A6" w:rsidRDefault="00B957A6" w:rsidP="00B957A6">
      <w:pPr>
        <w:spacing w:before="120"/>
        <w:rPr>
          <w:rFonts w:cs="Arial"/>
          <w:bCs/>
          <w:i/>
          <w:szCs w:val="20"/>
        </w:rPr>
      </w:pPr>
      <w:r w:rsidRPr="00190214">
        <w:rPr>
          <w:rFonts w:cs="Arial"/>
          <w:szCs w:val="20"/>
        </w:rPr>
        <w:t>Orientační hodnota staveb, na které bylo v </w:t>
      </w:r>
      <w:r>
        <w:t>květnu</w:t>
      </w:r>
      <w:r w:rsidRPr="00190214">
        <w:rPr>
          <w:rFonts w:cs="Arial"/>
          <w:szCs w:val="20"/>
        </w:rPr>
        <w:t xml:space="preserve"> vydáno stavební povolení, dosáhla </w:t>
      </w:r>
      <w:r w:rsidR="00AD16C2">
        <w:rPr>
          <w:rFonts w:cs="Arial"/>
          <w:szCs w:val="20"/>
        </w:rPr>
        <w:t>52</w:t>
      </w:r>
      <w:r>
        <w:rPr>
          <w:rFonts w:cs="Arial"/>
          <w:szCs w:val="20"/>
        </w:rPr>
        <w:t>,</w:t>
      </w:r>
      <w:r w:rsidR="00AD16C2">
        <w:rPr>
          <w:rFonts w:cs="Arial"/>
          <w:szCs w:val="20"/>
        </w:rPr>
        <w:t>5</w:t>
      </w:r>
      <w:r w:rsidRPr="00190214">
        <w:rPr>
          <w:rFonts w:cs="Arial"/>
          <w:szCs w:val="20"/>
        </w:rPr>
        <w:t> mld. Kč</w:t>
      </w:r>
      <w:r>
        <w:rPr>
          <w:rFonts w:cs="Arial"/>
          <w:szCs w:val="20"/>
        </w:rPr>
        <w:t xml:space="preserve"> </w:t>
      </w:r>
      <w:r w:rsidRPr="00E90CCC">
        <w:rPr>
          <w:rFonts w:cs="Arial"/>
          <w:szCs w:val="20"/>
        </w:rPr>
        <w:t xml:space="preserve">a meziročně </w:t>
      </w:r>
      <w:r w:rsidRPr="00F83E11">
        <w:rPr>
          <w:rFonts w:cs="Arial"/>
          <w:szCs w:val="20"/>
        </w:rPr>
        <w:t>klesla</w:t>
      </w:r>
      <w:r w:rsidRPr="00267041">
        <w:rPr>
          <w:rFonts w:cs="Arial"/>
          <w:i/>
          <w:szCs w:val="20"/>
        </w:rPr>
        <w:t xml:space="preserve"> </w:t>
      </w:r>
      <w:r w:rsidRPr="00A545D2">
        <w:rPr>
          <w:rFonts w:cs="Arial"/>
          <w:szCs w:val="20"/>
        </w:rPr>
        <w:t>o </w:t>
      </w:r>
      <w:r w:rsidR="00AD16C2">
        <w:rPr>
          <w:rFonts w:cs="Arial"/>
          <w:szCs w:val="20"/>
        </w:rPr>
        <w:t>9</w:t>
      </w:r>
      <w:r w:rsidRPr="004948DE">
        <w:rPr>
          <w:rFonts w:cs="Arial"/>
          <w:szCs w:val="20"/>
        </w:rPr>
        <w:t>,</w:t>
      </w:r>
      <w:r w:rsidR="00AD16C2">
        <w:rPr>
          <w:rFonts w:cs="Arial"/>
          <w:szCs w:val="20"/>
        </w:rPr>
        <w:t>2</w:t>
      </w:r>
      <w:r w:rsidRPr="004948DE">
        <w:rPr>
          <w:rFonts w:cs="Arial"/>
          <w:szCs w:val="20"/>
        </w:rPr>
        <w:t> %.</w:t>
      </w:r>
    </w:p>
    <w:p w:rsidR="00B957A6" w:rsidRDefault="002503C3" w:rsidP="00B957A6">
      <w:pPr>
        <w:spacing w:before="120"/>
        <w:rPr>
          <w:rFonts w:cs="Arial"/>
          <w:szCs w:val="20"/>
        </w:rPr>
      </w:pPr>
      <w:r>
        <w:rPr>
          <w:rFonts w:cs="Arial"/>
          <w:bCs/>
          <w:szCs w:val="20"/>
        </w:rPr>
        <w:t>B</w:t>
      </w:r>
      <w:r w:rsidR="00B957A6">
        <w:rPr>
          <w:rFonts w:cs="Arial"/>
          <w:bCs/>
          <w:szCs w:val="20"/>
        </w:rPr>
        <w:t>yl</w:t>
      </w:r>
      <w:r>
        <w:rPr>
          <w:rFonts w:cs="Arial"/>
          <w:bCs/>
          <w:szCs w:val="20"/>
        </w:rPr>
        <w:t>a z</w:t>
      </w:r>
      <w:r w:rsidR="00B957A6">
        <w:rPr>
          <w:rFonts w:cs="Arial"/>
          <w:bCs/>
          <w:szCs w:val="20"/>
        </w:rPr>
        <w:t>ahájen</w:t>
      </w:r>
      <w:r>
        <w:rPr>
          <w:rFonts w:cs="Arial"/>
          <w:bCs/>
          <w:szCs w:val="20"/>
        </w:rPr>
        <w:t>a výstavba</w:t>
      </w:r>
      <w:r w:rsidR="00B957A6">
        <w:rPr>
          <w:rFonts w:cs="Arial"/>
          <w:bCs/>
          <w:szCs w:val="20"/>
        </w:rPr>
        <w:t xml:space="preserve"> </w:t>
      </w:r>
      <w:r w:rsidR="0085464A" w:rsidRPr="0085464A">
        <w:rPr>
          <w:rFonts w:cs="Arial"/>
          <w:szCs w:val="20"/>
        </w:rPr>
        <w:t>2</w:t>
      </w:r>
      <w:r w:rsidR="00521696">
        <w:rPr>
          <w:rFonts w:cs="Arial"/>
          <w:szCs w:val="20"/>
        </w:rPr>
        <w:t> </w:t>
      </w:r>
      <w:r w:rsidR="0085464A" w:rsidRPr="0085464A">
        <w:rPr>
          <w:rFonts w:cs="Arial"/>
          <w:szCs w:val="20"/>
        </w:rPr>
        <w:t>819</w:t>
      </w:r>
      <w:r w:rsidR="00B957A6" w:rsidRPr="002F2C21">
        <w:rPr>
          <w:rFonts w:cs="Arial"/>
          <w:szCs w:val="20"/>
        </w:rPr>
        <w:t xml:space="preserve"> bytů</w:t>
      </w:r>
      <w:r w:rsidR="00B957A6" w:rsidRPr="002F2C21">
        <w:rPr>
          <w:rFonts w:cs="Arial"/>
          <w:bCs/>
          <w:szCs w:val="20"/>
        </w:rPr>
        <w:t xml:space="preserve"> </w:t>
      </w:r>
      <w:r w:rsidR="00B957A6">
        <w:rPr>
          <w:rFonts w:cs="Arial"/>
          <w:bCs/>
          <w:szCs w:val="20"/>
        </w:rPr>
        <w:t xml:space="preserve">a tento počet </w:t>
      </w:r>
      <w:r w:rsidR="0085464A">
        <w:rPr>
          <w:rFonts w:cs="Arial"/>
          <w:szCs w:val="20"/>
        </w:rPr>
        <w:t>klesl</w:t>
      </w:r>
      <w:r w:rsidR="00521696">
        <w:rPr>
          <w:rFonts w:cs="Arial"/>
          <w:szCs w:val="20"/>
        </w:rPr>
        <w:t xml:space="preserve"> o </w:t>
      </w:r>
      <w:r w:rsidR="0085464A">
        <w:rPr>
          <w:rFonts w:cs="Arial"/>
          <w:szCs w:val="20"/>
        </w:rPr>
        <w:t>18</w:t>
      </w:r>
      <w:r w:rsidR="00B957A6">
        <w:rPr>
          <w:rFonts w:cs="Arial"/>
          <w:szCs w:val="20"/>
        </w:rPr>
        <w:t>,</w:t>
      </w:r>
      <w:r w:rsidR="0085464A">
        <w:rPr>
          <w:rFonts w:cs="Arial"/>
          <w:szCs w:val="20"/>
        </w:rPr>
        <w:t>2</w:t>
      </w:r>
      <w:r w:rsidR="00B957A6" w:rsidRPr="002F2C21">
        <w:rPr>
          <w:rFonts w:cs="Arial"/>
          <w:szCs w:val="20"/>
        </w:rPr>
        <w:t xml:space="preserve"> % </w:t>
      </w:r>
      <w:r>
        <w:rPr>
          <w:rFonts w:cs="Arial"/>
          <w:szCs w:val="20"/>
        </w:rPr>
        <w:t>napříč kategoriemi</w:t>
      </w:r>
      <w:r w:rsidR="00B957A6" w:rsidRPr="00471841">
        <w:rPr>
          <w:rFonts w:cs="Arial"/>
          <w:szCs w:val="20"/>
        </w:rPr>
        <w:t xml:space="preserve">. </w:t>
      </w:r>
      <w:r w:rsidRPr="002503C3">
        <w:rPr>
          <w:rFonts w:cs="Arial"/>
          <w:i/>
          <w:szCs w:val="20"/>
        </w:rPr>
        <w:t>„V květnu bylo d</w:t>
      </w:r>
      <w:r w:rsidR="00B957A6" w:rsidRPr="002503C3">
        <w:rPr>
          <w:rFonts w:cs="Arial"/>
          <w:i/>
          <w:szCs w:val="20"/>
        </w:rPr>
        <w:t xml:space="preserve">okončeno </w:t>
      </w:r>
      <w:r w:rsidR="007A4BD7" w:rsidRPr="002503C3">
        <w:rPr>
          <w:rFonts w:cs="Arial"/>
          <w:i/>
          <w:szCs w:val="20"/>
        </w:rPr>
        <w:t>2</w:t>
      </w:r>
      <w:r w:rsidR="00521696" w:rsidRPr="002503C3">
        <w:rPr>
          <w:rFonts w:cs="Arial"/>
          <w:i/>
          <w:szCs w:val="20"/>
        </w:rPr>
        <w:t> </w:t>
      </w:r>
      <w:r w:rsidR="007A4BD7" w:rsidRPr="002503C3">
        <w:rPr>
          <w:rFonts w:cs="Arial"/>
          <w:i/>
          <w:szCs w:val="20"/>
        </w:rPr>
        <w:t>905</w:t>
      </w:r>
      <w:r w:rsidR="00B957A6" w:rsidRPr="002503C3">
        <w:rPr>
          <w:rFonts w:cs="Arial"/>
          <w:i/>
          <w:szCs w:val="20"/>
        </w:rPr>
        <w:t xml:space="preserve"> bytů</w:t>
      </w:r>
      <w:r w:rsidR="00B957A6" w:rsidRPr="002503C3">
        <w:rPr>
          <w:rFonts w:cs="Arial"/>
          <w:bCs/>
          <w:i/>
          <w:szCs w:val="20"/>
        </w:rPr>
        <w:t xml:space="preserve">, což znamenalo meziroční </w:t>
      </w:r>
      <w:r w:rsidR="00431F45" w:rsidRPr="002503C3">
        <w:rPr>
          <w:rFonts w:cs="Arial"/>
          <w:bCs/>
          <w:i/>
          <w:szCs w:val="20"/>
        </w:rPr>
        <w:t>pokles</w:t>
      </w:r>
      <w:r w:rsidR="00521696" w:rsidRPr="002503C3">
        <w:rPr>
          <w:rFonts w:cs="Arial"/>
          <w:i/>
          <w:szCs w:val="20"/>
        </w:rPr>
        <w:t xml:space="preserve"> o </w:t>
      </w:r>
      <w:r w:rsidR="007A4BD7" w:rsidRPr="002503C3">
        <w:rPr>
          <w:rFonts w:cs="Arial"/>
          <w:i/>
          <w:szCs w:val="20"/>
        </w:rPr>
        <w:t>2</w:t>
      </w:r>
      <w:r w:rsidR="00B957A6" w:rsidRPr="002503C3">
        <w:rPr>
          <w:rFonts w:cs="Arial"/>
          <w:i/>
          <w:szCs w:val="20"/>
        </w:rPr>
        <w:t>,</w:t>
      </w:r>
      <w:r w:rsidR="007A4BD7" w:rsidRPr="002503C3">
        <w:rPr>
          <w:rFonts w:cs="Arial"/>
          <w:i/>
          <w:szCs w:val="20"/>
        </w:rPr>
        <w:t>1</w:t>
      </w:r>
      <w:r w:rsidR="00B957A6" w:rsidRPr="002503C3">
        <w:rPr>
          <w:rFonts w:cs="Arial"/>
          <w:i/>
          <w:szCs w:val="20"/>
        </w:rPr>
        <w:t> %</w:t>
      </w:r>
      <w:r>
        <w:rPr>
          <w:rFonts w:cs="Arial"/>
          <w:i/>
          <w:szCs w:val="20"/>
        </w:rPr>
        <w:t>.</w:t>
      </w:r>
      <w:r w:rsidR="00B957A6" w:rsidRPr="002503C3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K tomuto poklesu přispěly</w:t>
      </w:r>
      <w:r w:rsidR="00521696" w:rsidRPr="002503C3">
        <w:rPr>
          <w:rFonts w:cs="Arial"/>
          <w:i/>
          <w:szCs w:val="20"/>
        </w:rPr>
        <w:t> </w:t>
      </w:r>
      <w:r w:rsidRPr="002503C3">
        <w:rPr>
          <w:rFonts w:cs="Arial"/>
          <w:i/>
          <w:szCs w:val="20"/>
        </w:rPr>
        <w:t xml:space="preserve"> </w:t>
      </w:r>
      <w:r w:rsidR="00521696" w:rsidRPr="002503C3">
        <w:rPr>
          <w:rFonts w:cs="Arial"/>
          <w:i/>
          <w:szCs w:val="20"/>
        </w:rPr>
        <w:t>kategori</w:t>
      </w:r>
      <w:r>
        <w:rPr>
          <w:rFonts w:cs="Arial"/>
          <w:i/>
          <w:szCs w:val="20"/>
        </w:rPr>
        <w:t>e</w:t>
      </w:r>
      <w:r w:rsidR="00521696" w:rsidRPr="002503C3">
        <w:rPr>
          <w:rFonts w:cs="Arial"/>
          <w:i/>
          <w:szCs w:val="20"/>
        </w:rPr>
        <w:t xml:space="preserve"> </w:t>
      </w:r>
      <w:r w:rsidRPr="002503C3">
        <w:rPr>
          <w:rFonts w:cs="Arial"/>
          <w:i/>
          <w:szCs w:val="20"/>
        </w:rPr>
        <w:t xml:space="preserve">konverzí bytových domů </w:t>
      </w:r>
      <w:r>
        <w:rPr>
          <w:rFonts w:cs="Arial"/>
          <w:i/>
          <w:szCs w:val="20"/>
        </w:rPr>
        <w:t xml:space="preserve">a </w:t>
      </w:r>
      <w:r w:rsidR="005D5EBB" w:rsidRPr="002503C3">
        <w:rPr>
          <w:rFonts w:cs="Arial"/>
          <w:i/>
          <w:szCs w:val="20"/>
        </w:rPr>
        <w:t>nebytových budov</w:t>
      </w:r>
      <w:r w:rsidRPr="002503C3">
        <w:rPr>
          <w:rFonts w:cs="Arial"/>
          <w:i/>
          <w:szCs w:val="20"/>
        </w:rPr>
        <w:t>,</w:t>
      </w:r>
      <w:r>
        <w:rPr>
          <w:rFonts w:cs="Arial"/>
          <w:i/>
          <w:szCs w:val="20"/>
        </w:rPr>
        <w:t xml:space="preserve"> zatímco nových rodinných a bytových domů bylo dokončeno více,</w:t>
      </w:r>
      <w:r w:rsidRPr="002503C3">
        <w:rPr>
          <w:rFonts w:cs="Arial"/>
          <w:i/>
          <w:szCs w:val="20"/>
        </w:rPr>
        <w:t>“</w:t>
      </w:r>
      <w:r>
        <w:rPr>
          <w:rFonts w:cs="Arial"/>
          <w:szCs w:val="20"/>
        </w:rPr>
        <w:t xml:space="preserve"> </w:t>
      </w:r>
      <w:r w:rsidRPr="00F31AED">
        <w:rPr>
          <w:rFonts w:cs="Arial"/>
          <w:szCs w:val="20"/>
        </w:rPr>
        <w:t xml:space="preserve">říká </w:t>
      </w:r>
      <w:r w:rsidR="00283F21">
        <w:rPr>
          <w:rFonts w:cs="Arial"/>
          <w:szCs w:val="20"/>
        </w:rPr>
        <w:t>Drahomíra Dušková</w:t>
      </w:r>
      <w:r w:rsidR="005A30C5">
        <w:rPr>
          <w:rFonts w:cs="Arial"/>
          <w:szCs w:val="20"/>
        </w:rPr>
        <w:t xml:space="preserve"> z</w:t>
      </w:r>
      <w:bookmarkStart w:id="0" w:name="_GoBack"/>
      <w:bookmarkEnd w:id="0"/>
      <w:r w:rsidR="00283F21">
        <w:rPr>
          <w:rFonts w:cs="Arial"/>
          <w:szCs w:val="20"/>
        </w:rPr>
        <w:t xml:space="preserve"> </w:t>
      </w:r>
      <w:r w:rsidR="00283F21" w:rsidRPr="00F31AED">
        <w:rPr>
          <w:rFonts w:cs="Arial"/>
          <w:szCs w:val="20"/>
        </w:rPr>
        <w:t>oddělení statistiky stavebnictví a bytové výstavby ČSÚ</w:t>
      </w:r>
      <w:r w:rsidRPr="00F31AED">
        <w:rPr>
          <w:rFonts w:cs="Arial"/>
          <w:szCs w:val="20"/>
        </w:rPr>
        <w:t>.</w:t>
      </w:r>
    </w:p>
    <w:p w:rsidR="00B957A6" w:rsidRDefault="00B957A6" w:rsidP="00B957A6">
      <w:pPr>
        <w:spacing w:before="120" w:after="120"/>
        <w:rPr>
          <w:rFonts w:cs="Arial"/>
          <w:szCs w:val="20"/>
        </w:rPr>
      </w:pPr>
      <w:r w:rsidRPr="002F2C21">
        <w:rPr>
          <w:rFonts w:cs="Arial"/>
          <w:bCs/>
          <w:szCs w:val="20"/>
        </w:rPr>
        <w:t>Stavební produkce</w:t>
      </w:r>
      <w:r w:rsidRPr="002F2C21">
        <w:rPr>
          <w:rFonts w:cs="Arial"/>
          <w:szCs w:val="20"/>
        </w:rPr>
        <w:t xml:space="preserve"> podle údajů </w:t>
      </w:r>
      <w:proofErr w:type="spellStart"/>
      <w:r w:rsidRPr="002F2C21">
        <w:rPr>
          <w:rFonts w:cs="Arial"/>
          <w:szCs w:val="20"/>
        </w:rPr>
        <w:t>Eurostatu</w:t>
      </w:r>
      <w:proofErr w:type="spellEnd"/>
      <w:r w:rsidRPr="002F2C21">
        <w:rPr>
          <w:rFonts w:cs="Arial"/>
          <w:bCs/>
          <w:szCs w:val="20"/>
        </w:rPr>
        <w:t xml:space="preserve"> </w:t>
      </w:r>
      <w:r w:rsidRPr="00B443A9">
        <w:rPr>
          <w:rFonts w:cs="Arial"/>
          <w:bCs/>
          <w:szCs w:val="20"/>
        </w:rPr>
        <w:t>v </w:t>
      </w:r>
      <w:r w:rsidRPr="00955E53">
        <w:rPr>
          <w:rFonts w:cs="Arial"/>
          <w:bCs/>
          <w:szCs w:val="20"/>
        </w:rPr>
        <w:t>dubnu</w:t>
      </w:r>
      <w:r w:rsidRPr="002F2C21">
        <w:rPr>
          <w:rFonts w:cs="Arial"/>
          <w:bCs/>
          <w:szCs w:val="20"/>
        </w:rPr>
        <w:t xml:space="preserve"> 202</w:t>
      </w:r>
      <w:r>
        <w:rPr>
          <w:rFonts w:cs="Arial"/>
          <w:bCs/>
          <w:szCs w:val="20"/>
        </w:rPr>
        <w:t>4</w:t>
      </w:r>
      <w:r w:rsidRPr="002F2C21">
        <w:rPr>
          <w:rFonts w:cs="Arial"/>
          <w:bCs/>
          <w:szCs w:val="20"/>
        </w:rPr>
        <w:t xml:space="preserve"> v EU27 </w:t>
      </w:r>
      <w:r w:rsidRPr="002F2C21">
        <w:rPr>
          <w:rFonts w:cs="Arial"/>
          <w:szCs w:val="20"/>
        </w:rPr>
        <w:t xml:space="preserve">meziročně </w:t>
      </w:r>
      <w:r>
        <w:rPr>
          <w:rFonts w:cs="Arial"/>
          <w:szCs w:val="20"/>
        </w:rPr>
        <w:t>klesla</w:t>
      </w:r>
      <w:r w:rsidRPr="002F2C21">
        <w:rPr>
          <w:rFonts w:cs="Arial"/>
          <w:szCs w:val="20"/>
        </w:rPr>
        <w:t xml:space="preserve"> o </w:t>
      </w:r>
      <w:r w:rsidR="00C16676">
        <w:rPr>
          <w:rFonts w:cs="Arial"/>
          <w:szCs w:val="20"/>
        </w:rPr>
        <w:t>0,9</w:t>
      </w:r>
      <w:r>
        <w:rPr>
          <w:rFonts w:cs="Arial"/>
          <w:szCs w:val="20"/>
        </w:rPr>
        <w:t> </w:t>
      </w:r>
      <w:r w:rsidRPr="002F2C21">
        <w:rPr>
          <w:rFonts w:cs="Arial"/>
          <w:szCs w:val="20"/>
        </w:rPr>
        <w:t>%.</w:t>
      </w:r>
      <w:r>
        <w:rPr>
          <w:rFonts w:cs="Arial"/>
          <w:szCs w:val="20"/>
        </w:rPr>
        <w:t xml:space="preserve"> </w:t>
      </w:r>
      <w:r w:rsidRPr="002F2C21">
        <w:rPr>
          <w:rFonts w:cs="Arial"/>
          <w:szCs w:val="20"/>
        </w:rPr>
        <w:t xml:space="preserve">Údaje za </w:t>
      </w:r>
      <w:r>
        <w:rPr>
          <w:rFonts w:cs="Arial"/>
          <w:szCs w:val="20"/>
        </w:rPr>
        <w:t>květen</w:t>
      </w:r>
      <w:r w:rsidRPr="002F2C21">
        <w:rPr>
          <w:rFonts w:cs="Arial"/>
          <w:szCs w:val="20"/>
        </w:rPr>
        <w:t xml:space="preserve"> 202</w:t>
      </w:r>
      <w:r>
        <w:rPr>
          <w:rFonts w:cs="Arial"/>
          <w:szCs w:val="20"/>
        </w:rPr>
        <w:t>4</w:t>
      </w:r>
      <w:r w:rsidRPr="002F2C21">
        <w:rPr>
          <w:rFonts w:cs="Arial"/>
          <w:szCs w:val="20"/>
        </w:rPr>
        <w:t xml:space="preserve"> </w:t>
      </w:r>
      <w:proofErr w:type="spellStart"/>
      <w:r w:rsidRPr="002F2C21">
        <w:rPr>
          <w:rFonts w:cs="Arial"/>
          <w:szCs w:val="20"/>
        </w:rPr>
        <w:t>Eurostat</w:t>
      </w:r>
      <w:proofErr w:type="spellEnd"/>
      <w:r w:rsidRPr="002F2C21">
        <w:rPr>
          <w:rFonts w:cs="Arial"/>
          <w:szCs w:val="20"/>
        </w:rPr>
        <w:t xml:space="preserve"> zveřejní podle předběžného harmonogramu </w:t>
      </w:r>
      <w:r w:rsidRPr="00C16676">
        <w:rPr>
          <w:rFonts w:cs="Arial"/>
          <w:szCs w:val="20"/>
        </w:rPr>
        <w:t>dne 1</w:t>
      </w:r>
      <w:r w:rsidR="00C16676" w:rsidRPr="00C16676">
        <w:rPr>
          <w:rFonts w:cs="Arial"/>
          <w:szCs w:val="20"/>
        </w:rPr>
        <w:t>8</w:t>
      </w:r>
      <w:r w:rsidRPr="00C16676">
        <w:rPr>
          <w:rFonts w:cs="Arial"/>
          <w:szCs w:val="20"/>
        </w:rPr>
        <w:t>. 7.</w:t>
      </w:r>
      <w:r w:rsidRPr="001838D3">
        <w:rPr>
          <w:rFonts w:cs="Arial"/>
          <w:szCs w:val="20"/>
        </w:rPr>
        <w:t> 2024.</w:t>
      </w:r>
    </w:p>
    <w:p w:rsidR="00B957A6" w:rsidRPr="00C52044" w:rsidRDefault="00B957A6" w:rsidP="00B957A6">
      <w:pPr>
        <w:pStyle w:val="Poznmky0"/>
        <w:pBdr>
          <w:top w:val="single" w:sz="4" w:space="1" w:color="auto"/>
        </w:pBdr>
        <w:spacing w:before="0" w:line="240" w:lineRule="auto"/>
      </w:pPr>
      <w:r w:rsidRPr="00C52044">
        <w:t>Poznámky:</w:t>
      </w:r>
    </w:p>
    <w:p w:rsidR="00B957A6" w:rsidRDefault="00B957A6" w:rsidP="00B957A6">
      <w:pPr>
        <w:pStyle w:val="Poznmky0"/>
        <w:pBdr>
          <w:top w:val="none" w:sz="0" w:space="0" w:color="auto"/>
        </w:pBdr>
        <w:spacing w:before="0" w:line="240" w:lineRule="auto"/>
        <w:rPr>
          <w:iCs/>
        </w:rPr>
      </w:pPr>
      <w:r w:rsidRPr="004E2B8D">
        <w:rPr>
          <w:iCs/>
        </w:rPr>
        <w:t>Meziroční</w:t>
      </w:r>
      <w:r w:rsidRPr="00C52044">
        <w:rPr>
          <w:iCs/>
        </w:rPr>
        <w:t xml:space="preserve"> vývoj stavební produkce je publikován po očištění o vliv počtu pracovních dnů. Meziměsíční tempa jsou očištěna také o vliv sezónnosti.</w:t>
      </w:r>
    </w:p>
    <w:p w:rsidR="00B957A6" w:rsidRDefault="00B957A6" w:rsidP="00B957A6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>
        <w:rPr>
          <w:iCs/>
        </w:rPr>
        <w:t>Metodika:</w:t>
      </w:r>
      <w:r w:rsidR="00E57983">
        <w:rPr>
          <w:iCs/>
        </w:rPr>
        <w:t xml:space="preserve"> </w:t>
      </w:r>
      <w:hyperlink r:id="rId10" w:history="1">
        <w:r w:rsidR="00E57983" w:rsidRPr="005D08F8">
          <w:rPr>
            <w:rStyle w:val="Hypertextovodkaz"/>
            <w:iCs/>
          </w:rPr>
          <w:t>https://csu.gov.cz/stavebnictvi_metodika</w:t>
        </w:r>
      </w:hyperlink>
      <w:r w:rsidR="00E57983">
        <w:rPr>
          <w:iCs/>
        </w:rPr>
        <w:t xml:space="preserve"> </w:t>
      </w:r>
    </w:p>
    <w:p w:rsidR="00B957A6" w:rsidRPr="00627B07" w:rsidRDefault="00B957A6" w:rsidP="00B957A6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cs="Arial"/>
          <w:i/>
          <w:color w:val="auto"/>
          <w:u w:val="single"/>
        </w:rPr>
      </w:pPr>
      <w:r w:rsidRPr="00627B07">
        <w:rPr>
          <w:i/>
        </w:rPr>
        <w:t>Zodpovědný vedoucí pracovník:</w:t>
      </w:r>
      <w:r w:rsidRPr="00627B07">
        <w:rPr>
          <w:i/>
        </w:rPr>
        <w:tab/>
        <w:t>Ing. Radek Matějka, ředitel odboru statistiky zemědělství a lesnictví, průmyslu, stavebnictví a energetiky, tel.: 736168543, e</w:t>
      </w:r>
      <w:r w:rsidRPr="00627B07">
        <w:rPr>
          <w:i/>
        </w:rPr>
        <w:noBreakHyphen/>
        <w:t>mail: </w:t>
      </w:r>
      <w:hyperlink r:id="rId11" w:history="1">
        <w:r w:rsidR="00E57983" w:rsidRPr="005D08F8">
          <w:rPr>
            <w:rStyle w:val="Hypertextovodkaz"/>
            <w:rFonts w:cs="Arial"/>
            <w:i/>
          </w:rPr>
          <w:t>radek.matejka@csu.gov.cz</w:t>
        </w:r>
      </w:hyperlink>
      <w:r w:rsidRPr="00627B07">
        <w:rPr>
          <w:rStyle w:val="Hypertextovodkaz"/>
          <w:rFonts w:cs="Arial"/>
          <w:i/>
          <w:color w:val="auto"/>
        </w:rPr>
        <w:t xml:space="preserve"> </w:t>
      </w:r>
      <w:r w:rsidRPr="00627B07">
        <w:rPr>
          <w:i/>
        </w:rPr>
        <w:t xml:space="preserve"> </w:t>
      </w:r>
    </w:p>
    <w:p w:rsidR="00B957A6" w:rsidRPr="00627B07" w:rsidRDefault="00B957A6" w:rsidP="00B957A6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Kontaktní osoba:</w:t>
      </w:r>
      <w:r w:rsidRPr="00627B07">
        <w:rPr>
          <w:i/>
        </w:rPr>
        <w:tab/>
        <w:t xml:space="preserve">Ing. Petra Cuřínová, vedoucí oddělení statistiky stavebnictví a bytové výstavby, tel.: 737280494, e-mail: </w:t>
      </w:r>
      <w:hyperlink r:id="rId12" w:history="1">
        <w:r w:rsidR="001E7AB8" w:rsidRPr="005D08F8">
          <w:rPr>
            <w:rStyle w:val="Hypertextovodkaz"/>
            <w:rFonts w:cs="Arial"/>
            <w:i/>
          </w:rPr>
          <w:t>petra.curinova@csu.gov.cz</w:t>
        </w:r>
      </w:hyperlink>
      <w:r w:rsidR="001E7AB8">
        <w:rPr>
          <w:rFonts w:ascii="ArialMT" w:hAnsi="ArialMT"/>
          <w:i/>
        </w:rPr>
        <w:t xml:space="preserve"> </w:t>
      </w:r>
      <w:r w:rsidRPr="00627B07">
        <w:rPr>
          <w:rFonts w:ascii="ArialMT" w:hAnsi="ArialMT"/>
          <w:i/>
        </w:rPr>
        <w:t xml:space="preserve"> </w:t>
      </w:r>
    </w:p>
    <w:p w:rsidR="00B957A6" w:rsidRPr="00627B07" w:rsidRDefault="00B957A6" w:rsidP="00B957A6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Metoda získání dat:</w:t>
      </w:r>
      <w:r w:rsidRPr="00627B07">
        <w:rPr>
          <w:i/>
        </w:rPr>
        <w:tab/>
        <w:t>přímá zjišťování ČSÚ Stav 1-12 a Stav 2-12</w:t>
      </w:r>
    </w:p>
    <w:p w:rsidR="00B957A6" w:rsidRPr="00627B07" w:rsidRDefault="00B957A6" w:rsidP="00B957A6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ukončení sběru dat:</w:t>
      </w:r>
      <w:r w:rsidRPr="00627B07">
        <w:rPr>
          <w:i/>
        </w:rPr>
        <w:tab/>
      </w:r>
      <w:r>
        <w:rPr>
          <w:i/>
        </w:rPr>
        <w:t>2</w:t>
      </w:r>
      <w:r w:rsidRPr="00627B07">
        <w:rPr>
          <w:i/>
        </w:rPr>
        <w:t xml:space="preserve">. </w:t>
      </w:r>
      <w:r>
        <w:rPr>
          <w:i/>
        </w:rPr>
        <w:t>7</w:t>
      </w:r>
      <w:r w:rsidRPr="00627B07">
        <w:rPr>
          <w:i/>
        </w:rPr>
        <w:t>. 202</w:t>
      </w:r>
      <w:r>
        <w:rPr>
          <w:i/>
        </w:rPr>
        <w:t>4</w:t>
      </w:r>
    </w:p>
    <w:p w:rsidR="00E57983" w:rsidRDefault="00B957A6" w:rsidP="00E57983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cs="Arial"/>
          <w:i/>
        </w:rPr>
      </w:pPr>
      <w:r w:rsidRPr="00627B07">
        <w:rPr>
          <w:i/>
          <w:color w:val="auto"/>
        </w:rPr>
        <w:t>Navazující výstupy:</w:t>
      </w:r>
      <w:r w:rsidRPr="00627B07">
        <w:rPr>
          <w:i/>
          <w:color w:val="auto"/>
        </w:rPr>
        <w:tab/>
      </w:r>
      <w:hyperlink r:id="rId13" w:history="1">
        <w:r w:rsidR="00E57983" w:rsidRPr="005D08F8">
          <w:rPr>
            <w:rStyle w:val="Hypertextovodkaz"/>
            <w:rFonts w:cs="Arial"/>
            <w:i/>
          </w:rPr>
          <w:t>https://csu.gov.cz/produkty/sta_cr</w:t>
        </w:r>
      </w:hyperlink>
      <w:r w:rsidR="00E57983">
        <w:rPr>
          <w:rFonts w:cs="Arial"/>
          <w:i/>
        </w:rPr>
        <w:t xml:space="preserve"> </w:t>
      </w:r>
    </w:p>
    <w:p w:rsidR="00B957A6" w:rsidRPr="00627B07" w:rsidRDefault="00D81899" w:rsidP="00E57983">
      <w:pPr>
        <w:pStyle w:val="Poznmky"/>
        <w:pBdr>
          <w:top w:val="none" w:sz="0" w:space="0" w:color="auto"/>
        </w:pBdr>
        <w:spacing w:before="0" w:line="247" w:lineRule="auto"/>
        <w:ind w:left="2694"/>
        <w:jc w:val="both"/>
        <w:rPr>
          <w:i/>
        </w:rPr>
      </w:pPr>
      <w:hyperlink r:id="rId14" w:history="1">
        <w:r w:rsidR="00E57983" w:rsidRPr="005D08F8">
          <w:rPr>
            <w:rStyle w:val="Hypertextovodkaz"/>
            <w:i/>
          </w:rPr>
          <w:t>https://csu.gov.cz/produkty/bvz_cr</w:t>
        </w:r>
      </w:hyperlink>
      <w:r w:rsidR="00E57983">
        <w:rPr>
          <w:i/>
        </w:rPr>
        <w:t xml:space="preserve"> </w:t>
      </w:r>
    </w:p>
    <w:p w:rsidR="00B957A6" w:rsidRDefault="00B957A6" w:rsidP="00B957A6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>
        <w:rPr>
          <w:i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5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:rsidR="00B957A6" w:rsidRPr="00627B07" w:rsidRDefault="00B957A6" w:rsidP="00B957A6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zveřejnění další RI:</w:t>
      </w:r>
      <w:r w:rsidRPr="00627B07">
        <w:rPr>
          <w:i/>
        </w:rPr>
        <w:tab/>
      </w:r>
      <w:r>
        <w:rPr>
          <w:i/>
        </w:rPr>
        <w:t>6</w:t>
      </w:r>
      <w:r w:rsidRPr="00627B07">
        <w:rPr>
          <w:i/>
        </w:rPr>
        <w:t xml:space="preserve">. </w:t>
      </w:r>
      <w:r>
        <w:rPr>
          <w:i/>
        </w:rPr>
        <w:t>8</w:t>
      </w:r>
      <w:r w:rsidRPr="00627B07">
        <w:rPr>
          <w:i/>
        </w:rPr>
        <w:t>. 202</w:t>
      </w:r>
      <w:r>
        <w:rPr>
          <w:i/>
        </w:rPr>
        <w:t>4</w:t>
      </w:r>
    </w:p>
    <w:p w:rsidR="00B957A6" w:rsidRDefault="00B957A6" w:rsidP="00B957A6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</w:p>
    <w:p w:rsidR="00B957A6" w:rsidRDefault="00B957A6" w:rsidP="00B957A6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  <w:r w:rsidRPr="004006FE">
        <w:rPr>
          <w:i w:val="0"/>
          <w:iCs w:val="0"/>
          <w:color w:val="auto"/>
          <w:sz w:val="20"/>
          <w:szCs w:val="20"/>
        </w:rPr>
        <w:t>Přílohy:</w:t>
      </w:r>
    </w:p>
    <w:p w:rsidR="00B957A6" w:rsidRDefault="00B957A6" w:rsidP="00B957A6">
      <w:pPr>
        <w:pStyle w:val="Zkladntext3"/>
        <w:spacing w:line="247" w:lineRule="auto"/>
        <w:rPr>
          <w:lang w:eastAsia="en-US"/>
        </w:rPr>
      </w:pPr>
      <w:r>
        <w:rPr>
          <w:lang w:eastAsia="en-US"/>
        </w:rPr>
        <w:t>Tab. 1 Vybrané ukazatele za stavebnictví</w:t>
      </w:r>
      <w:r w:rsidRPr="004006FE">
        <w:rPr>
          <w:lang w:eastAsia="en-US"/>
        </w:rPr>
        <w:t xml:space="preserve"> (meziroční indexy, měsíc)</w:t>
      </w:r>
    </w:p>
    <w:p w:rsidR="00B957A6" w:rsidRPr="004006FE" w:rsidRDefault="00B957A6" w:rsidP="00B957A6">
      <w:pPr>
        <w:pStyle w:val="Zkladntext2"/>
        <w:spacing w:after="0" w:line="247" w:lineRule="auto"/>
        <w:rPr>
          <w:szCs w:val="20"/>
        </w:rPr>
      </w:pPr>
      <w:r w:rsidRPr="004006FE">
        <w:rPr>
          <w:szCs w:val="20"/>
        </w:rPr>
        <w:t>Graf 1 Index stavební produkce (meziroční indexy)</w:t>
      </w:r>
    </w:p>
    <w:p w:rsidR="00B957A6" w:rsidRPr="004006FE" w:rsidRDefault="00B957A6" w:rsidP="00B957A6">
      <w:pPr>
        <w:pStyle w:val="Zkladntext2"/>
        <w:spacing w:after="0" w:line="247" w:lineRule="auto"/>
        <w:rPr>
          <w:szCs w:val="20"/>
        </w:rPr>
      </w:pPr>
      <w:r w:rsidRPr="004006FE">
        <w:rPr>
          <w:szCs w:val="20"/>
        </w:rPr>
        <w:t>Graf 2 Index stavební produkce (bazické indexy)</w:t>
      </w:r>
    </w:p>
    <w:p w:rsidR="00B957A6" w:rsidRPr="004006FE" w:rsidRDefault="00B957A6" w:rsidP="00B957A6">
      <w:pPr>
        <w:spacing w:line="254" w:lineRule="auto"/>
        <w:rPr>
          <w:szCs w:val="20"/>
        </w:rPr>
      </w:pPr>
      <w:r w:rsidRPr="004006FE">
        <w:rPr>
          <w:szCs w:val="20"/>
        </w:rPr>
        <w:t>Graf 3 Index stavební produkce – mezinárodní porovnání (bazické indexy)</w:t>
      </w:r>
    </w:p>
    <w:p w:rsidR="00D209A7" w:rsidRPr="00B957A6" w:rsidRDefault="00D209A7" w:rsidP="00B957A6"/>
    <w:sectPr w:rsidR="00D209A7" w:rsidRPr="00B957A6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899" w:rsidRDefault="00D81899" w:rsidP="00BA6370">
      <w:r>
        <w:separator/>
      </w:r>
    </w:p>
  </w:endnote>
  <w:endnote w:type="continuationSeparator" w:id="0">
    <w:p w:rsidR="00D81899" w:rsidRDefault="00D8189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A30C5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0C0AAD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A30C5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437CB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899" w:rsidRDefault="00D81899" w:rsidP="00BA6370">
      <w:r>
        <w:separator/>
      </w:r>
    </w:p>
  </w:footnote>
  <w:footnote w:type="continuationSeparator" w:id="0">
    <w:p w:rsidR="00D81899" w:rsidRDefault="00D8189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1CB6F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A"/>
    <w:rsid w:val="00043BF4"/>
    <w:rsid w:val="000634B1"/>
    <w:rsid w:val="00073569"/>
    <w:rsid w:val="000843A5"/>
    <w:rsid w:val="00086EAE"/>
    <w:rsid w:val="000910DA"/>
    <w:rsid w:val="00096D6C"/>
    <w:rsid w:val="000B6F63"/>
    <w:rsid w:val="000C0AAD"/>
    <w:rsid w:val="000D093F"/>
    <w:rsid w:val="000E43CC"/>
    <w:rsid w:val="00111493"/>
    <w:rsid w:val="001404AB"/>
    <w:rsid w:val="001511B3"/>
    <w:rsid w:val="0017231D"/>
    <w:rsid w:val="001810DC"/>
    <w:rsid w:val="001A5A9A"/>
    <w:rsid w:val="001B607F"/>
    <w:rsid w:val="001D369A"/>
    <w:rsid w:val="001E7AB8"/>
    <w:rsid w:val="001F08B3"/>
    <w:rsid w:val="001F2FE0"/>
    <w:rsid w:val="00200854"/>
    <w:rsid w:val="002070FB"/>
    <w:rsid w:val="00213729"/>
    <w:rsid w:val="002406FA"/>
    <w:rsid w:val="002503C3"/>
    <w:rsid w:val="0026107B"/>
    <w:rsid w:val="00275DF8"/>
    <w:rsid w:val="00283F21"/>
    <w:rsid w:val="002B2E47"/>
    <w:rsid w:val="002D7F4F"/>
    <w:rsid w:val="003118DE"/>
    <w:rsid w:val="003123FE"/>
    <w:rsid w:val="003301A3"/>
    <w:rsid w:val="0036777B"/>
    <w:rsid w:val="0038282A"/>
    <w:rsid w:val="00397580"/>
    <w:rsid w:val="003A45C8"/>
    <w:rsid w:val="003C2DCF"/>
    <w:rsid w:val="003C4F7B"/>
    <w:rsid w:val="003C7FE7"/>
    <w:rsid w:val="003D0499"/>
    <w:rsid w:val="003D3576"/>
    <w:rsid w:val="003F526A"/>
    <w:rsid w:val="00405244"/>
    <w:rsid w:val="004154C7"/>
    <w:rsid w:val="00431F45"/>
    <w:rsid w:val="004436EE"/>
    <w:rsid w:val="0045547F"/>
    <w:rsid w:val="0046250E"/>
    <w:rsid w:val="00471DEF"/>
    <w:rsid w:val="00472310"/>
    <w:rsid w:val="004920AD"/>
    <w:rsid w:val="004D05B3"/>
    <w:rsid w:val="004E479E"/>
    <w:rsid w:val="004F686C"/>
    <w:rsid w:val="004F78E6"/>
    <w:rsid w:val="0050420E"/>
    <w:rsid w:val="00512D99"/>
    <w:rsid w:val="00521696"/>
    <w:rsid w:val="00531DBB"/>
    <w:rsid w:val="00573994"/>
    <w:rsid w:val="005A30C5"/>
    <w:rsid w:val="005D5EBB"/>
    <w:rsid w:val="005F79FB"/>
    <w:rsid w:val="00604406"/>
    <w:rsid w:val="00605F4A"/>
    <w:rsid w:val="00607822"/>
    <w:rsid w:val="006103AA"/>
    <w:rsid w:val="00613BBF"/>
    <w:rsid w:val="00622B80"/>
    <w:rsid w:val="006254F3"/>
    <w:rsid w:val="0064139A"/>
    <w:rsid w:val="00692211"/>
    <w:rsid w:val="006931CF"/>
    <w:rsid w:val="006D21EB"/>
    <w:rsid w:val="006E024F"/>
    <w:rsid w:val="006E4E81"/>
    <w:rsid w:val="00707F7D"/>
    <w:rsid w:val="00717EC5"/>
    <w:rsid w:val="00727C3F"/>
    <w:rsid w:val="00740B79"/>
    <w:rsid w:val="00754C20"/>
    <w:rsid w:val="007A2048"/>
    <w:rsid w:val="007A4BD7"/>
    <w:rsid w:val="007A57F2"/>
    <w:rsid w:val="007B1333"/>
    <w:rsid w:val="007C1974"/>
    <w:rsid w:val="007E318F"/>
    <w:rsid w:val="007F4AEB"/>
    <w:rsid w:val="007F75B2"/>
    <w:rsid w:val="00803993"/>
    <w:rsid w:val="008043C4"/>
    <w:rsid w:val="00831B1B"/>
    <w:rsid w:val="0085464A"/>
    <w:rsid w:val="00855FB3"/>
    <w:rsid w:val="00861D0E"/>
    <w:rsid w:val="008662BB"/>
    <w:rsid w:val="00867569"/>
    <w:rsid w:val="008A750A"/>
    <w:rsid w:val="008B3970"/>
    <w:rsid w:val="008C384C"/>
    <w:rsid w:val="008D0F11"/>
    <w:rsid w:val="008F73B4"/>
    <w:rsid w:val="009651CE"/>
    <w:rsid w:val="00980CAB"/>
    <w:rsid w:val="00986DD7"/>
    <w:rsid w:val="009B55B1"/>
    <w:rsid w:val="009B62A7"/>
    <w:rsid w:val="00A0762A"/>
    <w:rsid w:val="00A1095E"/>
    <w:rsid w:val="00A4343D"/>
    <w:rsid w:val="00A502F1"/>
    <w:rsid w:val="00A70A83"/>
    <w:rsid w:val="00A81EB3"/>
    <w:rsid w:val="00A955BC"/>
    <w:rsid w:val="00AB3410"/>
    <w:rsid w:val="00AD16C2"/>
    <w:rsid w:val="00AE613C"/>
    <w:rsid w:val="00B00C1D"/>
    <w:rsid w:val="00B25D02"/>
    <w:rsid w:val="00B55375"/>
    <w:rsid w:val="00B632CC"/>
    <w:rsid w:val="00B957A6"/>
    <w:rsid w:val="00BA12F1"/>
    <w:rsid w:val="00BA439F"/>
    <w:rsid w:val="00BA6370"/>
    <w:rsid w:val="00C16676"/>
    <w:rsid w:val="00C269D4"/>
    <w:rsid w:val="00C35900"/>
    <w:rsid w:val="00C37ADB"/>
    <w:rsid w:val="00C4160D"/>
    <w:rsid w:val="00C8406E"/>
    <w:rsid w:val="00CB2709"/>
    <w:rsid w:val="00CB6F89"/>
    <w:rsid w:val="00CC0AE9"/>
    <w:rsid w:val="00CD618A"/>
    <w:rsid w:val="00CE13A2"/>
    <w:rsid w:val="00CE228C"/>
    <w:rsid w:val="00CE71D9"/>
    <w:rsid w:val="00CF545B"/>
    <w:rsid w:val="00D209A7"/>
    <w:rsid w:val="00D27D69"/>
    <w:rsid w:val="00D33658"/>
    <w:rsid w:val="00D3597A"/>
    <w:rsid w:val="00D448C2"/>
    <w:rsid w:val="00D666C3"/>
    <w:rsid w:val="00D67AAE"/>
    <w:rsid w:val="00D81899"/>
    <w:rsid w:val="00D9189F"/>
    <w:rsid w:val="00DF47FE"/>
    <w:rsid w:val="00E0156A"/>
    <w:rsid w:val="00E26704"/>
    <w:rsid w:val="00E31980"/>
    <w:rsid w:val="00E57983"/>
    <w:rsid w:val="00E6423C"/>
    <w:rsid w:val="00E93830"/>
    <w:rsid w:val="00E93E0E"/>
    <w:rsid w:val="00EB1ED3"/>
    <w:rsid w:val="00F75F2A"/>
    <w:rsid w:val="00FB687C"/>
    <w:rsid w:val="00FF605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D017458"/>
  <w15:docId w15:val="{D7367DA9-AFD6-4C33-8395-784312E8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957A6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B957A6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B957A6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B957A6"/>
    <w:rPr>
      <w:rFonts w:ascii="Arial" w:eastAsia="Times New Roman" w:hAnsi="Arial" w:cs="Arial"/>
    </w:rPr>
  </w:style>
  <w:style w:type="paragraph" w:customStyle="1" w:styleId="Poznmkykontaktytext">
    <w:name w:val="Poznámky kontakty text"/>
    <w:basedOn w:val="Normln"/>
    <w:rsid w:val="00B957A6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B957A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957A6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su.gov.cz/produkty/sta_c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tra.curinova@csu.gov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su.gov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ec.europa.eu/eurostat/web/short-term-business-statistics/publications" TargetMode="External"/><Relationship Id="rId10" Type="http://schemas.openxmlformats.org/officeDocument/2006/relationships/hyperlink" Target="https://csu.gov.cz/stavebnictvi_metodika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csu.gov.cz/produkty/bvz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uskova1595\Documents\u\RI24\05\csta07082024__RI_CZ_GOV_TEX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6A37-2A65-48B1-99F0-AC2B4FA7F298}">
  <ds:schemaRefs>
    <ds:schemaRef ds:uri="http://schemas.microsoft.com/office/2006/metadata/properties"/>
    <ds:schemaRef ds:uri="http://schemas.microsoft.com/office/infopath/2007/PartnerControls"/>
    <ds:schemaRef ds:uri="8675fb2b-b414-4bad-b4c4-d9349268b5a1"/>
    <ds:schemaRef ds:uri="406a38fe-c53c-4047-b0f8-c641386931ae"/>
  </ds:schemaRefs>
</ds:datastoreItem>
</file>

<file path=customXml/itemProps2.xml><?xml version="1.0" encoding="utf-8"?>
<ds:datastoreItem xmlns:ds="http://schemas.openxmlformats.org/officeDocument/2006/customXml" ds:itemID="{354ADBE4-A131-4E52-943A-898ED451BDA4}"/>
</file>

<file path=customXml/itemProps3.xml><?xml version="1.0" encoding="utf-8"?>
<ds:datastoreItem xmlns:ds="http://schemas.openxmlformats.org/officeDocument/2006/customXml" ds:itemID="{405828AD-9EF4-4D7C-84A3-D1E561195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E7F206-8760-46B9-AF58-C35241CE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csta07082024__RI_CZ_GOV_TEXT.dotx</Template>
  <TotalTime>242</TotalTime>
  <Pages>1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2806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Dušková Drahomíra</dc:creator>
  <cp:lastModifiedBy>Cuřínová Petra</cp:lastModifiedBy>
  <cp:revision>20</cp:revision>
  <dcterms:created xsi:type="dcterms:W3CDTF">2024-07-01T06:32:00Z</dcterms:created>
  <dcterms:modified xsi:type="dcterms:W3CDTF">2024-07-04T07:32:00Z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Form_c463</vt:lpwstr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