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36F66D12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565F95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6A5BA8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>. 202</w:t>
      </w:r>
      <w:r w:rsidR="00D1203F">
        <w:rPr>
          <w:rFonts w:cs="Arial"/>
          <w:b/>
          <w:sz w:val="18"/>
        </w:rPr>
        <w:t>4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736A7D2F" w14:textId="5704A844" w:rsidR="00BB4AC0" w:rsidRDefault="00A936E7" w:rsidP="00BB4AC0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meziměsíčně mírně snížila</w:t>
      </w:r>
    </w:p>
    <w:p w14:paraId="5DBE0B72" w14:textId="2AEC1B0A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6A5BA8">
        <w:rPr>
          <w:rFonts w:eastAsia="Times New Roman"/>
          <w:b/>
          <w:bCs/>
          <w:sz w:val="28"/>
          <w:szCs w:val="28"/>
        </w:rPr>
        <w:t>květen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D1203F">
        <w:rPr>
          <w:rFonts w:eastAsia="Times New Roman"/>
          <w:b/>
          <w:bCs/>
          <w:sz w:val="28"/>
          <w:szCs w:val="28"/>
        </w:rPr>
        <w:t>4</w:t>
      </w:r>
    </w:p>
    <w:p w14:paraId="27425DBC" w14:textId="61B1DCF1" w:rsidR="00960555" w:rsidRPr="000276FC" w:rsidRDefault="000276FC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D734BE">
        <w:rPr>
          <w:rFonts w:cs="Arial"/>
          <w:b/>
          <w:szCs w:val="18"/>
        </w:rPr>
        <w:t xml:space="preserve">Souhrnný indikátor důvěry (indikátor ekonomického sentimentu), vyjádřený bazickým indexem, se meziměsíčně mírně snížil o 0,6 bodu na hodnotu 96,4, při stejném vývoji jeho složek. </w:t>
      </w:r>
      <w:r w:rsidRPr="00EE3A77">
        <w:rPr>
          <w:rFonts w:cs="Arial"/>
          <w:b/>
          <w:szCs w:val="18"/>
        </w:rPr>
        <w:t xml:space="preserve">Indikátor důvěry podnikatelů </w:t>
      </w:r>
      <w:r>
        <w:rPr>
          <w:rFonts w:cs="Arial"/>
          <w:b/>
          <w:szCs w:val="18"/>
        </w:rPr>
        <w:t>mírně poklesl</w:t>
      </w:r>
      <w:r w:rsidRPr="00EE3A77">
        <w:rPr>
          <w:rFonts w:cs="Arial"/>
          <w:b/>
          <w:szCs w:val="18"/>
        </w:rPr>
        <w:t xml:space="preserve"> o </w:t>
      </w:r>
      <w:r>
        <w:rPr>
          <w:rFonts w:cs="Arial"/>
          <w:b/>
          <w:szCs w:val="18"/>
        </w:rPr>
        <w:t>0,2</w:t>
      </w:r>
      <w:r w:rsidRPr="00EE3A77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95,4</w:t>
      </w:r>
      <w:r w:rsidRPr="00EE3A77">
        <w:rPr>
          <w:rFonts w:cs="Arial"/>
          <w:b/>
          <w:szCs w:val="18"/>
        </w:rPr>
        <w:t xml:space="preserve"> </w:t>
      </w:r>
      <w:r w:rsidRPr="00475535">
        <w:rPr>
          <w:rFonts w:cs="Arial"/>
          <w:b/>
          <w:szCs w:val="18"/>
        </w:rPr>
        <w:t>a </w:t>
      </w:r>
      <w:r w:rsidRPr="00D734BE">
        <w:rPr>
          <w:rFonts w:cs="Arial"/>
          <w:b/>
          <w:szCs w:val="18"/>
        </w:rPr>
        <w:t>indikátor důvěry spotřebitelů se snížil o 2,2 bodu na hodnotu 101,6.</w:t>
      </w:r>
      <w:r w:rsidRPr="000276FC">
        <w:rPr>
          <w:rFonts w:cs="Arial"/>
          <w:b/>
          <w:szCs w:val="18"/>
        </w:rPr>
        <w:t xml:space="preserve"> </w:t>
      </w:r>
      <w:r w:rsidR="00B401E6" w:rsidRPr="000276FC">
        <w:rPr>
          <w:rFonts w:cs="Arial"/>
          <w:b/>
          <w:szCs w:val="18"/>
        </w:rPr>
        <w:t xml:space="preserve">Ve </w:t>
      </w:r>
      <w:r w:rsidR="00960555" w:rsidRPr="000276FC">
        <w:rPr>
          <w:rFonts w:cs="Arial"/>
          <w:b/>
          <w:szCs w:val="18"/>
        </w:rPr>
        <w:t xml:space="preserve">srovnání </w:t>
      </w:r>
      <w:r w:rsidR="001801D4" w:rsidRPr="000276FC">
        <w:rPr>
          <w:rFonts w:cs="Arial"/>
          <w:b/>
          <w:szCs w:val="18"/>
        </w:rPr>
        <w:t>s</w:t>
      </w:r>
      <w:r w:rsidR="003D6172" w:rsidRPr="000276FC">
        <w:rPr>
          <w:rFonts w:cs="Arial"/>
          <w:b/>
          <w:szCs w:val="18"/>
        </w:rPr>
        <w:t> </w:t>
      </w:r>
      <w:r w:rsidRPr="000276FC">
        <w:rPr>
          <w:rFonts w:cs="Arial"/>
          <w:b/>
          <w:szCs w:val="18"/>
        </w:rPr>
        <w:t>květnem</w:t>
      </w:r>
      <w:r w:rsidR="008256FC" w:rsidRPr="000276FC">
        <w:rPr>
          <w:rFonts w:cs="Arial"/>
          <w:b/>
          <w:szCs w:val="18"/>
        </w:rPr>
        <w:t xml:space="preserve"> </w:t>
      </w:r>
      <w:r w:rsidR="00F441EA" w:rsidRPr="000276FC">
        <w:rPr>
          <w:rFonts w:cs="Arial"/>
          <w:b/>
          <w:szCs w:val="18"/>
        </w:rPr>
        <w:t xml:space="preserve">loňského roku </w:t>
      </w:r>
      <w:r w:rsidR="000E0D8A" w:rsidRPr="000276FC">
        <w:rPr>
          <w:rFonts w:cs="Arial"/>
          <w:b/>
          <w:szCs w:val="18"/>
        </w:rPr>
        <w:t xml:space="preserve">jsou </w:t>
      </w:r>
      <w:r w:rsidR="00960555" w:rsidRPr="000276FC">
        <w:rPr>
          <w:rFonts w:cs="Arial"/>
          <w:b/>
          <w:szCs w:val="18"/>
        </w:rPr>
        <w:t>souhrnný indikátor</w:t>
      </w:r>
      <w:r w:rsidR="00A1718E" w:rsidRPr="000276FC">
        <w:rPr>
          <w:rFonts w:cs="Arial"/>
          <w:b/>
          <w:szCs w:val="18"/>
        </w:rPr>
        <w:t xml:space="preserve"> </w:t>
      </w:r>
      <w:r w:rsidRPr="000276FC">
        <w:rPr>
          <w:rFonts w:cs="Arial"/>
          <w:b/>
          <w:szCs w:val="18"/>
        </w:rPr>
        <w:t xml:space="preserve">a </w:t>
      </w:r>
      <w:r w:rsidR="00BB4AC0" w:rsidRPr="000276FC">
        <w:rPr>
          <w:rFonts w:cs="Arial"/>
          <w:b/>
          <w:szCs w:val="18"/>
        </w:rPr>
        <w:t xml:space="preserve">spotřebitelský indikátor na vyšší </w:t>
      </w:r>
      <w:r w:rsidR="00A1718E" w:rsidRPr="000276FC">
        <w:rPr>
          <w:rFonts w:cs="Arial"/>
          <w:b/>
          <w:szCs w:val="18"/>
        </w:rPr>
        <w:t>hodnotě</w:t>
      </w:r>
      <w:r w:rsidRPr="000276FC">
        <w:rPr>
          <w:rFonts w:cs="Arial"/>
          <w:b/>
          <w:szCs w:val="18"/>
        </w:rPr>
        <w:t>, podnikatelský indikátor důvěry je mírně nižší</w:t>
      </w:r>
      <w:r w:rsidR="00BB4AC0" w:rsidRPr="000276FC">
        <w:rPr>
          <w:rFonts w:cs="Arial"/>
          <w:b/>
          <w:szCs w:val="18"/>
        </w:rPr>
        <w:t xml:space="preserve">. </w:t>
      </w:r>
    </w:p>
    <w:p w14:paraId="0260E4CB" w14:textId="49BFDA05" w:rsidR="00D1203F" w:rsidRDefault="00CC5F07" w:rsidP="00D1203F">
      <w:pPr>
        <w:rPr>
          <w:color w:val="000000" w:themeColor="text1"/>
        </w:rPr>
      </w:pPr>
      <w:r>
        <w:t>Důvěra podnikatelů v odvětví</w:t>
      </w:r>
      <w:r w:rsidR="003D6172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3D6172">
        <w:t xml:space="preserve">se </w:t>
      </w:r>
      <w:r>
        <w:t>oproti dubnu snížila</w:t>
      </w:r>
      <w:r w:rsidR="00960555" w:rsidRPr="001B051D">
        <w:t>.</w:t>
      </w:r>
      <w:r w:rsidR="00561F5E">
        <w:t xml:space="preserve"> </w:t>
      </w:r>
      <w:r w:rsidR="00960555" w:rsidRPr="0096305F">
        <w:t>Indikátor důvěry</w:t>
      </w:r>
      <w:r w:rsidR="00DC4637">
        <w:t xml:space="preserve"> </w:t>
      </w:r>
      <w:r>
        <w:t>poklesl o 2,0</w:t>
      </w:r>
      <w:r w:rsidR="00561F5E">
        <w:t xml:space="preserve"> bodu</w:t>
      </w:r>
      <w:r w:rsidR="00960555">
        <w:t xml:space="preserve"> na </w:t>
      </w:r>
      <w:r w:rsidR="00960555" w:rsidRPr="0096305F">
        <w:t>hodnotu</w:t>
      </w:r>
      <w:r w:rsidR="00F47CD9">
        <w:t xml:space="preserve"> </w:t>
      </w:r>
      <w:r>
        <w:t>90</w:t>
      </w:r>
      <w:r w:rsidR="00537361">
        <w:t>,5</w:t>
      </w:r>
      <w:r w:rsidR="00960555" w:rsidRPr="00002391">
        <w:t xml:space="preserve">. </w:t>
      </w:r>
      <w:r>
        <w:t>Hodnocení současné celkové poptávky mezi podnikateli v průmyslu se oproti dubnu nezměnilo</w:t>
      </w:r>
      <w:r w:rsidR="0065476F">
        <w:t xml:space="preserve">, </w:t>
      </w:r>
      <w:r w:rsidR="0055788A">
        <w:t xml:space="preserve">nadále </w:t>
      </w:r>
      <w:r w:rsidR="001752AE">
        <w:t>převažuj</w:t>
      </w:r>
      <w:r w:rsidR="0065476F">
        <w:t>e</w:t>
      </w:r>
      <w:r w:rsidR="001752AE">
        <w:t xml:space="preserve"> </w:t>
      </w:r>
      <w:r w:rsidR="0065476F">
        <w:t>podíl těch</w:t>
      </w:r>
      <w:r w:rsidR="001752AE">
        <w:t xml:space="preserve">, kteří </w:t>
      </w:r>
      <w:r>
        <w:t>hodnotí</w:t>
      </w:r>
      <w:r w:rsidR="001752AE">
        <w:t xml:space="preserve"> poptávku jako nedostatečnou. </w:t>
      </w:r>
      <w:r w:rsidR="00561F5E">
        <w:t xml:space="preserve">Podíl podnikatelů </w:t>
      </w:r>
      <w:r w:rsidR="00951120">
        <w:t xml:space="preserve">očekávajících pro období příštích tří měsíců </w:t>
      </w:r>
      <w:r w:rsidR="006C6EAE">
        <w:t>pokles</w:t>
      </w:r>
      <w:r w:rsidR="00951120">
        <w:t xml:space="preserve"> tempa</w:t>
      </w:r>
      <w:r w:rsidR="006C6EAE">
        <w:t xml:space="preserve"> růstu</w:t>
      </w:r>
      <w:r w:rsidR="00976170">
        <w:t xml:space="preserve"> </w:t>
      </w:r>
      <w:r w:rsidR="00951120" w:rsidRPr="002C1ED4">
        <w:rPr>
          <w:i/>
        </w:rPr>
        <w:t>výrobní činnosti</w:t>
      </w:r>
      <w:r w:rsidR="00561F5E">
        <w:rPr>
          <w:i/>
        </w:rPr>
        <w:t xml:space="preserve"> </w:t>
      </w:r>
      <w:r w:rsidR="00561F5E">
        <w:t xml:space="preserve">se meziměsíčně </w:t>
      </w:r>
      <w:r>
        <w:t>zvýšil</w:t>
      </w:r>
      <w:r w:rsidR="003D6172">
        <w:t>.</w:t>
      </w:r>
      <w:r w:rsidR="00951120">
        <w:rPr>
          <w:i/>
        </w:rPr>
        <w:t xml:space="preserve">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 w:rsidR="00C30392">
        <w:t xml:space="preserve">se </w:t>
      </w:r>
      <w:r w:rsidR="00537361">
        <w:t>téměř nezměnil</w:t>
      </w:r>
      <w:r w:rsidR="00A5078F">
        <w:t xml:space="preserve">. </w:t>
      </w:r>
      <w:r w:rsidR="0098748E">
        <w:t>P</w:t>
      </w:r>
      <w:r w:rsidR="00C30392">
        <w:t>odíl</w:t>
      </w:r>
      <w:r w:rsidR="00C955F6">
        <w:t xml:space="preserve"> podnikatelů, kteří očekávají </w:t>
      </w:r>
      <w:r w:rsidR="008672F4">
        <w:t xml:space="preserve">další </w:t>
      </w:r>
      <w:r w:rsidR="00C955F6">
        <w:t>růst cen</w:t>
      </w:r>
      <w:r w:rsidR="0098748E">
        <w:t xml:space="preserve">, se </w:t>
      </w:r>
      <w:r>
        <w:t>mírně zvýšil</w:t>
      </w:r>
      <w:r w:rsidR="00C955F6">
        <w:t>.</w:t>
      </w:r>
      <w:r w:rsidR="00D1203F">
        <w:t xml:space="preserve"> </w:t>
      </w:r>
      <w:r>
        <w:rPr>
          <w:color w:val="000000" w:themeColor="text1"/>
        </w:rPr>
        <w:t>V meziročním srovnání</w:t>
      </w:r>
      <w:r w:rsidR="00D120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je </w:t>
      </w:r>
      <w:r w:rsidR="00D1203F">
        <w:rPr>
          <w:color w:val="000000" w:themeColor="text1"/>
        </w:rPr>
        <w:t xml:space="preserve">důvěra podnikatelů v průmyslu </w:t>
      </w:r>
      <w:r w:rsidR="0098748E">
        <w:rPr>
          <w:color w:val="000000" w:themeColor="text1"/>
        </w:rPr>
        <w:t>nižší</w:t>
      </w:r>
      <w:r w:rsidR="00D1203F">
        <w:rPr>
          <w:color w:val="000000" w:themeColor="text1"/>
        </w:rPr>
        <w:t>.</w:t>
      </w:r>
    </w:p>
    <w:p w14:paraId="709E2C4A" w14:textId="77777777" w:rsidR="008358F5" w:rsidRDefault="008358F5" w:rsidP="00960555">
      <w:pPr>
        <w:rPr>
          <w:color w:val="000000" w:themeColor="text1"/>
        </w:rPr>
      </w:pPr>
    </w:p>
    <w:p w14:paraId="0F4981B4" w14:textId="5B4745D5" w:rsidR="00960555" w:rsidRDefault="00935ABC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DD35C2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67341" w:rsidRPr="00667341">
        <w:rPr>
          <w:color w:val="000000"/>
          <w:szCs w:val="20"/>
        </w:rPr>
        <w:t>s</w:t>
      </w:r>
      <w:r>
        <w:rPr>
          <w:color w:val="000000"/>
          <w:szCs w:val="20"/>
        </w:rPr>
        <w:t>e důvěra podnikatelů meziměsíčně snížila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DD35C2">
        <w:rPr>
          <w:color w:val="000000"/>
          <w:szCs w:val="20"/>
        </w:rPr>
        <w:t>poklesl o</w:t>
      </w:r>
      <w:r w:rsidR="00D82F80">
        <w:rPr>
          <w:color w:val="000000"/>
          <w:szCs w:val="20"/>
        </w:rPr>
        <w:t> </w:t>
      </w:r>
      <w:r>
        <w:rPr>
          <w:color w:val="000000"/>
          <w:szCs w:val="20"/>
        </w:rPr>
        <w:t>1,2</w:t>
      </w:r>
      <w:r w:rsidR="00060577">
        <w:rPr>
          <w:color w:val="000000"/>
          <w:szCs w:val="20"/>
        </w:rPr>
        <w:t xml:space="preserve"> </w:t>
      </w:r>
      <w:r w:rsidR="008E2183">
        <w:rPr>
          <w:color w:val="000000"/>
          <w:szCs w:val="20"/>
        </w:rPr>
        <w:t xml:space="preserve">bodu </w:t>
      </w:r>
      <w:r w:rsidR="00DC2050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103,1</w:t>
      </w:r>
      <w:r w:rsidR="00DD35C2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512429">
        <w:rPr>
          <w:color w:val="000000"/>
          <w:szCs w:val="20"/>
        </w:rPr>
        <w:t xml:space="preserve"> </w:t>
      </w:r>
      <w:r w:rsidR="00DD58DE">
        <w:rPr>
          <w:color w:val="000000"/>
          <w:szCs w:val="20"/>
        </w:rPr>
        <w:t>zůstává již třetí měsíc v řadě v podstatě neměnný</w:t>
      </w:r>
      <w:r w:rsidR="003D6172">
        <w:rPr>
          <w:color w:val="000000"/>
          <w:szCs w:val="20"/>
        </w:rPr>
        <w:t>.</w:t>
      </w:r>
      <w:r w:rsidR="007F78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Mírně se </w:t>
      </w:r>
      <w:r w:rsidR="00DD58DE">
        <w:rPr>
          <w:color w:val="000000"/>
          <w:szCs w:val="20"/>
        </w:rPr>
        <w:t xml:space="preserve">zvýšil </w:t>
      </w:r>
      <w:r w:rsidR="00713FC9">
        <w:rPr>
          <w:color w:val="000000"/>
          <w:szCs w:val="20"/>
        </w:rPr>
        <w:t>p</w:t>
      </w:r>
      <w:r w:rsidR="008B70FF">
        <w:rPr>
          <w:color w:val="000000"/>
          <w:szCs w:val="20"/>
        </w:rPr>
        <w:t>odíl p</w:t>
      </w:r>
      <w:r w:rsidR="00CE40A7">
        <w:rPr>
          <w:color w:val="000000"/>
          <w:szCs w:val="20"/>
        </w:rPr>
        <w:t>odnikatel</w:t>
      </w:r>
      <w:r w:rsidR="008B70FF">
        <w:rPr>
          <w:color w:val="000000"/>
          <w:szCs w:val="20"/>
        </w:rPr>
        <w:t>ů</w:t>
      </w:r>
      <w:r w:rsidR="00D6656E">
        <w:rPr>
          <w:color w:val="000000"/>
          <w:szCs w:val="20"/>
        </w:rPr>
        <w:t xml:space="preserve"> očekávají</w:t>
      </w:r>
      <w:r w:rsidR="008B70FF">
        <w:rPr>
          <w:color w:val="000000"/>
          <w:szCs w:val="20"/>
        </w:rPr>
        <w:t>cích</w:t>
      </w:r>
      <w:r w:rsidR="00CE40A7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 w:rsidR="00DD58DE">
        <w:rPr>
          <w:color w:val="000000"/>
          <w:szCs w:val="20"/>
        </w:rPr>
        <w:t>pokles</w:t>
      </w:r>
      <w:r w:rsidR="008B70FF">
        <w:rPr>
          <w:color w:val="000000"/>
          <w:szCs w:val="20"/>
        </w:rPr>
        <w:t xml:space="preserve"> </w:t>
      </w:r>
      <w:r w:rsidR="00D6656E">
        <w:rPr>
          <w:color w:val="000000"/>
          <w:szCs w:val="20"/>
        </w:rPr>
        <w:t>stávajícího počtu</w:t>
      </w:r>
      <w:r w:rsidR="007A6C70">
        <w:rPr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8B70FF">
        <w:rPr>
          <w:szCs w:val="20"/>
        </w:rPr>
        <w:t xml:space="preserve">Očekávání ohledně </w:t>
      </w:r>
      <w:r w:rsidR="00812B0C">
        <w:rPr>
          <w:szCs w:val="20"/>
        </w:rPr>
        <w:t xml:space="preserve">růstu </w:t>
      </w:r>
      <w:r w:rsidR="008B70FF">
        <w:rPr>
          <w:szCs w:val="20"/>
        </w:rPr>
        <w:t xml:space="preserve">cen stavebních prací </w:t>
      </w:r>
      <w:r w:rsidR="00E63C1A">
        <w:rPr>
          <w:szCs w:val="20"/>
        </w:rPr>
        <w:t>v</w:t>
      </w:r>
      <w:r w:rsidR="00713FC9">
        <w:rPr>
          <w:szCs w:val="20"/>
        </w:rPr>
        <w:t xml:space="preserve"> období </w:t>
      </w:r>
      <w:r w:rsidR="00E63C1A">
        <w:rPr>
          <w:szCs w:val="20"/>
        </w:rPr>
        <w:t>příštích tř</w:t>
      </w:r>
      <w:r w:rsidR="00493CFC">
        <w:rPr>
          <w:szCs w:val="20"/>
        </w:rPr>
        <w:t>í</w:t>
      </w:r>
      <w:r w:rsidR="00E63C1A">
        <w:rPr>
          <w:szCs w:val="20"/>
        </w:rPr>
        <w:t xml:space="preserve"> </w:t>
      </w:r>
      <w:r w:rsidR="00713FC9">
        <w:rPr>
          <w:szCs w:val="20"/>
        </w:rPr>
        <w:t xml:space="preserve">měsíců </w:t>
      </w:r>
      <w:r w:rsidR="00667341">
        <w:rPr>
          <w:szCs w:val="20"/>
        </w:rPr>
        <w:t xml:space="preserve">se </w:t>
      </w:r>
      <w:r>
        <w:rPr>
          <w:szCs w:val="20"/>
        </w:rPr>
        <w:t>mírně zvýšila</w:t>
      </w:r>
      <w:r w:rsidR="00B61EE7" w:rsidRPr="005F6B9A">
        <w:rPr>
          <w:szCs w:val="20"/>
        </w:rPr>
        <w:t>.</w:t>
      </w:r>
      <w:r w:rsidR="00371349" w:rsidRPr="005F6B9A">
        <w:t xml:space="preserve"> </w:t>
      </w:r>
      <w:r>
        <w:rPr>
          <w:color w:val="000000" w:themeColor="text1"/>
          <w:szCs w:val="20"/>
        </w:rPr>
        <w:t>Ve srovnání s květnem loňského roku je důvěra</w:t>
      </w:r>
      <w:r w:rsidR="008C21E9">
        <w:rPr>
          <w:color w:val="000000" w:themeColor="text1"/>
          <w:szCs w:val="20"/>
        </w:rPr>
        <w:t xml:space="preserve"> ve stavebnictví</w:t>
      </w:r>
      <w:r w:rsidR="00B732C0">
        <w:rPr>
          <w:color w:val="000000" w:themeColor="text1"/>
          <w:szCs w:val="20"/>
        </w:rPr>
        <w:t xml:space="preserve"> </w:t>
      </w:r>
      <w:r w:rsidR="00D6656E">
        <w:rPr>
          <w:color w:val="000000" w:themeColor="text1"/>
          <w:szCs w:val="20"/>
        </w:rPr>
        <w:t>vyšší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2A124F57" w:rsidR="00960555" w:rsidRPr="0096305F" w:rsidRDefault="00372CC9" w:rsidP="00960555">
      <w:pPr>
        <w:rPr>
          <w:color w:val="000000"/>
          <w:szCs w:val="20"/>
        </w:rPr>
      </w:pPr>
      <w:r>
        <w:rPr>
          <w:szCs w:val="20"/>
        </w:rPr>
        <w:t>Mezi podnikateli v odvětví</w:t>
      </w:r>
      <w:r w:rsidR="00716E3C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716E3C">
        <w:rPr>
          <w:color w:val="000000"/>
          <w:szCs w:val="20"/>
        </w:rPr>
        <w:t>se</w:t>
      </w:r>
      <w:r w:rsidR="00EF6F8D">
        <w:rPr>
          <w:color w:val="000000"/>
          <w:szCs w:val="20"/>
        </w:rPr>
        <w:t xml:space="preserve"> důvěra meziměsíčně </w:t>
      </w:r>
      <w:r>
        <w:rPr>
          <w:color w:val="000000"/>
          <w:szCs w:val="20"/>
        </w:rPr>
        <w:t>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 w:rsidR="00451F5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vzrostl </w:t>
      </w:r>
      <w:r w:rsidR="00EF6F8D">
        <w:rPr>
          <w:color w:val="000000"/>
          <w:szCs w:val="20"/>
        </w:rPr>
        <w:t>o</w:t>
      </w:r>
      <w:r w:rsidR="00E112A2">
        <w:rPr>
          <w:color w:val="000000"/>
          <w:szCs w:val="20"/>
        </w:rPr>
        <w:t> </w:t>
      </w:r>
      <w:bookmarkStart w:id="0" w:name="_GoBack"/>
      <w:bookmarkEnd w:id="0"/>
      <w:r w:rsidR="00EF6F8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3,7</w:t>
      </w:r>
      <w:r w:rsidR="00EF6F8D">
        <w:rPr>
          <w:color w:val="000000"/>
          <w:szCs w:val="20"/>
        </w:rPr>
        <w:t xml:space="preserve"> bodu</w:t>
      </w:r>
      <w:r w:rsidR="00716E3C">
        <w:rPr>
          <w:color w:val="000000"/>
          <w:szCs w:val="20"/>
        </w:rPr>
        <w:t xml:space="preserve"> n</w:t>
      </w:r>
      <w:r w:rsidR="003F4EA2">
        <w:rPr>
          <w:color w:val="000000"/>
          <w:szCs w:val="20"/>
        </w:rPr>
        <w:t xml:space="preserve">a hodnotu </w:t>
      </w:r>
      <w:r>
        <w:rPr>
          <w:color w:val="000000"/>
          <w:szCs w:val="20"/>
        </w:rPr>
        <w:t>96,4</w:t>
      </w:r>
      <w:r w:rsidR="00960555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</w:t>
      </w:r>
      <w:r w:rsidR="00AD4EB2">
        <w:rPr>
          <w:color w:val="000000"/>
          <w:szCs w:val="20"/>
        </w:rPr>
        <w:t>, kteří hodnotí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 w:rsidR="00451F5A">
        <w:rPr>
          <w:i/>
          <w:color w:val="000000"/>
          <w:szCs w:val="20"/>
        </w:rPr>
        <w:t>,</w:t>
      </w:r>
      <w:r w:rsidR="00451F5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podstatně zvýšil</w:t>
      </w:r>
      <w:r w:rsidR="00451F5A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0A4D2B">
        <w:rPr>
          <w:color w:val="000000"/>
          <w:szCs w:val="20"/>
        </w:rPr>
        <w:t>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9A526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oproti dubnu téměř nezměnil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 w:rsidRPr="009A5268">
        <w:rPr>
          <w:color w:val="000000"/>
          <w:szCs w:val="20"/>
        </w:rPr>
        <w:t xml:space="preserve"> </w:t>
      </w:r>
      <w:r w:rsidR="009A5268" w:rsidRPr="009A526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snížil</w:t>
      </w:r>
      <w:r w:rsidR="00611C9E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EF6F8D">
        <w:rPr>
          <w:color w:val="000000"/>
          <w:szCs w:val="20"/>
        </w:rPr>
        <w:t>P</w:t>
      </w:r>
      <w:r w:rsidR="00F64554">
        <w:rPr>
          <w:color w:val="000000"/>
          <w:szCs w:val="20"/>
        </w:rPr>
        <w:t>odíl p</w:t>
      </w:r>
      <w:r w:rsidR="00BC2005">
        <w:rPr>
          <w:color w:val="000000"/>
          <w:szCs w:val="20"/>
        </w:rPr>
        <w:t>odnikatel</w:t>
      </w:r>
      <w:r w:rsidR="00F64554">
        <w:rPr>
          <w:color w:val="000000"/>
          <w:szCs w:val="20"/>
        </w:rPr>
        <w:t>ů</w:t>
      </w:r>
      <w:r w:rsidR="00BC2005">
        <w:rPr>
          <w:color w:val="000000"/>
          <w:szCs w:val="20"/>
        </w:rPr>
        <w:t xml:space="preserve"> očekávají</w:t>
      </w:r>
      <w:r w:rsidR="00F64554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</w:t>
      </w:r>
      <w:r w:rsidR="009A5268">
        <w:rPr>
          <w:color w:val="000000"/>
          <w:szCs w:val="20"/>
        </w:rPr>
        <w:t xml:space="preserve">třech </w:t>
      </w:r>
      <w:r w:rsidR="00667341">
        <w:rPr>
          <w:color w:val="000000"/>
          <w:szCs w:val="20"/>
        </w:rPr>
        <w:t xml:space="preserve">měsících </w:t>
      </w:r>
      <w:r w:rsidR="00F64554">
        <w:rPr>
          <w:color w:val="000000"/>
          <w:szCs w:val="20"/>
        </w:rPr>
        <w:t>růst</w:t>
      </w:r>
      <w:r w:rsidR="00BC2005">
        <w:rPr>
          <w:color w:val="000000"/>
          <w:szCs w:val="20"/>
        </w:rPr>
        <w:t xml:space="preserve"> cen</w:t>
      </w:r>
      <w:r w:rsidR="00EF6F8D">
        <w:rPr>
          <w:color w:val="000000"/>
          <w:szCs w:val="20"/>
        </w:rPr>
        <w:t xml:space="preserve"> </w:t>
      </w:r>
      <w:r w:rsidR="00A362E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zvýšil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>
        <w:rPr>
          <w:color w:val="000000" w:themeColor="text1"/>
          <w:szCs w:val="20"/>
        </w:rPr>
        <w:t>Ve srovnání s květnem 2023</w:t>
      </w:r>
      <w:r w:rsidR="009A5268">
        <w:rPr>
          <w:color w:val="000000" w:themeColor="text1"/>
          <w:szCs w:val="20"/>
        </w:rPr>
        <w:t xml:space="preserve"> </w:t>
      </w:r>
      <w:r w:rsidR="0015236C">
        <w:rPr>
          <w:color w:val="000000" w:themeColor="text1"/>
          <w:szCs w:val="20"/>
        </w:rPr>
        <w:t>je důvěra</w:t>
      </w:r>
      <w:r w:rsidR="003F4EA2">
        <w:rPr>
          <w:color w:val="000000" w:themeColor="text1"/>
          <w:szCs w:val="20"/>
        </w:rPr>
        <w:t xml:space="preserve">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304505E4" w14:textId="79C9FA82" w:rsidR="00960555" w:rsidRDefault="00372CC9" w:rsidP="00960555">
      <w:pPr>
        <w:rPr>
          <w:color w:val="000000" w:themeColor="text1"/>
          <w:szCs w:val="20"/>
        </w:rPr>
      </w:pPr>
      <w:r>
        <w:rPr>
          <w:color w:val="000000"/>
          <w:szCs w:val="20"/>
        </w:rPr>
        <w:t>Důvěra podnikatelů</w:t>
      </w:r>
      <w:r w:rsidR="00F74AF5">
        <w:rPr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>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 w:rsidR="00D87D7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meziměsíčně zvýšila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 w:rsidR="00716E3C">
        <w:rPr>
          <w:color w:val="000000"/>
          <w:szCs w:val="20"/>
        </w:rPr>
        <w:t xml:space="preserve">vzrostl o </w:t>
      </w:r>
      <w:r>
        <w:rPr>
          <w:color w:val="000000"/>
          <w:szCs w:val="20"/>
        </w:rPr>
        <w:t>1,1</w:t>
      </w:r>
      <w:r w:rsidR="00B20350">
        <w:rPr>
          <w:color w:val="000000"/>
          <w:szCs w:val="20"/>
        </w:rPr>
        <w:t xml:space="preserve"> bodu </w:t>
      </w:r>
      <w:r w:rsidR="0068670B">
        <w:rPr>
          <w:color w:val="000000"/>
          <w:szCs w:val="20"/>
        </w:rPr>
        <w:t xml:space="preserve">na </w:t>
      </w:r>
      <w:r w:rsidR="00B20350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99,5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D32421"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>se meziměsíčně zvýši</w:t>
      </w:r>
      <w:r w:rsidR="00D32421">
        <w:rPr>
          <w:color w:val="000000"/>
          <w:szCs w:val="20"/>
        </w:rPr>
        <w:t>l, podíl podnikatelů očekávajících zvýšení</w:t>
      </w:r>
      <w:r w:rsidR="00903268">
        <w:rPr>
          <w:color w:val="000000"/>
          <w:szCs w:val="20"/>
        </w:rPr>
        <w:t xml:space="preserve"> poptávk</w:t>
      </w:r>
      <w:r w:rsidR="00D32421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v </w:t>
      </w:r>
      <w:r w:rsidR="0090756D">
        <w:rPr>
          <w:i/>
          <w:color w:val="000000"/>
          <w:szCs w:val="20"/>
        </w:rPr>
        <w:t>příštích tř</w:t>
      </w:r>
      <w:r w:rsidR="00D32421">
        <w:rPr>
          <w:i/>
          <w:color w:val="000000"/>
          <w:szCs w:val="20"/>
        </w:rPr>
        <w:t>ech</w:t>
      </w:r>
      <w:r w:rsidR="0090756D">
        <w:rPr>
          <w:i/>
          <w:color w:val="000000"/>
          <w:szCs w:val="20"/>
        </w:rPr>
        <w:t xml:space="preserve"> měsíc</w:t>
      </w:r>
      <w:r w:rsidR="00D32421">
        <w:rPr>
          <w:i/>
          <w:color w:val="000000"/>
          <w:szCs w:val="20"/>
        </w:rPr>
        <w:t>ích</w:t>
      </w:r>
      <w:r>
        <w:rPr>
          <w:i/>
          <w:color w:val="000000"/>
          <w:szCs w:val="20"/>
        </w:rPr>
        <w:t xml:space="preserve"> </w:t>
      </w:r>
      <w:r>
        <w:rPr>
          <w:color w:val="000000"/>
          <w:szCs w:val="20"/>
        </w:rPr>
        <w:t>se nezměnil</w:t>
      </w:r>
      <w:r w:rsidR="00BF1598" w:rsidRPr="007E7B47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 w:rsidR="00812B0C">
        <w:rPr>
          <w:color w:val="000000"/>
          <w:szCs w:val="20"/>
        </w:rPr>
        <w:t>Hodnocení</w:t>
      </w:r>
      <w:r w:rsidR="00D15F0C" w:rsidRPr="00372CC9">
        <w:rPr>
          <w:i/>
          <w:color w:val="000000"/>
          <w:szCs w:val="20"/>
        </w:rPr>
        <w:t xml:space="preserve"> stávající </w:t>
      </w:r>
      <w:r w:rsidR="00812B0C" w:rsidRPr="00372CC9">
        <w:rPr>
          <w:i/>
          <w:color w:val="000000"/>
          <w:szCs w:val="20"/>
        </w:rPr>
        <w:t>ekonomick</w:t>
      </w:r>
      <w:r w:rsidR="00812B0C">
        <w:rPr>
          <w:i/>
          <w:color w:val="000000"/>
          <w:szCs w:val="20"/>
        </w:rPr>
        <w:t>é</w:t>
      </w:r>
      <w:r w:rsidR="00812B0C" w:rsidRPr="00372CC9">
        <w:rPr>
          <w:i/>
          <w:color w:val="000000"/>
          <w:szCs w:val="20"/>
        </w:rPr>
        <w:t xml:space="preserve"> </w:t>
      </w:r>
      <w:r w:rsidR="00354457" w:rsidRPr="00372CC9">
        <w:rPr>
          <w:i/>
          <w:color w:val="000000"/>
          <w:szCs w:val="20"/>
        </w:rPr>
        <w:t>situac</w:t>
      </w:r>
      <w:r w:rsidR="00354457">
        <w:rPr>
          <w:i/>
          <w:color w:val="000000"/>
          <w:szCs w:val="20"/>
        </w:rPr>
        <w:t>e</w:t>
      </w:r>
      <w:r w:rsidR="0035445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ve srovnání s dubnem téměř nezměnil</w:t>
      </w:r>
      <w:r w:rsidR="00812B0C">
        <w:rPr>
          <w:color w:val="000000"/>
          <w:szCs w:val="20"/>
        </w:rPr>
        <w:t>o</w:t>
      </w:r>
      <w:r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803DA0">
        <w:rPr>
          <w:color w:val="000000"/>
          <w:szCs w:val="20"/>
        </w:rPr>
        <w:t>Další růst cen v období příštích třech měsíců očekává přibližně stejný podíl podnikatelů jako v dubnu.</w:t>
      </w:r>
      <w:r w:rsidR="00D1203F" w:rsidRPr="00D64492">
        <w:rPr>
          <w:szCs w:val="20"/>
        </w:rPr>
        <w:t xml:space="preserve"> </w:t>
      </w:r>
      <w:r w:rsidR="00653A56">
        <w:rPr>
          <w:szCs w:val="20"/>
        </w:rPr>
        <w:t>Meziročně</w:t>
      </w:r>
      <w:r w:rsidR="00B20350">
        <w:rPr>
          <w:color w:val="000000" w:themeColor="text1"/>
          <w:szCs w:val="20"/>
        </w:rPr>
        <w:t xml:space="preserve"> je důvěra ve vybraných </w:t>
      </w:r>
      <w:r w:rsidR="00494247">
        <w:rPr>
          <w:color w:val="000000" w:themeColor="text1"/>
          <w:szCs w:val="20"/>
        </w:rPr>
        <w:t xml:space="preserve">odvětvích </w:t>
      </w:r>
      <w:r w:rsidR="00B20350">
        <w:rPr>
          <w:color w:val="000000" w:themeColor="text1"/>
          <w:szCs w:val="20"/>
        </w:rPr>
        <w:t>služ</w:t>
      </w:r>
      <w:r w:rsidR="00494247">
        <w:rPr>
          <w:color w:val="000000" w:themeColor="text1"/>
          <w:szCs w:val="20"/>
        </w:rPr>
        <w:t>e</w:t>
      </w:r>
      <w:r w:rsidR="00B20350">
        <w:rPr>
          <w:color w:val="000000" w:themeColor="text1"/>
          <w:szCs w:val="20"/>
        </w:rPr>
        <w:t xml:space="preserve">b </w:t>
      </w:r>
      <w:r w:rsidR="00716E3C">
        <w:rPr>
          <w:color w:val="000000" w:themeColor="text1"/>
          <w:szCs w:val="20"/>
        </w:rPr>
        <w:t>vyšší</w:t>
      </w:r>
      <w:r w:rsidR="00BF6E9F">
        <w:rPr>
          <w:color w:val="000000" w:themeColor="text1"/>
          <w:szCs w:val="20"/>
        </w:rPr>
        <w:t>.</w:t>
      </w:r>
    </w:p>
    <w:p w14:paraId="1AC4DD81" w14:textId="77777777" w:rsidR="00716E3C" w:rsidRPr="000276FC" w:rsidRDefault="00716E3C" w:rsidP="00960555">
      <w:pPr>
        <w:rPr>
          <w:szCs w:val="20"/>
        </w:rPr>
      </w:pPr>
    </w:p>
    <w:p w14:paraId="0B787583" w14:textId="293E23AA" w:rsidR="00960555" w:rsidRPr="000276FC" w:rsidRDefault="000276FC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Důvěra</w:t>
      </w:r>
      <w:r w:rsidR="003648B3" w:rsidRPr="000276FC">
        <w:rPr>
          <w:rFonts w:eastAsia="Times New Roman"/>
          <w:bCs/>
          <w:szCs w:val="20"/>
        </w:rPr>
        <w:t xml:space="preserve"> </w:t>
      </w:r>
      <w:r w:rsidR="003648B3" w:rsidRPr="000276FC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ů</w:t>
      </w:r>
      <w:r w:rsidR="00A91C30" w:rsidRPr="000276FC">
        <w:rPr>
          <w:rFonts w:eastAsia="Times New Roman"/>
          <w:bCs/>
          <w:szCs w:val="20"/>
        </w:rPr>
        <w:t xml:space="preserve"> </w:t>
      </w:r>
      <w:r w:rsidR="00475535" w:rsidRPr="000276FC">
        <w:rPr>
          <w:rFonts w:eastAsia="Times New Roman"/>
          <w:bCs/>
          <w:szCs w:val="20"/>
        </w:rPr>
        <w:t xml:space="preserve">v ekonomiku </w:t>
      </w:r>
      <w:r>
        <w:rPr>
          <w:rFonts w:eastAsia="Times New Roman"/>
          <w:bCs/>
          <w:szCs w:val="20"/>
        </w:rPr>
        <w:t>se po čtyřměsíčním růstu snížila</w:t>
      </w:r>
      <w:r w:rsidR="00581E8D" w:rsidRPr="000276FC">
        <w:rPr>
          <w:rFonts w:eastAsia="Times New Roman"/>
          <w:bCs/>
          <w:szCs w:val="20"/>
        </w:rPr>
        <w:t xml:space="preserve">. Indikátor důvěry </w:t>
      </w:r>
      <w:r>
        <w:rPr>
          <w:rFonts w:eastAsia="Times New Roman"/>
          <w:bCs/>
          <w:szCs w:val="20"/>
        </w:rPr>
        <w:t xml:space="preserve">meziměsíčně poklesl o 2,2 </w:t>
      </w:r>
      <w:r w:rsidR="00960555" w:rsidRPr="000276FC">
        <w:rPr>
          <w:rFonts w:eastAsia="Times New Roman"/>
          <w:bCs/>
          <w:szCs w:val="20"/>
        </w:rPr>
        <w:t>bodu</w:t>
      </w:r>
      <w:r w:rsidR="008D0A10" w:rsidRPr="000276FC">
        <w:rPr>
          <w:rFonts w:eastAsia="Times New Roman"/>
          <w:bCs/>
          <w:szCs w:val="20"/>
        </w:rPr>
        <w:t xml:space="preserve"> </w:t>
      </w:r>
      <w:r w:rsidR="00960555" w:rsidRPr="000276FC">
        <w:rPr>
          <w:rFonts w:eastAsia="Times New Roman"/>
          <w:bCs/>
          <w:szCs w:val="20"/>
        </w:rPr>
        <w:t>na </w:t>
      </w:r>
      <w:r w:rsidR="00007885" w:rsidRPr="000276FC">
        <w:rPr>
          <w:rFonts w:eastAsia="Times New Roman"/>
          <w:bCs/>
          <w:szCs w:val="20"/>
        </w:rPr>
        <w:t>h</w:t>
      </w:r>
      <w:r w:rsidR="0060215B" w:rsidRPr="000276FC">
        <w:rPr>
          <w:rFonts w:eastAsia="Times New Roman"/>
          <w:bCs/>
          <w:szCs w:val="20"/>
        </w:rPr>
        <w:t xml:space="preserve">odnotu </w:t>
      </w:r>
      <w:r>
        <w:rPr>
          <w:rFonts w:eastAsia="Times New Roman"/>
          <w:bCs/>
          <w:szCs w:val="20"/>
        </w:rPr>
        <w:t>101,6</w:t>
      </w:r>
      <w:r w:rsidR="00007885" w:rsidRPr="000276FC">
        <w:rPr>
          <w:rFonts w:eastAsia="Times New Roman"/>
          <w:bCs/>
          <w:szCs w:val="20"/>
        </w:rPr>
        <w:t>.</w:t>
      </w:r>
      <w:r w:rsidR="00BF6E9F" w:rsidRPr="000276FC">
        <w:rPr>
          <w:rFonts w:eastAsia="Times New Roman"/>
          <w:bCs/>
          <w:szCs w:val="20"/>
        </w:rPr>
        <w:t xml:space="preserve"> </w:t>
      </w:r>
      <w:r w:rsidR="004E3120" w:rsidRPr="000276FC">
        <w:rPr>
          <w:rFonts w:eastAsia="Times New Roman"/>
          <w:bCs/>
          <w:szCs w:val="20"/>
        </w:rPr>
        <w:t>P</w:t>
      </w:r>
      <w:r w:rsidR="00960555" w:rsidRPr="000276FC">
        <w:rPr>
          <w:rFonts w:eastAsia="Times New Roman"/>
          <w:bCs/>
          <w:szCs w:val="20"/>
        </w:rPr>
        <w:t xml:space="preserve">odíl </w:t>
      </w:r>
      <w:r w:rsidR="00B73CBD" w:rsidRPr="000276FC">
        <w:rPr>
          <w:rFonts w:eastAsia="Times New Roman"/>
          <w:bCs/>
          <w:szCs w:val="20"/>
        </w:rPr>
        <w:t>respondentů</w:t>
      </w:r>
      <w:r w:rsidR="00960555" w:rsidRPr="000276FC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0276FC">
        <w:rPr>
          <w:rFonts w:eastAsia="Times New Roman"/>
          <w:bCs/>
          <w:i/>
          <w:szCs w:val="20"/>
        </w:rPr>
        <w:t>celkové ekonomické situace</w:t>
      </w:r>
      <w:r w:rsidR="009E4BDC" w:rsidRPr="000276FC">
        <w:rPr>
          <w:rFonts w:eastAsia="Times New Roman"/>
          <w:bCs/>
          <w:szCs w:val="20"/>
        </w:rPr>
        <w:t xml:space="preserve"> v České republice</w:t>
      </w:r>
      <w:r w:rsidR="006E7008" w:rsidRPr="000276FC">
        <w:rPr>
          <w:rFonts w:eastAsia="Times New Roman"/>
          <w:bCs/>
          <w:szCs w:val="20"/>
        </w:rPr>
        <w:t xml:space="preserve"> </w:t>
      </w:r>
      <w:r w:rsidR="00AE6D85" w:rsidRPr="000276FC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výrazně zvýšil</w:t>
      </w:r>
      <w:r w:rsidR="009E4BDC" w:rsidRPr="000276FC">
        <w:rPr>
          <w:rFonts w:eastAsia="Times New Roman"/>
          <w:bCs/>
          <w:szCs w:val="20"/>
        </w:rPr>
        <w:t xml:space="preserve">. </w:t>
      </w:r>
      <w:r w:rsidR="00E13A32" w:rsidRPr="000276FC">
        <w:t xml:space="preserve">Počet spotřebitelů </w:t>
      </w:r>
      <w:r w:rsidR="00E13A32" w:rsidRPr="000276FC">
        <w:rPr>
          <w:i/>
        </w:rPr>
        <w:t>hodnotících svou</w:t>
      </w:r>
      <w:r w:rsidR="00E13A32" w:rsidRPr="000276FC">
        <w:t xml:space="preserve"> </w:t>
      </w:r>
      <w:r w:rsidR="00E13A32" w:rsidRPr="000276FC">
        <w:rPr>
          <w:i/>
        </w:rPr>
        <w:t xml:space="preserve">současnou finanční situaci </w:t>
      </w:r>
      <w:r w:rsidR="00E13A32" w:rsidRPr="000276FC">
        <w:t xml:space="preserve">hůře než v předchozích dvanácti měsících se </w:t>
      </w:r>
      <w:r>
        <w:t>meziměsíčně téměř nezměnil</w:t>
      </w:r>
      <w:r w:rsidR="00475535" w:rsidRPr="000276FC">
        <w:t xml:space="preserve">, </w:t>
      </w:r>
      <w:r>
        <w:t xml:space="preserve">rovněž se </w:t>
      </w:r>
      <w:r w:rsidR="00475535" w:rsidRPr="000276FC">
        <w:t xml:space="preserve">nezměnil </w:t>
      </w:r>
      <w:r w:rsidR="00E13A32" w:rsidRPr="000276FC">
        <w:t xml:space="preserve">počet respondentů </w:t>
      </w:r>
      <w:r w:rsidR="00E13A32" w:rsidRPr="000276FC">
        <w:rPr>
          <w:i/>
        </w:rPr>
        <w:t>očekávajících zlepšení své finanční situace v příštích dvanácti měsících</w:t>
      </w:r>
      <w:r w:rsidR="00E13A32" w:rsidRPr="000276FC">
        <w:t xml:space="preserve">. </w:t>
      </w:r>
      <w:r w:rsidR="00DC4C73" w:rsidRPr="000276FC">
        <w:rPr>
          <w:rFonts w:eastAsia="Times New Roman"/>
          <w:bCs/>
          <w:szCs w:val="20"/>
        </w:rPr>
        <w:t>P</w:t>
      </w:r>
      <w:r w:rsidR="006E05ED" w:rsidRPr="000276FC">
        <w:rPr>
          <w:rFonts w:eastAsia="Times New Roman"/>
          <w:bCs/>
          <w:szCs w:val="20"/>
        </w:rPr>
        <w:t>očet dotazovaných domácností</w:t>
      </w:r>
      <w:r w:rsidR="00DC4C73" w:rsidRPr="000276FC">
        <w:rPr>
          <w:rFonts w:eastAsia="Times New Roman"/>
          <w:bCs/>
          <w:szCs w:val="20"/>
        </w:rPr>
        <w:t>,</w:t>
      </w:r>
      <w:r w:rsidR="006E05ED" w:rsidRPr="000276FC">
        <w:rPr>
          <w:rFonts w:eastAsia="Times New Roman"/>
          <w:bCs/>
          <w:szCs w:val="20"/>
        </w:rPr>
        <w:t xml:space="preserve"> které uvádějí,</w:t>
      </w:r>
      <w:r w:rsidR="0044155B" w:rsidRPr="000276FC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0276FC">
        <w:rPr>
          <w:rFonts w:eastAsia="Times New Roman"/>
          <w:bCs/>
          <w:szCs w:val="20"/>
        </w:rPr>
        <w:t xml:space="preserve">, se </w:t>
      </w:r>
      <w:r>
        <w:rPr>
          <w:rFonts w:eastAsia="Times New Roman"/>
          <w:bCs/>
          <w:szCs w:val="20"/>
        </w:rPr>
        <w:t>oproti dubnu zvýšil</w:t>
      </w:r>
      <w:r w:rsidR="008F138A" w:rsidRPr="000276FC">
        <w:rPr>
          <w:rFonts w:eastAsia="Times New Roman"/>
          <w:bCs/>
          <w:szCs w:val="20"/>
        </w:rPr>
        <w:t xml:space="preserve"> </w:t>
      </w:r>
      <w:r w:rsidR="00DC4C73" w:rsidRPr="000276FC">
        <w:rPr>
          <w:rFonts w:eastAsia="Times New Roman"/>
          <w:bCs/>
          <w:szCs w:val="20"/>
        </w:rPr>
        <w:t>(</w:t>
      </w:r>
      <w:r w:rsidR="001801D4" w:rsidRPr="000276FC">
        <w:rPr>
          <w:rFonts w:eastAsia="Times New Roman"/>
          <w:bCs/>
          <w:szCs w:val="20"/>
        </w:rPr>
        <w:t xml:space="preserve">uvedlo </w:t>
      </w:r>
      <w:r w:rsidR="00DC4C73" w:rsidRPr="000276FC">
        <w:rPr>
          <w:rFonts w:eastAsia="Times New Roman"/>
          <w:bCs/>
          <w:szCs w:val="20"/>
        </w:rPr>
        <w:t xml:space="preserve">přibližně </w:t>
      </w:r>
      <w:r w:rsidR="00DB46AD" w:rsidRPr="000276FC">
        <w:rPr>
          <w:rFonts w:eastAsia="Times New Roman"/>
          <w:bCs/>
          <w:szCs w:val="20"/>
        </w:rPr>
        <w:t>2</w:t>
      </w:r>
      <w:r>
        <w:rPr>
          <w:rFonts w:eastAsia="Times New Roman"/>
          <w:bCs/>
          <w:szCs w:val="20"/>
        </w:rPr>
        <w:t>7</w:t>
      </w:r>
      <w:r w:rsidR="00DC4C73" w:rsidRPr="000276FC">
        <w:rPr>
          <w:rFonts w:eastAsia="Times New Roman"/>
          <w:bCs/>
          <w:szCs w:val="20"/>
        </w:rPr>
        <w:t xml:space="preserve"> %</w:t>
      </w:r>
      <w:r w:rsidR="00AE6D85" w:rsidRPr="000276FC">
        <w:rPr>
          <w:rFonts w:eastAsia="Times New Roman"/>
          <w:bCs/>
          <w:szCs w:val="20"/>
        </w:rPr>
        <w:t xml:space="preserve"> dotázaných</w:t>
      </w:r>
      <w:r w:rsidR="00DC4C73" w:rsidRPr="000276FC">
        <w:rPr>
          <w:rFonts w:eastAsia="Times New Roman"/>
          <w:bCs/>
          <w:szCs w:val="20"/>
        </w:rPr>
        <w:t>)</w:t>
      </w:r>
      <w:r w:rsidR="00DB46AD" w:rsidRPr="000276FC">
        <w:rPr>
          <w:rFonts w:eastAsia="Times New Roman"/>
          <w:bCs/>
          <w:szCs w:val="20"/>
        </w:rPr>
        <w:t>.</w:t>
      </w:r>
      <w:r w:rsidR="00E13A32" w:rsidRPr="000276FC">
        <w:rPr>
          <w:rFonts w:eastAsia="Times New Roman"/>
          <w:bCs/>
          <w:szCs w:val="20"/>
        </w:rPr>
        <w:t xml:space="preserve"> Vypomáhat úsporami si musí cca </w:t>
      </w:r>
      <w:r w:rsidR="00475535" w:rsidRPr="000276FC">
        <w:rPr>
          <w:rFonts w:eastAsia="Times New Roman"/>
          <w:bCs/>
          <w:szCs w:val="20"/>
        </w:rPr>
        <w:t xml:space="preserve">6 </w:t>
      </w:r>
      <w:r w:rsidR="00E13A32" w:rsidRPr="000276FC">
        <w:rPr>
          <w:rFonts w:eastAsia="Times New Roman"/>
          <w:bCs/>
          <w:szCs w:val="20"/>
        </w:rPr>
        <w:t>% domácností.</w:t>
      </w:r>
      <w:r w:rsidR="00DB46AD" w:rsidRPr="000276FC">
        <w:rPr>
          <w:rFonts w:eastAsia="Times New Roman"/>
          <w:bCs/>
          <w:szCs w:val="20"/>
        </w:rPr>
        <w:t xml:space="preserve"> </w:t>
      </w:r>
      <w:r w:rsidR="00E13A32" w:rsidRPr="000276FC">
        <w:rPr>
          <w:rFonts w:eastAsia="Times New Roman"/>
          <w:bCs/>
          <w:szCs w:val="20"/>
        </w:rPr>
        <w:t xml:space="preserve">Meziměsíčně se </w:t>
      </w:r>
      <w:r>
        <w:rPr>
          <w:rFonts w:eastAsia="Times New Roman"/>
          <w:bCs/>
          <w:szCs w:val="20"/>
        </w:rPr>
        <w:t xml:space="preserve">snížil </w:t>
      </w:r>
      <w:r w:rsidR="00007885" w:rsidRPr="000276FC">
        <w:rPr>
          <w:rFonts w:eastAsia="Times New Roman"/>
          <w:bCs/>
          <w:szCs w:val="20"/>
        </w:rPr>
        <w:t>p</w:t>
      </w:r>
      <w:r w:rsidR="00A91C30" w:rsidRPr="000276FC">
        <w:rPr>
          <w:rFonts w:eastAsia="Times New Roman"/>
          <w:bCs/>
          <w:szCs w:val="20"/>
        </w:rPr>
        <w:t>očet spotřebitelů, kteří uvádějí</w:t>
      </w:r>
      <w:r w:rsidR="00AD3520" w:rsidRPr="000276FC">
        <w:rPr>
          <w:rFonts w:eastAsia="Times New Roman"/>
          <w:bCs/>
          <w:szCs w:val="20"/>
        </w:rPr>
        <w:t>, že měsíčně nějaké finanční prostředky</w:t>
      </w:r>
      <w:r w:rsidR="00877F1D" w:rsidRPr="000276FC">
        <w:rPr>
          <w:rFonts w:eastAsia="Times New Roman"/>
          <w:bCs/>
          <w:szCs w:val="20"/>
        </w:rPr>
        <w:t xml:space="preserve"> uspoří</w:t>
      </w:r>
      <w:r w:rsidR="00047062" w:rsidRPr="000276FC">
        <w:rPr>
          <w:rFonts w:eastAsia="Times New Roman"/>
          <w:bCs/>
          <w:szCs w:val="20"/>
        </w:rPr>
        <w:t xml:space="preserve"> (uvedlo </w:t>
      </w:r>
      <w:r w:rsidR="007E0038" w:rsidRPr="000276FC">
        <w:rPr>
          <w:rFonts w:eastAsia="Times New Roman"/>
          <w:bCs/>
          <w:szCs w:val="20"/>
        </w:rPr>
        <w:t xml:space="preserve">přibližně </w:t>
      </w:r>
      <w:r w:rsidR="00E13A32" w:rsidRPr="000276FC">
        <w:rPr>
          <w:rFonts w:eastAsia="Times New Roman"/>
          <w:bCs/>
          <w:szCs w:val="20"/>
        </w:rPr>
        <w:t>5</w:t>
      </w:r>
      <w:r>
        <w:rPr>
          <w:rFonts w:eastAsia="Times New Roman"/>
          <w:bCs/>
          <w:szCs w:val="20"/>
        </w:rPr>
        <w:t>2</w:t>
      </w:r>
      <w:r w:rsidR="00475535" w:rsidRPr="000276FC">
        <w:rPr>
          <w:rFonts w:eastAsia="Times New Roman"/>
          <w:bCs/>
          <w:szCs w:val="20"/>
        </w:rPr>
        <w:t xml:space="preserve"> </w:t>
      </w:r>
      <w:r w:rsidR="00047062" w:rsidRPr="000276FC">
        <w:rPr>
          <w:rFonts w:eastAsia="Times New Roman"/>
          <w:bCs/>
          <w:szCs w:val="20"/>
        </w:rPr>
        <w:t>%</w:t>
      </w:r>
      <w:r w:rsidR="00AE6D85" w:rsidRPr="000276FC">
        <w:rPr>
          <w:rFonts w:eastAsia="Times New Roman"/>
          <w:bCs/>
          <w:szCs w:val="20"/>
        </w:rPr>
        <w:t xml:space="preserve"> respondentů</w:t>
      </w:r>
      <w:r w:rsidR="00047062" w:rsidRPr="000276FC">
        <w:rPr>
          <w:rFonts w:eastAsia="Times New Roman"/>
          <w:bCs/>
          <w:szCs w:val="20"/>
        </w:rPr>
        <w:t>)</w:t>
      </w:r>
      <w:r w:rsidR="00653F95" w:rsidRPr="000276FC">
        <w:rPr>
          <w:rFonts w:eastAsia="Times New Roman"/>
          <w:bCs/>
          <w:szCs w:val="20"/>
        </w:rPr>
        <w:t xml:space="preserve">. </w:t>
      </w:r>
      <w:r w:rsidR="00E13A32" w:rsidRPr="000276FC">
        <w:rPr>
          <w:rFonts w:eastAsia="Times New Roman"/>
          <w:bCs/>
          <w:szCs w:val="20"/>
        </w:rPr>
        <w:t>Přibližně 1</w:t>
      </w:r>
      <w:r>
        <w:rPr>
          <w:rFonts w:eastAsia="Times New Roman"/>
          <w:bCs/>
          <w:szCs w:val="20"/>
        </w:rPr>
        <w:t>3</w:t>
      </w:r>
      <w:r w:rsidR="00DA5AE4" w:rsidRPr="000276FC">
        <w:rPr>
          <w:rFonts w:eastAsia="Times New Roman"/>
          <w:bCs/>
          <w:szCs w:val="20"/>
        </w:rPr>
        <w:t> </w:t>
      </w:r>
      <w:r w:rsidR="00E13A32" w:rsidRPr="000276FC">
        <w:rPr>
          <w:rFonts w:eastAsia="Times New Roman"/>
          <w:bCs/>
          <w:szCs w:val="20"/>
        </w:rPr>
        <w:t xml:space="preserve">% spotřebitelů uvedlo, že spoří hodně. </w:t>
      </w:r>
      <w:r w:rsidR="007E1180" w:rsidRPr="000276FC">
        <w:rPr>
          <w:rFonts w:eastAsia="Times New Roman"/>
          <w:bCs/>
          <w:szCs w:val="20"/>
        </w:rPr>
        <w:t>Počet</w:t>
      </w:r>
      <w:r w:rsidR="0090547D" w:rsidRPr="000276FC">
        <w:rPr>
          <w:rFonts w:eastAsia="Times New Roman"/>
          <w:bCs/>
          <w:szCs w:val="20"/>
        </w:rPr>
        <w:t xml:space="preserve"> spotřebitelů, kteří</w:t>
      </w:r>
      <w:r w:rsidR="008F0570" w:rsidRPr="000276FC">
        <w:rPr>
          <w:rFonts w:eastAsia="Times New Roman"/>
          <w:bCs/>
          <w:szCs w:val="20"/>
        </w:rPr>
        <w:t xml:space="preserve"> </w:t>
      </w:r>
      <w:r w:rsidR="00DC4C73" w:rsidRPr="000276FC">
        <w:rPr>
          <w:rFonts w:eastAsia="Times New Roman"/>
          <w:bCs/>
          <w:szCs w:val="20"/>
        </w:rPr>
        <w:t>neplánují v příštích dvanácti měsících pořizovat</w:t>
      </w:r>
      <w:r w:rsidR="008F0570" w:rsidRPr="000276FC">
        <w:rPr>
          <w:rFonts w:eastAsia="Times New Roman"/>
          <w:bCs/>
          <w:szCs w:val="20"/>
        </w:rPr>
        <w:t xml:space="preserve"> </w:t>
      </w:r>
      <w:r w:rsidR="008F0570" w:rsidRPr="000276FC">
        <w:rPr>
          <w:rFonts w:eastAsia="Times New Roman"/>
          <w:bCs/>
          <w:i/>
          <w:szCs w:val="20"/>
        </w:rPr>
        <w:t>velk</w:t>
      </w:r>
      <w:r w:rsidR="00DC4C73" w:rsidRPr="000276FC">
        <w:rPr>
          <w:rFonts w:eastAsia="Times New Roman"/>
          <w:bCs/>
          <w:i/>
          <w:szCs w:val="20"/>
        </w:rPr>
        <w:t>é</w:t>
      </w:r>
      <w:r w:rsidR="008F0570" w:rsidRPr="000276FC">
        <w:rPr>
          <w:rFonts w:eastAsia="Times New Roman"/>
          <w:bCs/>
          <w:i/>
          <w:szCs w:val="20"/>
        </w:rPr>
        <w:t xml:space="preserve"> nákup</w:t>
      </w:r>
      <w:r w:rsidR="00DC4C73" w:rsidRPr="000276FC">
        <w:rPr>
          <w:rFonts w:eastAsia="Times New Roman"/>
          <w:bCs/>
          <w:i/>
          <w:szCs w:val="20"/>
        </w:rPr>
        <w:t>y</w:t>
      </w:r>
      <w:r w:rsidR="00E94C61" w:rsidRPr="000276FC">
        <w:rPr>
          <w:rFonts w:eastAsia="Times New Roman"/>
          <w:bCs/>
          <w:i/>
          <w:szCs w:val="20"/>
        </w:rPr>
        <w:t>,</w:t>
      </w:r>
      <w:r w:rsidR="007E1180" w:rsidRPr="000276FC">
        <w:rPr>
          <w:rFonts w:eastAsia="Times New Roman"/>
          <w:bCs/>
          <w:szCs w:val="20"/>
        </w:rPr>
        <w:t xml:space="preserve"> </w:t>
      </w:r>
      <w:r w:rsidR="00475535" w:rsidRPr="000276FC">
        <w:rPr>
          <w:rFonts w:eastAsia="Times New Roman"/>
          <w:bCs/>
          <w:szCs w:val="20"/>
        </w:rPr>
        <w:t xml:space="preserve">zůstal </w:t>
      </w:r>
      <w:r>
        <w:rPr>
          <w:rFonts w:eastAsia="Times New Roman"/>
          <w:bCs/>
          <w:szCs w:val="20"/>
        </w:rPr>
        <w:t xml:space="preserve">přibližně </w:t>
      </w:r>
      <w:r w:rsidR="00475535" w:rsidRPr="000276FC">
        <w:rPr>
          <w:rFonts w:eastAsia="Times New Roman"/>
          <w:bCs/>
          <w:szCs w:val="20"/>
        </w:rPr>
        <w:t xml:space="preserve">stejný jako v </w:t>
      </w:r>
      <w:r>
        <w:rPr>
          <w:rFonts w:eastAsia="Times New Roman"/>
          <w:bCs/>
          <w:szCs w:val="20"/>
        </w:rPr>
        <w:t>dubnu</w:t>
      </w:r>
      <w:r w:rsidR="007E1180" w:rsidRPr="000276FC">
        <w:rPr>
          <w:rFonts w:eastAsia="Times New Roman"/>
          <w:bCs/>
          <w:szCs w:val="20"/>
        </w:rPr>
        <w:t>.</w:t>
      </w:r>
      <w:r w:rsidR="00960555" w:rsidRPr="000276FC">
        <w:rPr>
          <w:rFonts w:eastAsia="Times New Roman"/>
          <w:bCs/>
          <w:szCs w:val="20"/>
        </w:rPr>
        <w:t xml:space="preserve"> </w:t>
      </w:r>
      <w:r w:rsidR="00AD3520" w:rsidRPr="000276FC">
        <w:rPr>
          <w:rFonts w:eastAsia="Times New Roman"/>
          <w:bCs/>
          <w:szCs w:val="20"/>
        </w:rPr>
        <w:t>Obavy domácností</w:t>
      </w:r>
      <w:r w:rsidR="00006CF0" w:rsidRPr="000276FC">
        <w:rPr>
          <w:rFonts w:eastAsia="Times New Roman"/>
          <w:bCs/>
          <w:szCs w:val="20"/>
        </w:rPr>
        <w:t xml:space="preserve"> ze zvýšení nezaměstnanost</w:t>
      </w:r>
      <w:r w:rsidR="00A1338D" w:rsidRPr="000276FC">
        <w:rPr>
          <w:rFonts w:eastAsia="Times New Roman"/>
          <w:bCs/>
          <w:szCs w:val="20"/>
        </w:rPr>
        <w:t>i</w:t>
      </w:r>
      <w:r w:rsidR="007E40C1" w:rsidRPr="000276FC">
        <w:rPr>
          <w:rFonts w:eastAsia="Times New Roman"/>
          <w:bCs/>
          <w:szCs w:val="20"/>
        </w:rPr>
        <w:t xml:space="preserve"> </w:t>
      </w:r>
      <w:r w:rsidR="0093112A" w:rsidRPr="000276FC">
        <w:rPr>
          <w:rFonts w:eastAsia="Times New Roman"/>
          <w:bCs/>
          <w:szCs w:val="20"/>
        </w:rPr>
        <w:t xml:space="preserve">v příštích dvanácti měsících </w:t>
      </w:r>
      <w:r w:rsidR="00A91C30" w:rsidRPr="000276FC">
        <w:rPr>
          <w:rFonts w:eastAsia="Times New Roman"/>
          <w:bCs/>
          <w:szCs w:val="20"/>
        </w:rPr>
        <w:t xml:space="preserve">se </w:t>
      </w:r>
      <w:r w:rsidR="00DB46AD" w:rsidRPr="000276FC">
        <w:rPr>
          <w:rFonts w:eastAsia="Times New Roman"/>
          <w:bCs/>
          <w:szCs w:val="20"/>
        </w:rPr>
        <w:t xml:space="preserve">meziměsíčně </w:t>
      </w:r>
      <w:r w:rsidR="00803DA0">
        <w:rPr>
          <w:rFonts w:eastAsia="Times New Roman"/>
          <w:bCs/>
          <w:szCs w:val="20"/>
        </w:rPr>
        <w:t>výrazně zvýšily</w:t>
      </w:r>
      <w:r w:rsidR="00DB46AD" w:rsidRPr="000276FC">
        <w:rPr>
          <w:rFonts w:eastAsia="Times New Roman"/>
          <w:bCs/>
          <w:szCs w:val="20"/>
        </w:rPr>
        <w:t xml:space="preserve">. </w:t>
      </w:r>
      <w:r w:rsidR="0031737A" w:rsidRPr="000276FC">
        <w:rPr>
          <w:rFonts w:eastAsia="Times New Roman"/>
          <w:bCs/>
          <w:szCs w:val="20"/>
        </w:rPr>
        <w:t xml:space="preserve">Obavy z růstu cen </w:t>
      </w:r>
      <w:r>
        <w:rPr>
          <w:rFonts w:eastAsia="Times New Roman"/>
          <w:bCs/>
          <w:szCs w:val="20"/>
        </w:rPr>
        <w:t xml:space="preserve">zůstávají přibližně stejné jako </w:t>
      </w:r>
      <w:r w:rsidR="00C816C0">
        <w:rPr>
          <w:rFonts w:eastAsia="Times New Roman"/>
          <w:bCs/>
          <w:szCs w:val="20"/>
        </w:rPr>
        <w:t>minulý měsíc</w:t>
      </w:r>
      <w:r w:rsidR="0031737A" w:rsidRPr="000276FC">
        <w:rPr>
          <w:rFonts w:eastAsia="Times New Roman"/>
          <w:bCs/>
          <w:szCs w:val="20"/>
        </w:rPr>
        <w:t>.</w:t>
      </w:r>
      <w:r w:rsidR="006E7008" w:rsidRPr="000276FC">
        <w:rPr>
          <w:rFonts w:eastAsia="Times New Roman"/>
          <w:bCs/>
          <w:szCs w:val="20"/>
        </w:rPr>
        <w:t xml:space="preserve"> </w:t>
      </w:r>
      <w:r w:rsidR="004C7FCF" w:rsidRPr="000276FC">
        <w:rPr>
          <w:rFonts w:eastAsia="Times New Roman"/>
          <w:bCs/>
          <w:szCs w:val="20"/>
        </w:rPr>
        <w:t>V meziročním srovnání</w:t>
      </w:r>
      <w:r w:rsidR="00EA068B" w:rsidRPr="000276FC">
        <w:rPr>
          <w:rFonts w:eastAsia="Times New Roman"/>
          <w:bCs/>
          <w:szCs w:val="20"/>
        </w:rPr>
        <w:t xml:space="preserve"> </w:t>
      </w:r>
      <w:r w:rsidR="00443B68" w:rsidRPr="000276FC">
        <w:rPr>
          <w:rFonts w:eastAsia="Times New Roman"/>
          <w:bCs/>
          <w:szCs w:val="20"/>
        </w:rPr>
        <w:t xml:space="preserve">je </w:t>
      </w:r>
      <w:r w:rsidR="0090756D" w:rsidRPr="000276FC">
        <w:rPr>
          <w:rFonts w:eastAsia="Times New Roman"/>
          <w:bCs/>
          <w:szCs w:val="20"/>
        </w:rPr>
        <w:t xml:space="preserve">důvěra spotřebitelů </w:t>
      </w:r>
      <w:r w:rsidR="006E05ED" w:rsidRPr="000276FC">
        <w:rPr>
          <w:rFonts w:eastAsia="Times New Roman"/>
          <w:bCs/>
          <w:szCs w:val="20"/>
        </w:rPr>
        <w:t>vyšší</w:t>
      </w:r>
      <w:r w:rsidR="007F782F" w:rsidRPr="000276FC">
        <w:rPr>
          <w:rFonts w:eastAsia="Times New Roman"/>
          <w:bCs/>
          <w:szCs w:val="20"/>
        </w:rPr>
        <w:t>.</w:t>
      </w:r>
    </w:p>
    <w:p w14:paraId="2F133779" w14:textId="77777777" w:rsidR="00F74AF5" w:rsidRPr="00F74AF5" w:rsidRDefault="00F74AF5" w:rsidP="00960555">
      <w:pPr>
        <w:rPr>
          <w:color w:val="548DD4" w:themeColor="text2" w:themeTint="99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5F9E480" w14:textId="77777777" w:rsidR="007F782F" w:rsidRDefault="007F782F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047BA1C6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6196459" w14:textId="65D9F374" w:rsidR="002D4F55" w:rsidRPr="008F273F" w:rsidRDefault="00BD06A3" w:rsidP="007F782F">
      <w:pPr>
        <w:jc w:val="left"/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449D0" w14:textId="77777777" w:rsidR="00BD06A3" w:rsidRDefault="00BD06A3" w:rsidP="00BA6370">
      <w:r>
        <w:separator/>
      </w:r>
    </w:p>
  </w:endnote>
  <w:endnote w:type="continuationSeparator" w:id="0">
    <w:p w14:paraId="594CE7B0" w14:textId="77777777" w:rsidR="00BD06A3" w:rsidRDefault="00BD06A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B7FB7" w14:textId="77777777" w:rsidR="00BD06A3" w:rsidRDefault="00BD06A3" w:rsidP="00BA6370">
      <w:r>
        <w:separator/>
      </w:r>
    </w:p>
  </w:footnote>
  <w:footnote w:type="continuationSeparator" w:id="0">
    <w:p w14:paraId="18B6D252" w14:textId="77777777" w:rsidR="00BD06A3" w:rsidRDefault="00BD06A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2391"/>
    <w:rsid w:val="00002C29"/>
    <w:rsid w:val="00004D02"/>
    <w:rsid w:val="00004EBA"/>
    <w:rsid w:val="000053E8"/>
    <w:rsid w:val="00006CF0"/>
    <w:rsid w:val="00007885"/>
    <w:rsid w:val="00010815"/>
    <w:rsid w:val="00011364"/>
    <w:rsid w:val="0001159B"/>
    <w:rsid w:val="00012024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25436"/>
    <w:rsid w:val="000276FC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062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4E6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3A2"/>
    <w:rsid w:val="00095F3C"/>
    <w:rsid w:val="00096036"/>
    <w:rsid w:val="000960C4"/>
    <w:rsid w:val="00096D6C"/>
    <w:rsid w:val="00097EC0"/>
    <w:rsid w:val="000A4D2B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1EAE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25A3"/>
    <w:rsid w:val="000E43CC"/>
    <w:rsid w:val="000E5F11"/>
    <w:rsid w:val="000E6456"/>
    <w:rsid w:val="000E77BA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61AF"/>
    <w:rsid w:val="0011791E"/>
    <w:rsid w:val="00117D4A"/>
    <w:rsid w:val="001219B9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2A64"/>
    <w:rsid w:val="00165ECA"/>
    <w:rsid w:val="001676CD"/>
    <w:rsid w:val="00167863"/>
    <w:rsid w:val="0017231D"/>
    <w:rsid w:val="00174502"/>
    <w:rsid w:val="00174D46"/>
    <w:rsid w:val="001752AE"/>
    <w:rsid w:val="00177E7D"/>
    <w:rsid w:val="0018001F"/>
    <w:rsid w:val="001801D4"/>
    <w:rsid w:val="001810DC"/>
    <w:rsid w:val="001812F3"/>
    <w:rsid w:val="00181F9E"/>
    <w:rsid w:val="00182291"/>
    <w:rsid w:val="00183E44"/>
    <w:rsid w:val="00191058"/>
    <w:rsid w:val="00191394"/>
    <w:rsid w:val="00193092"/>
    <w:rsid w:val="001935E4"/>
    <w:rsid w:val="00193A95"/>
    <w:rsid w:val="00194AF1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16B"/>
    <w:rsid w:val="001A7DDB"/>
    <w:rsid w:val="001B001E"/>
    <w:rsid w:val="001B051D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53F"/>
    <w:rsid w:val="00201ABC"/>
    <w:rsid w:val="0020253F"/>
    <w:rsid w:val="00204030"/>
    <w:rsid w:val="002049CE"/>
    <w:rsid w:val="00204A2A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6D23"/>
    <w:rsid w:val="00247564"/>
    <w:rsid w:val="00247B92"/>
    <w:rsid w:val="002510DD"/>
    <w:rsid w:val="00251241"/>
    <w:rsid w:val="00253529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902F2"/>
    <w:rsid w:val="00290C31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2F2959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5E5E"/>
    <w:rsid w:val="003168AB"/>
    <w:rsid w:val="003168BE"/>
    <w:rsid w:val="0031737A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2768"/>
    <w:rsid w:val="00352962"/>
    <w:rsid w:val="00352CC1"/>
    <w:rsid w:val="00353386"/>
    <w:rsid w:val="00353FCE"/>
    <w:rsid w:val="00354457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1349"/>
    <w:rsid w:val="00371EE2"/>
    <w:rsid w:val="00372804"/>
    <w:rsid w:val="00372CC9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BF0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89E"/>
    <w:rsid w:val="003D3FE8"/>
    <w:rsid w:val="003D4BE0"/>
    <w:rsid w:val="003D6172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EE5"/>
    <w:rsid w:val="00421208"/>
    <w:rsid w:val="00425ADF"/>
    <w:rsid w:val="00425EA5"/>
    <w:rsid w:val="004260D9"/>
    <w:rsid w:val="00430AE5"/>
    <w:rsid w:val="00433090"/>
    <w:rsid w:val="00433993"/>
    <w:rsid w:val="00433D94"/>
    <w:rsid w:val="00434260"/>
    <w:rsid w:val="00434564"/>
    <w:rsid w:val="00435CC0"/>
    <w:rsid w:val="00435CE6"/>
    <w:rsid w:val="0043652D"/>
    <w:rsid w:val="00437340"/>
    <w:rsid w:val="004374F2"/>
    <w:rsid w:val="00437CBA"/>
    <w:rsid w:val="00440C80"/>
    <w:rsid w:val="0044155B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5535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3CFC"/>
    <w:rsid w:val="00494247"/>
    <w:rsid w:val="0049453E"/>
    <w:rsid w:val="00494EA8"/>
    <w:rsid w:val="00495108"/>
    <w:rsid w:val="004967AB"/>
    <w:rsid w:val="00497A75"/>
    <w:rsid w:val="004A1644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19A3"/>
    <w:rsid w:val="004C2C1C"/>
    <w:rsid w:val="004C2F3B"/>
    <w:rsid w:val="004C36D6"/>
    <w:rsid w:val="004C3C13"/>
    <w:rsid w:val="004C45AE"/>
    <w:rsid w:val="004C468E"/>
    <w:rsid w:val="004C4A98"/>
    <w:rsid w:val="004C5483"/>
    <w:rsid w:val="004C6660"/>
    <w:rsid w:val="004C6F74"/>
    <w:rsid w:val="004C78F6"/>
    <w:rsid w:val="004C7A53"/>
    <w:rsid w:val="004C7AB5"/>
    <w:rsid w:val="004C7FCF"/>
    <w:rsid w:val="004D05B3"/>
    <w:rsid w:val="004D08CB"/>
    <w:rsid w:val="004D098B"/>
    <w:rsid w:val="004D1B9A"/>
    <w:rsid w:val="004D3C8D"/>
    <w:rsid w:val="004D6450"/>
    <w:rsid w:val="004D694A"/>
    <w:rsid w:val="004D7962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39C6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0887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37361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5788A"/>
    <w:rsid w:val="00561958"/>
    <w:rsid w:val="00561F5E"/>
    <w:rsid w:val="00562B9B"/>
    <w:rsid w:val="00563064"/>
    <w:rsid w:val="00563BF2"/>
    <w:rsid w:val="00563EC7"/>
    <w:rsid w:val="00564C0C"/>
    <w:rsid w:val="00564F25"/>
    <w:rsid w:val="00565821"/>
    <w:rsid w:val="00565838"/>
    <w:rsid w:val="00565F95"/>
    <w:rsid w:val="00566F79"/>
    <w:rsid w:val="00567FD8"/>
    <w:rsid w:val="0057065A"/>
    <w:rsid w:val="005710C0"/>
    <w:rsid w:val="0057250A"/>
    <w:rsid w:val="00573994"/>
    <w:rsid w:val="00574E40"/>
    <w:rsid w:val="00576E11"/>
    <w:rsid w:val="005803DF"/>
    <w:rsid w:val="00581035"/>
    <w:rsid w:val="00581E8D"/>
    <w:rsid w:val="00583FFA"/>
    <w:rsid w:val="0058597E"/>
    <w:rsid w:val="005866EF"/>
    <w:rsid w:val="00586F07"/>
    <w:rsid w:val="00587C08"/>
    <w:rsid w:val="005914CF"/>
    <w:rsid w:val="005936BC"/>
    <w:rsid w:val="00594983"/>
    <w:rsid w:val="00596BCC"/>
    <w:rsid w:val="005972DD"/>
    <w:rsid w:val="005A085E"/>
    <w:rsid w:val="005A100D"/>
    <w:rsid w:val="005A2F14"/>
    <w:rsid w:val="005A571D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C480A"/>
    <w:rsid w:val="005D1E4B"/>
    <w:rsid w:val="005D2894"/>
    <w:rsid w:val="005D306A"/>
    <w:rsid w:val="005D41E6"/>
    <w:rsid w:val="005D43B9"/>
    <w:rsid w:val="005D4CCD"/>
    <w:rsid w:val="005D746B"/>
    <w:rsid w:val="005E08BD"/>
    <w:rsid w:val="005E0DB4"/>
    <w:rsid w:val="005E1CF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15B"/>
    <w:rsid w:val="006025C9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7C2"/>
    <w:rsid w:val="00612A19"/>
    <w:rsid w:val="00612FBF"/>
    <w:rsid w:val="006134C7"/>
    <w:rsid w:val="00613594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3A56"/>
    <w:rsid w:val="00653F95"/>
    <w:rsid w:val="00654109"/>
    <w:rsid w:val="006546C6"/>
    <w:rsid w:val="0065476F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77234"/>
    <w:rsid w:val="0068031D"/>
    <w:rsid w:val="0068127E"/>
    <w:rsid w:val="00681799"/>
    <w:rsid w:val="00682B7F"/>
    <w:rsid w:val="00684E3E"/>
    <w:rsid w:val="0068670B"/>
    <w:rsid w:val="006868C6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A5BA8"/>
    <w:rsid w:val="006B02D6"/>
    <w:rsid w:val="006C008D"/>
    <w:rsid w:val="006C02FC"/>
    <w:rsid w:val="006C2BE3"/>
    <w:rsid w:val="006C2DED"/>
    <w:rsid w:val="006C6EAE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2069"/>
    <w:rsid w:val="006E4E81"/>
    <w:rsid w:val="006E55B4"/>
    <w:rsid w:val="006E6D86"/>
    <w:rsid w:val="006E6E63"/>
    <w:rsid w:val="006E7008"/>
    <w:rsid w:val="006F087A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3FC9"/>
    <w:rsid w:val="00714597"/>
    <w:rsid w:val="007145B5"/>
    <w:rsid w:val="00715E0A"/>
    <w:rsid w:val="00715F27"/>
    <w:rsid w:val="007162E1"/>
    <w:rsid w:val="00716E3C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2D66"/>
    <w:rsid w:val="00735392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720"/>
    <w:rsid w:val="0075396D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45C8"/>
    <w:rsid w:val="00775133"/>
    <w:rsid w:val="00775D99"/>
    <w:rsid w:val="0077603D"/>
    <w:rsid w:val="007766C3"/>
    <w:rsid w:val="00776AE6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5D06"/>
    <w:rsid w:val="00796BED"/>
    <w:rsid w:val="007973B5"/>
    <w:rsid w:val="0079785D"/>
    <w:rsid w:val="00797BC5"/>
    <w:rsid w:val="007A00AE"/>
    <w:rsid w:val="007A015D"/>
    <w:rsid w:val="007A0B7A"/>
    <w:rsid w:val="007A1B13"/>
    <w:rsid w:val="007A2048"/>
    <w:rsid w:val="007A430C"/>
    <w:rsid w:val="007A54F6"/>
    <w:rsid w:val="007A57F2"/>
    <w:rsid w:val="007A6C70"/>
    <w:rsid w:val="007A719F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038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25AF"/>
    <w:rsid w:val="007F3BF1"/>
    <w:rsid w:val="007F4AEB"/>
    <w:rsid w:val="007F5114"/>
    <w:rsid w:val="007F5EDB"/>
    <w:rsid w:val="007F75B2"/>
    <w:rsid w:val="007F782F"/>
    <w:rsid w:val="007F7861"/>
    <w:rsid w:val="007F7B76"/>
    <w:rsid w:val="007F7BE7"/>
    <w:rsid w:val="00801A13"/>
    <w:rsid w:val="008037CC"/>
    <w:rsid w:val="00803993"/>
    <w:rsid w:val="00803DA0"/>
    <w:rsid w:val="00803E2F"/>
    <w:rsid w:val="008043C4"/>
    <w:rsid w:val="00805AC7"/>
    <w:rsid w:val="00805DE6"/>
    <w:rsid w:val="00806234"/>
    <w:rsid w:val="00810F70"/>
    <w:rsid w:val="00811EAC"/>
    <w:rsid w:val="008121FF"/>
    <w:rsid w:val="00812B0C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B71"/>
    <w:rsid w:val="00836F97"/>
    <w:rsid w:val="00843C6E"/>
    <w:rsid w:val="00843DD2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BDE"/>
    <w:rsid w:val="00863C66"/>
    <w:rsid w:val="00863E1A"/>
    <w:rsid w:val="008646EB"/>
    <w:rsid w:val="0086573F"/>
    <w:rsid w:val="00865985"/>
    <w:rsid w:val="008662BB"/>
    <w:rsid w:val="008672F4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A21"/>
    <w:rsid w:val="00881B7F"/>
    <w:rsid w:val="0088470E"/>
    <w:rsid w:val="00884949"/>
    <w:rsid w:val="00884A3E"/>
    <w:rsid w:val="008851B5"/>
    <w:rsid w:val="00886ED8"/>
    <w:rsid w:val="008872C7"/>
    <w:rsid w:val="0089117B"/>
    <w:rsid w:val="008949A8"/>
    <w:rsid w:val="00895BCA"/>
    <w:rsid w:val="008A1A39"/>
    <w:rsid w:val="008A395F"/>
    <w:rsid w:val="008A5767"/>
    <w:rsid w:val="008A5813"/>
    <w:rsid w:val="008A6322"/>
    <w:rsid w:val="008A72F6"/>
    <w:rsid w:val="008A750A"/>
    <w:rsid w:val="008A76D3"/>
    <w:rsid w:val="008B0C24"/>
    <w:rsid w:val="008B2FE1"/>
    <w:rsid w:val="008B3970"/>
    <w:rsid w:val="008B3A51"/>
    <w:rsid w:val="008B48DB"/>
    <w:rsid w:val="008B4CDE"/>
    <w:rsid w:val="008B5472"/>
    <w:rsid w:val="008B58D1"/>
    <w:rsid w:val="008B5C1E"/>
    <w:rsid w:val="008B70FF"/>
    <w:rsid w:val="008B741B"/>
    <w:rsid w:val="008C02A7"/>
    <w:rsid w:val="008C1E1C"/>
    <w:rsid w:val="008C21E9"/>
    <w:rsid w:val="008C3824"/>
    <w:rsid w:val="008C384C"/>
    <w:rsid w:val="008C72D9"/>
    <w:rsid w:val="008D0A10"/>
    <w:rsid w:val="008D0F11"/>
    <w:rsid w:val="008D14F4"/>
    <w:rsid w:val="008D26B1"/>
    <w:rsid w:val="008D3076"/>
    <w:rsid w:val="008D442D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57E"/>
    <w:rsid w:val="008E7B30"/>
    <w:rsid w:val="008F0570"/>
    <w:rsid w:val="008F0B2F"/>
    <w:rsid w:val="008F138A"/>
    <w:rsid w:val="008F18ED"/>
    <w:rsid w:val="008F19F2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268"/>
    <w:rsid w:val="00903584"/>
    <w:rsid w:val="009048D2"/>
    <w:rsid w:val="0090547D"/>
    <w:rsid w:val="00905B35"/>
    <w:rsid w:val="00906F08"/>
    <w:rsid w:val="0090756D"/>
    <w:rsid w:val="009076F5"/>
    <w:rsid w:val="00907DC4"/>
    <w:rsid w:val="00913A35"/>
    <w:rsid w:val="00913FD1"/>
    <w:rsid w:val="00914C78"/>
    <w:rsid w:val="00917155"/>
    <w:rsid w:val="00927E00"/>
    <w:rsid w:val="0093112A"/>
    <w:rsid w:val="00931C53"/>
    <w:rsid w:val="00934944"/>
    <w:rsid w:val="0093553C"/>
    <w:rsid w:val="00935ABC"/>
    <w:rsid w:val="00936F8F"/>
    <w:rsid w:val="00937111"/>
    <w:rsid w:val="009375D9"/>
    <w:rsid w:val="009409E7"/>
    <w:rsid w:val="00941BE2"/>
    <w:rsid w:val="00941C16"/>
    <w:rsid w:val="00943B19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006"/>
    <w:rsid w:val="009739C7"/>
    <w:rsid w:val="009740C7"/>
    <w:rsid w:val="00976170"/>
    <w:rsid w:val="00976CE6"/>
    <w:rsid w:val="00977317"/>
    <w:rsid w:val="00981C14"/>
    <w:rsid w:val="00982113"/>
    <w:rsid w:val="00984FF8"/>
    <w:rsid w:val="0098585B"/>
    <w:rsid w:val="00986DD7"/>
    <w:rsid w:val="009872BC"/>
    <w:rsid w:val="0098748E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5268"/>
    <w:rsid w:val="009A7826"/>
    <w:rsid w:val="009A7F6C"/>
    <w:rsid w:val="009B0887"/>
    <w:rsid w:val="009B12FC"/>
    <w:rsid w:val="009B19DA"/>
    <w:rsid w:val="009B1CED"/>
    <w:rsid w:val="009B44E5"/>
    <w:rsid w:val="009B4FB4"/>
    <w:rsid w:val="009B55B1"/>
    <w:rsid w:val="009B5D3F"/>
    <w:rsid w:val="009B72ED"/>
    <w:rsid w:val="009C008B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2A0"/>
    <w:rsid w:val="009E16B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E7BBB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082"/>
    <w:rsid w:val="00A005C9"/>
    <w:rsid w:val="00A02020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38D"/>
    <w:rsid w:val="00A13BDF"/>
    <w:rsid w:val="00A13C2F"/>
    <w:rsid w:val="00A13D6C"/>
    <w:rsid w:val="00A1718E"/>
    <w:rsid w:val="00A17271"/>
    <w:rsid w:val="00A21EC8"/>
    <w:rsid w:val="00A22315"/>
    <w:rsid w:val="00A2236A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7C9"/>
    <w:rsid w:val="00A34D24"/>
    <w:rsid w:val="00A35319"/>
    <w:rsid w:val="00A3584E"/>
    <w:rsid w:val="00A362E1"/>
    <w:rsid w:val="00A36BE6"/>
    <w:rsid w:val="00A37A01"/>
    <w:rsid w:val="00A37E16"/>
    <w:rsid w:val="00A40A11"/>
    <w:rsid w:val="00A4343D"/>
    <w:rsid w:val="00A441AD"/>
    <w:rsid w:val="00A46178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819"/>
    <w:rsid w:val="00A75A9C"/>
    <w:rsid w:val="00A75E9C"/>
    <w:rsid w:val="00A77417"/>
    <w:rsid w:val="00A80880"/>
    <w:rsid w:val="00A81EB3"/>
    <w:rsid w:val="00A845D6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1C30"/>
    <w:rsid w:val="00A9235D"/>
    <w:rsid w:val="00A936E7"/>
    <w:rsid w:val="00A94611"/>
    <w:rsid w:val="00A94A66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3F80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394"/>
    <w:rsid w:val="00AE0A01"/>
    <w:rsid w:val="00AE2031"/>
    <w:rsid w:val="00AE2C16"/>
    <w:rsid w:val="00AE2E4B"/>
    <w:rsid w:val="00AE33BD"/>
    <w:rsid w:val="00AE58DA"/>
    <w:rsid w:val="00AE603D"/>
    <w:rsid w:val="00AE60AF"/>
    <w:rsid w:val="00AE6698"/>
    <w:rsid w:val="00AE6D85"/>
    <w:rsid w:val="00AE7465"/>
    <w:rsid w:val="00AF1BB8"/>
    <w:rsid w:val="00AF28C3"/>
    <w:rsid w:val="00AF2F74"/>
    <w:rsid w:val="00AF625E"/>
    <w:rsid w:val="00AF64D2"/>
    <w:rsid w:val="00AF7F19"/>
    <w:rsid w:val="00B0036D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2A7B"/>
    <w:rsid w:val="00B44052"/>
    <w:rsid w:val="00B44305"/>
    <w:rsid w:val="00B4700E"/>
    <w:rsid w:val="00B520A8"/>
    <w:rsid w:val="00B52BAA"/>
    <w:rsid w:val="00B532B0"/>
    <w:rsid w:val="00B53559"/>
    <w:rsid w:val="00B54C33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4AC0"/>
    <w:rsid w:val="00BB534D"/>
    <w:rsid w:val="00BB58CC"/>
    <w:rsid w:val="00BB59DC"/>
    <w:rsid w:val="00BB60B2"/>
    <w:rsid w:val="00BB762D"/>
    <w:rsid w:val="00BB7EA9"/>
    <w:rsid w:val="00BC1EE1"/>
    <w:rsid w:val="00BC2005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06A3"/>
    <w:rsid w:val="00BD2676"/>
    <w:rsid w:val="00BD39E4"/>
    <w:rsid w:val="00BD4AC5"/>
    <w:rsid w:val="00BD4AF0"/>
    <w:rsid w:val="00BD4F05"/>
    <w:rsid w:val="00BD5300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0392"/>
    <w:rsid w:val="00C31A81"/>
    <w:rsid w:val="00C31C52"/>
    <w:rsid w:val="00C35D60"/>
    <w:rsid w:val="00C36134"/>
    <w:rsid w:val="00C372DE"/>
    <w:rsid w:val="00C37ADB"/>
    <w:rsid w:val="00C4160D"/>
    <w:rsid w:val="00C41BDB"/>
    <w:rsid w:val="00C43E01"/>
    <w:rsid w:val="00C4562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41"/>
    <w:rsid w:val="00C61550"/>
    <w:rsid w:val="00C61A1E"/>
    <w:rsid w:val="00C61E03"/>
    <w:rsid w:val="00C622FB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6C0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2FBD"/>
    <w:rsid w:val="00CA4D96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AE9"/>
    <w:rsid w:val="00CC0DD4"/>
    <w:rsid w:val="00CC12C1"/>
    <w:rsid w:val="00CC526B"/>
    <w:rsid w:val="00CC5F07"/>
    <w:rsid w:val="00CD27AF"/>
    <w:rsid w:val="00CD4B01"/>
    <w:rsid w:val="00CD6C55"/>
    <w:rsid w:val="00CD6E6D"/>
    <w:rsid w:val="00CE015B"/>
    <w:rsid w:val="00CE15F5"/>
    <w:rsid w:val="00CE228C"/>
    <w:rsid w:val="00CE2522"/>
    <w:rsid w:val="00CE36B1"/>
    <w:rsid w:val="00CE3A11"/>
    <w:rsid w:val="00CE40A7"/>
    <w:rsid w:val="00CE49DD"/>
    <w:rsid w:val="00CE59D9"/>
    <w:rsid w:val="00CE71D9"/>
    <w:rsid w:val="00CE78FB"/>
    <w:rsid w:val="00CE7CD4"/>
    <w:rsid w:val="00CE7F6E"/>
    <w:rsid w:val="00CF0876"/>
    <w:rsid w:val="00CF0D78"/>
    <w:rsid w:val="00CF205E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03F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2421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E82"/>
    <w:rsid w:val="00D60FA5"/>
    <w:rsid w:val="00D61B21"/>
    <w:rsid w:val="00D62A90"/>
    <w:rsid w:val="00D62ECB"/>
    <w:rsid w:val="00D62F48"/>
    <w:rsid w:val="00D64492"/>
    <w:rsid w:val="00D66492"/>
    <w:rsid w:val="00D6656E"/>
    <w:rsid w:val="00D666C3"/>
    <w:rsid w:val="00D670C4"/>
    <w:rsid w:val="00D70796"/>
    <w:rsid w:val="00D707F1"/>
    <w:rsid w:val="00D72912"/>
    <w:rsid w:val="00D74DB9"/>
    <w:rsid w:val="00D75A1F"/>
    <w:rsid w:val="00D76300"/>
    <w:rsid w:val="00D7730E"/>
    <w:rsid w:val="00D805E7"/>
    <w:rsid w:val="00D81646"/>
    <w:rsid w:val="00D81C5B"/>
    <w:rsid w:val="00D82F80"/>
    <w:rsid w:val="00D8377A"/>
    <w:rsid w:val="00D84155"/>
    <w:rsid w:val="00D871E4"/>
    <w:rsid w:val="00D87D7B"/>
    <w:rsid w:val="00D90340"/>
    <w:rsid w:val="00D9189F"/>
    <w:rsid w:val="00D92C4E"/>
    <w:rsid w:val="00D9600F"/>
    <w:rsid w:val="00D961EF"/>
    <w:rsid w:val="00D96B9A"/>
    <w:rsid w:val="00D9778C"/>
    <w:rsid w:val="00D979BD"/>
    <w:rsid w:val="00DA05C9"/>
    <w:rsid w:val="00DA25C1"/>
    <w:rsid w:val="00DA2784"/>
    <w:rsid w:val="00DA3131"/>
    <w:rsid w:val="00DA44C8"/>
    <w:rsid w:val="00DA5AE4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6AD"/>
    <w:rsid w:val="00DB4768"/>
    <w:rsid w:val="00DB532A"/>
    <w:rsid w:val="00DB53B0"/>
    <w:rsid w:val="00DB6386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08DA"/>
    <w:rsid w:val="00DD15B9"/>
    <w:rsid w:val="00DD1AC1"/>
    <w:rsid w:val="00DD3251"/>
    <w:rsid w:val="00DD35C2"/>
    <w:rsid w:val="00DD3E74"/>
    <w:rsid w:val="00DD4375"/>
    <w:rsid w:val="00DD461E"/>
    <w:rsid w:val="00DD4AA1"/>
    <w:rsid w:val="00DD58DE"/>
    <w:rsid w:val="00DD630C"/>
    <w:rsid w:val="00DD7913"/>
    <w:rsid w:val="00DE0427"/>
    <w:rsid w:val="00DE06AC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5506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4493"/>
    <w:rsid w:val="00E0456E"/>
    <w:rsid w:val="00E05AF8"/>
    <w:rsid w:val="00E0718F"/>
    <w:rsid w:val="00E07936"/>
    <w:rsid w:val="00E112A2"/>
    <w:rsid w:val="00E114A2"/>
    <w:rsid w:val="00E11FA3"/>
    <w:rsid w:val="00E13A32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D7BE5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6F8D"/>
    <w:rsid w:val="00EF7AED"/>
    <w:rsid w:val="00EF7B6C"/>
    <w:rsid w:val="00F01B41"/>
    <w:rsid w:val="00F0241E"/>
    <w:rsid w:val="00F02D69"/>
    <w:rsid w:val="00F03A1E"/>
    <w:rsid w:val="00F03D05"/>
    <w:rsid w:val="00F03DB8"/>
    <w:rsid w:val="00F04390"/>
    <w:rsid w:val="00F112F3"/>
    <w:rsid w:val="00F11327"/>
    <w:rsid w:val="00F13681"/>
    <w:rsid w:val="00F1492B"/>
    <w:rsid w:val="00F15CAC"/>
    <w:rsid w:val="00F17556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282F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554"/>
    <w:rsid w:val="00F647A6"/>
    <w:rsid w:val="00F659C4"/>
    <w:rsid w:val="00F66082"/>
    <w:rsid w:val="00F669A9"/>
    <w:rsid w:val="00F67650"/>
    <w:rsid w:val="00F67B1F"/>
    <w:rsid w:val="00F72C14"/>
    <w:rsid w:val="00F74514"/>
    <w:rsid w:val="00F74AF5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A4759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1A95"/>
    <w:rsid w:val="00FE22CB"/>
    <w:rsid w:val="00FE420D"/>
    <w:rsid w:val="00FE4AB0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1A0B3-FCA5-4B2F-A90D-D8035BC0D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101B6-DF92-42F2-9092-3C3B03002DBE}"/>
</file>

<file path=customXml/itemProps3.xml><?xml version="1.0" encoding="utf-8"?>
<ds:datastoreItem xmlns:ds="http://schemas.openxmlformats.org/officeDocument/2006/customXml" ds:itemID="{B9D3CB6D-D44D-4001-9A90-74FA9E3516B3}"/>
</file>

<file path=customXml/itemProps4.xml><?xml version="1.0" encoding="utf-8"?>
<ds:datastoreItem xmlns:ds="http://schemas.openxmlformats.org/officeDocument/2006/customXml" ds:itemID="{EB409132-8294-461C-A8E2-49C604D27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4</cp:revision>
  <cp:lastPrinted>2024-05-23T07:55:00Z</cp:lastPrinted>
  <dcterms:created xsi:type="dcterms:W3CDTF">2024-05-22T05:35:00Z</dcterms:created>
  <dcterms:modified xsi:type="dcterms:W3CDTF">2024-05-23T07:55:00Z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