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08E4" w14:textId="335E0349" w:rsidR="00826D7D" w:rsidRDefault="002D75B3" w:rsidP="00F13CC7">
      <w:pPr>
        <w:pStyle w:val="Datum"/>
        <w:rPr>
          <w:rFonts w:eastAsia="Times New Roman"/>
          <w:b w:val="0"/>
          <w:bCs/>
          <w:color w:val="BD1B21"/>
          <w:sz w:val="32"/>
          <w:szCs w:val="32"/>
        </w:rPr>
      </w:pPr>
      <w:r>
        <w:t>November 6</w:t>
      </w:r>
      <w:r w:rsidR="00F32815" w:rsidRPr="00642B8F">
        <w:t>, 202</w:t>
      </w:r>
      <w:r w:rsidR="00D42C54">
        <w:t>5</w:t>
      </w:r>
    </w:p>
    <w:p w14:paraId="4C54C40F" w14:textId="65BAEEDA" w:rsidR="00A86289" w:rsidRDefault="0003273B" w:rsidP="00EE61B8">
      <w:pPr>
        <w:spacing w:before="240" w:line="320" w:lineRule="exact"/>
        <w:outlineLvl w:val="0"/>
        <w:rPr>
          <w:rFonts w:eastAsia="Times New Roman"/>
          <w:b/>
          <w:bCs/>
          <w:color w:val="BD1B21"/>
          <w:sz w:val="32"/>
          <w:szCs w:val="32"/>
          <w:lang w:val="en-GB"/>
        </w:rPr>
      </w:pPr>
      <w:r>
        <w:rPr>
          <w:rFonts w:eastAsia="Times New Roman"/>
          <w:b/>
          <w:bCs/>
          <w:color w:val="BD1B21"/>
          <w:sz w:val="32"/>
          <w:szCs w:val="32"/>
          <w:lang w:val="en-GB"/>
        </w:rPr>
        <w:t>Trade surplus increased year-on-year</w:t>
      </w:r>
    </w:p>
    <w:p w14:paraId="3ED975A5" w14:textId="11EBAE7F" w:rsidR="00183892" w:rsidRPr="00EE61B8" w:rsidRDefault="00183892" w:rsidP="00EE61B8">
      <w:pPr>
        <w:pStyle w:val="Podtitulek"/>
      </w:pPr>
      <w:r w:rsidRPr="00EE61B8">
        <w:t xml:space="preserve">International </w:t>
      </w:r>
      <w:r w:rsidR="00354231" w:rsidRPr="00EE61B8">
        <w:t>t</w:t>
      </w:r>
      <w:r w:rsidRPr="00EE61B8">
        <w:t>rade</w:t>
      </w:r>
      <w:r w:rsidR="0069469D" w:rsidRPr="00EE61B8">
        <w:t xml:space="preserve"> in </w:t>
      </w:r>
      <w:r w:rsidR="00354231" w:rsidRPr="00EE61B8">
        <w:t>g</w:t>
      </w:r>
      <w:r w:rsidR="0069469D" w:rsidRPr="00EE61B8">
        <w:t>oods (</w:t>
      </w:r>
      <w:r w:rsidR="00354231" w:rsidRPr="00EE61B8">
        <w:t>c</w:t>
      </w:r>
      <w:r w:rsidR="0069469D" w:rsidRPr="00EE61B8">
        <w:t xml:space="preserve">hange of </w:t>
      </w:r>
      <w:r w:rsidR="00354231" w:rsidRPr="00EE61B8">
        <w:t>o</w:t>
      </w:r>
      <w:r w:rsidR="0069469D" w:rsidRPr="00EE61B8">
        <w:t xml:space="preserve">wnership) </w:t>
      </w:r>
      <w:r w:rsidRPr="00EE61B8">
        <w:t>–</w:t>
      </w:r>
      <w:r w:rsidR="00271A74" w:rsidRPr="00EE61B8">
        <w:t xml:space="preserve"> </w:t>
      </w:r>
      <w:r w:rsidR="002D75B3">
        <w:t>September</w:t>
      </w:r>
      <w:r w:rsidR="00050225" w:rsidRPr="00EE61B8">
        <w:t xml:space="preserve"> </w:t>
      </w:r>
      <w:r w:rsidR="00707406" w:rsidRPr="00EE61B8">
        <w:t>202</w:t>
      </w:r>
      <w:r w:rsidR="00C81C8E" w:rsidRPr="00EE61B8">
        <w:t>5</w:t>
      </w:r>
    </w:p>
    <w:p w14:paraId="380F2D5E" w14:textId="410D2848" w:rsidR="00183892" w:rsidRDefault="00DC725E" w:rsidP="005C0841">
      <w:pPr>
        <w:pStyle w:val="Perex0"/>
        <w:rPr>
          <w:lang w:val="en-GB"/>
        </w:rPr>
      </w:pPr>
      <w:r w:rsidRPr="00642B8F">
        <w:rPr>
          <w:lang w:val="en-GB"/>
        </w:rPr>
        <w:t xml:space="preserve">According to preliminary data in current prices, the trade balance of goods in </w:t>
      </w:r>
      <w:r w:rsidR="0003273B">
        <w:rPr>
          <w:lang w:val="en-GB"/>
        </w:rPr>
        <w:t>September</w:t>
      </w:r>
      <w:r w:rsidR="00CB1AB6">
        <w:rPr>
          <w:lang w:val="en-GB"/>
        </w:rPr>
        <w:t xml:space="preserve"> </w:t>
      </w:r>
      <w:r w:rsidRPr="00642B8F">
        <w:rPr>
          <w:lang w:val="en-GB"/>
        </w:rPr>
        <w:t>202</w:t>
      </w:r>
      <w:r w:rsidR="009413FA">
        <w:rPr>
          <w:lang w:val="en-GB"/>
        </w:rPr>
        <w:t>5</w:t>
      </w:r>
      <w:r w:rsidRPr="00642B8F">
        <w:rPr>
          <w:lang w:val="en-GB"/>
        </w:rPr>
        <w:t xml:space="preserve"> ended in a </w:t>
      </w:r>
      <w:r w:rsidR="00F13CC7">
        <w:rPr>
          <w:lang w:val="en-GB"/>
        </w:rPr>
        <w:t>surplus</w:t>
      </w:r>
      <w:r w:rsidRPr="00642B8F">
        <w:rPr>
          <w:lang w:val="en-GB"/>
        </w:rPr>
        <w:t xml:space="preserve"> of CZK </w:t>
      </w:r>
      <w:r w:rsidR="0003273B">
        <w:rPr>
          <w:lang w:val="en-GB"/>
        </w:rPr>
        <w:t>29.7</w:t>
      </w:r>
      <w:r w:rsidR="00B71240">
        <w:rPr>
          <w:lang w:val="en-GB"/>
        </w:rPr>
        <w:t xml:space="preserve"> </w:t>
      </w:r>
      <w:r w:rsidRPr="00642B8F">
        <w:rPr>
          <w:lang w:val="en-GB"/>
        </w:rPr>
        <w:t xml:space="preserve">bn, </w:t>
      </w:r>
      <w:r w:rsidR="00FD1826" w:rsidRPr="00FD1826">
        <w:rPr>
          <w:lang w:val="en-GB"/>
        </w:rPr>
        <w:t xml:space="preserve">which was </w:t>
      </w:r>
      <w:r w:rsidR="0003273B">
        <w:rPr>
          <w:lang w:val="en-GB"/>
        </w:rPr>
        <w:t>by</w:t>
      </w:r>
      <w:r w:rsidR="008E76D4">
        <w:rPr>
          <w:lang w:val="en-GB"/>
        </w:rPr>
        <w:t> </w:t>
      </w:r>
      <w:r w:rsidR="0003273B">
        <w:rPr>
          <w:lang w:val="en-GB"/>
        </w:rPr>
        <w:t>CZK</w:t>
      </w:r>
      <w:r w:rsidR="008E76D4">
        <w:rPr>
          <w:lang w:val="en-GB"/>
        </w:rPr>
        <w:t> </w:t>
      </w:r>
      <w:r w:rsidR="0003273B">
        <w:rPr>
          <w:lang w:val="en-GB"/>
        </w:rPr>
        <w:t>6.4</w:t>
      </w:r>
      <w:r w:rsidR="008E76D4">
        <w:rPr>
          <w:lang w:val="en-GB"/>
        </w:rPr>
        <w:t> </w:t>
      </w:r>
      <w:r w:rsidR="0003273B">
        <w:rPr>
          <w:lang w:val="en-GB"/>
        </w:rPr>
        <w:t>bn higher</w:t>
      </w:r>
      <w:r w:rsidR="00FD1826">
        <w:rPr>
          <w:lang w:val="en-GB"/>
        </w:rPr>
        <w:t>,</w:t>
      </w:r>
      <w:r w:rsidR="00FD1826" w:rsidRPr="00FD1826">
        <w:rPr>
          <w:lang w:val="en-GB"/>
        </w:rPr>
        <w:t xml:space="preserve"> </w:t>
      </w:r>
      <w:r w:rsidRPr="00642B8F">
        <w:rPr>
          <w:lang w:val="en-GB"/>
        </w:rPr>
        <w:t>year−on−year (y−o−y)</w:t>
      </w:r>
      <w:r w:rsidR="00942A92">
        <w:rPr>
          <w:lang w:val="en-GB"/>
        </w:rPr>
        <w:t>.</w:t>
      </w:r>
    </w:p>
    <w:p w14:paraId="123C1166" w14:textId="691A57A6" w:rsidR="0003273B" w:rsidRDefault="00017087" w:rsidP="00354231">
      <w:pPr>
        <w:rPr>
          <w:rFonts w:cs="Arial"/>
          <w:szCs w:val="20"/>
          <w:lang w:val="en-GB"/>
        </w:rPr>
      </w:pPr>
      <w:r>
        <w:rPr>
          <w:rFonts w:cs="Arial"/>
          <w:lang w:val="en-GB"/>
        </w:rPr>
        <w:t xml:space="preserve">In </w:t>
      </w:r>
      <w:r w:rsidR="002D75B3">
        <w:rPr>
          <w:rFonts w:cs="Arial"/>
          <w:lang w:val="en-GB"/>
        </w:rPr>
        <w:t>September</w:t>
      </w:r>
      <w:r>
        <w:rPr>
          <w:rFonts w:cs="Arial"/>
          <w:lang w:val="en-GB"/>
        </w:rPr>
        <w:t xml:space="preserve"> 202</w:t>
      </w:r>
      <w:r w:rsidR="009413FA">
        <w:rPr>
          <w:rFonts w:cs="Arial"/>
          <w:lang w:val="en-GB"/>
        </w:rPr>
        <w:t>5</w:t>
      </w:r>
      <w:r>
        <w:rPr>
          <w:rFonts w:cs="Arial"/>
          <w:lang w:val="en-GB"/>
        </w:rPr>
        <w:t>, t</w:t>
      </w:r>
      <w:r w:rsidR="00183892" w:rsidRPr="00642B8F">
        <w:rPr>
          <w:rFonts w:cs="Arial"/>
          <w:lang w:val="en-GB"/>
        </w:rPr>
        <w:t>he total balance of international trade</w:t>
      </w:r>
      <w:r w:rsidR="00183892" w:rsidRPr="00642B8F">
        <w:rPr>
          <w:rFonts w:cs="Arial"/>
          <w:vertAlign w:val="superscript"/>
          <w:lang w:val="en-GB"/>
        </w:rPr>
        <w:t>1)</w:t>
      </w:r>
      <w:r w:rsidR="00183892" w:rsidRPr="00642B8F">
        <w:rPr>
          <w:rFonts w:cs="Arial"/>
          <w:lang w:val="en-GB"/>
        </w:rPr>
        <w:t xml:space="preserve"> in</w:t>
      </w:r>
      <w:r w:rsidR="00CB348A" w:rsidRPr="00642B8F">
        <w:rPr>
          <w:rFonts w:cs="Arial"/>
          <w:lang w:val="en-GB"/>
        </w:rPr>
        <w:t xml:space="preserve"> </w:t>
      </w:r>
      <w:r w:rsidR="00183892" w:rsidRPr="00642B8F">
        <w:rPr>
          <w:rFonts w:cs="Arial"/>
          <w:lang w:val="en-GB"/>
        </w:rPr>
        <w:t>goods</w:t>
      </w:r>
      <w:r w:rsidR="00183892" w:rsidRPr="00642B8F">
        <w:rPr>
          <w:rFonts w:cs="Arial"/>
          <w:vertAlign w:val="superscript"/>
          <w:lang w:val="en-GB"/>
        </w:rPr>
        <w:t>2)</w:t>
      </w:r>
      <w:r w:rsidR="00162CCD" w:rsidRPr="00642B8F">
        <w:rPr>
          <w:rFonts w:cs="Arial"/>
          <w:lang w:val="en-GB"/>
        </w:rPr>
        <w:t xml:space="preserve"> </w:t>
      </w:r>
      <w:r w:rsidR="007F2176" w:rsidRPr="00E03533">
        <w:rPr>
          <w:rFonts w:cs="Arial"/>
          <w:szCs w:val="20"/>
          <w:lang w:val="en-GB"/>
        </w:rPr>
        <w:t xml:space="preserve">was </w:t>
      </w:r>
      <w:r w:rsidR="0003273B">
        <w:rPr>
          <w:rFonts w:cs="Arial"/>
          <w:b/>
          <w:szCs w:val="20"/>
          <w:lang w:val="en-GB"/>
        </w:rPr>
        <w:t>positively influenced</w:t>
      </w:r>
      <w:r w:rsidR="0003273B" w:rsidRPr="00E03533">
        <w:rPr>
          <w:rFonts w:cs="Arial"/>
          <w:szCs w:val="20"/>
          <w:lang w:val="en-GB"/>
        </w:rPr>
        <w:t xml:space="preserve"> </w:t>
      </w:r>
      <w:r w:rsidR="00E575E4">
        <w:rPr>
          <w:rFonts w:cs="Arial"/>
          <w:szCs w:val="20"/>
          <w:lang w:val="en-GB"/>
        </w:rPr>
        <w:t>mainly</w:t>
      </w:r>
      <w:r w:rsidR="003C187B">
        <w:rPr>
          <w:rFonts w:cs="Arial"/>
          <w:lang w:val="en-GB"/>
        </w:rPr>
        <w:t xml:space="preserve"> </w:t>
      </w:r>
      <w:r w:rsidR="00D165A7">
        <w:rPr>
          <w:rFonts w:cs="Arial"/>
          <w:szCs w:val="20"/>
          <w:lang w:val="en-GB"/>
        </w:rPr>
        <w:t xml:space="preserve">by a higher trade </w:t>
      </w:r>
      <w:r w:rsidR="0003273B">
        <w:rPr>
          <w:rFonts w:cs="Arial"/>
          <w:szCs w:val="20"/>
          <w:lang w:val="en-GB"/>
        </w:rPr>
        <w:t>surplus in</w:t>
      </w:r>
      <w:r w:rsidR="008E76D4">
        <w:rPr>
          <w:rFonts w:cs="Arial"/>
          <w:szCs w:val="20"/>
          <w:lang w:val="en-GB"/>
        </w:rPr>
        <w:t> </w:t>
      </w:r>
      <w:r w:rsidR="0003273B" w:rsidRPr="00642B8F">
        <w:rPr>
          <w:rFonts w:cs="Arial"/>
          <w:lang w:val="en-GB"/>
        </w:rPr>
        <w:t>'</w:t>
      </w:r>
      <w:r w:rsidR="0003273B">
        <w:rPr>
          <w:lang w:val="en-GB"/>
        </w:rPr>
        <w:t>motor vehicles</w:t>
      </w:r>
      <w:r w:rsidR="0003273B" w:rsidRPr="00642B8F">
        <w:rPr>
          <w:rFonts w:cs="Arial"/>
          <w:lang w:val="en-GB"/>
        </w:rPr>
        <w:t>'</w:t>
      </w:r>
      <w:r w:rsidR="0003273B">
        <w:rPr>
          <w:rFonts w:cs="Arial"/>
          <w:lang w:val="en-GB"/>
        </w:rPr>
        <w:t xml:space="preserve"> by</w:t>
      </w:r>
      <w:r w:rsidR="008E76D4">
        <w:rPr>
          <w:rFonts w:cs="Arial"/>
          <w:lang w:val="en-GB"/>
        </w:rPr>
        <w:t> </w:t>
      </w:r>
      <w:r w:rsidR="0003273B">
        <w:rPr>
          <w:rFonts w:cs="Arial"/>
          <w:lang w:val="en-GB"/>
        </w:rPr>
        <w:t>CZK</w:t>
      </w:r>
      <w:r w:rsidR="008E76D4">
        <w:rPr>
          <w:rFonts w:cs="Arial"/>
          <w:lang w:val="en-GB"/>
        </w:rPr>
        <w:t> </w:t>
      </w:r>
      <w:r w:rsidR="0003273B">
        <w:rPr>
          <w:rFonts w:cs="Arial"/>
          <w:lang w:val="en-GB"/>
        </w:rPr>
        <w:t>5.2</w:t>
      </w:r>
      <w:r w:rsidR="008E76D4">
        <w:rPr>
          <w:rFonts w:cs="Arial"/>
          <w:lang w:val="en-GB"/>
        </w:rPr>
        <w:t> </w:t>
      </w:r>
      <w:r w:rsidR="0003273B">
        <w:rPr>
          <w:rFonts w:cs="Arial"/>
          <w:lang w:val="en-GB"/>
        </w:rPr>
        <w:t>bn. The</w:t>
      </w:r>
      <w:r w:rsidR="008E76D4">
        <w:rPr>
          <w:rFonts w:cs="Arial"/>
          <w:lang w:val="en-GB"/>
        </w:rPr>
        <w:t> </w:t>
      </w:r>
      <w:r w:rsidR="0003273B">
        <w:rPr>
          <w:rFonts w:cs="Arial"/>
          <w:lang w:val="en-GB"/>
        </w:rPr>
        <w:t>trade deficit in</w:t>
      </w:r>
      <w:r w:rsidR="008E76D4">
        <w:rPr>
          <w:rFonts w:cs="Arial"/>
          <w:lang w:val="en-GB"/>
        </w:rPr>
        <w:t> </w:t>
      </w:r>
      <w:r w:rsidR="0003273B" w:rsidRPr="00642B8F">
        <w:rPr>
          <w:rFonts w:cs="Arial"/>
          <w:lang w:val="en-GB"/>
        </w:rPr>
        <w:t>'</w:t>
      </w:r>
      <w:r w:rsidR="0003273B">
        <w:rPr>
          <w:rFonts w:cs="Arial"/>
          <w:szCs w:val="20"/>
          <w:lang w:val="en-GB"/>
        </w:rPr>
        <w:t>chemicals and chemical products</w:t>
      </w:r>
      <w:r w:rsidR="0003273B" w:rsidRPr="00642B8F">
        <w:rPr>
          <w:rFonts w:cs="Arial"/>
          <w:lang w:val="en-GB"/>
        </w:rPr>
        <w:t>'</w:t>
      </w:r>
      <w:r w:rsidR="0003273B">
        <w:rPr>
          <w:rFonts w:cs="Arial"/>
          <w:lang w:val="en-GB"/>
        </w:rPr>
        <w:t xml:space="preserve"> decreased by</w:t>
      </w:r>
      <w:r w:rsidR="008E76D4">
        <w:rPr>
          <w:rFonts w:cs="Arial"/>
          <w:lang w:val="en-GB"/>
        </w:rPr>
        <w:t> </w:t>
      </w:r>
      <w:r w:rsidR="0003273B">
        <w:rPr>
          <w:rFonts w:cs="Arial"/>
          <w:lang w:val="en-GB"/>
        </w:rPr>
        <w:t>CZK</w:t>
      </w:r>
      <w:r w:rsidR="008E76D4">
        <w:rPr>
          <w:rFonts w:cs="Arial"/>
          <w:lang w:val="en-GB"/>
        </w:rPr>
        <w:t> </w:t>
      </w:r>
      <w:r w:rsidR="0003273B">
        <w:rPr>
          <w:rFonts w:cs="Arial"/>
          <w:lang w:val="en-GB"/>
        </w:rPr>
        <w:t>1.5</w:t>
      </w:r>
      <w:r w:rsidR="008E76D4">
        <w:rPr>
          <w:rFonts w:cs="Arial"/>
          <w:lang w:val="en-GB"/>
        </w:rPr>
        <w:t> </w:t>
      </w:r>
      <w:r w:rsidR="0003273B">
        <w:rPr>
          <w:rFonts w:cs="Arial"/>
          <w:lang w:val="en-GB"/>
        </w:rPr>
        <w:t>bn and the</w:t>
      </w:r>
      <w:r w:rsidR="008E76D4">
        <w:rPr>
          <w:rFonts w:cs="Arial"/>
          <w:lang w:val="en-GB"/>
        </w:rPr>
        <w:t> </w:t>
      </w:r>
      <w:r w:rsidR="0003273B">
        <w:rPr>
          <w:rFonts w:cs="Arial"/>
          <w:lang w:val="en-GB"/>
        </w:rPr>
        <w:t xml:space="preserve">trade surplus </w:t>
      </w:r>
      <w:r w:rsidR="0003273B">
        <w:rPr>
          <w:rFonts w:cs="Arial"/>
          <w:szCs w:val="20"/>
          <w:lang w:val="en-GB"/>
        </w:rPr>
        <w:t>in </w:t>
      </w:r>
      <w:r w:rsidR="0003273B" w:rsidRPr="00642B8F">
        <w:rPr>
          <w:rFonts w:cs="Arial"/>
          <w:lang w:val="en-GB"/>
        </w:rPr>
        <w:t>'</w:t>
      </w:r>
      <w:r w:rsidR="0003273B">
        <w:rPr>
          <w:rFonts w:cs="Arial"/>
          <w:lang w:val="en-GB"/>
        </w:rPr>
        <w:t>machinery and equipment</w:t>
      </w:r>
      <w:r w:rsidR="0003273B" w:rsidRPr="00642B8F">
        <w:rPr>
          <w:rFonts w:cs="Arial"/>
          <w:lang w:val="en-GB"/>
        </w:rPr>
        <w:t>'</w:t>
      </w:r>
      <w:r w:rsidR="0003273B">
        <w:rPr>
          <w:rFonts w:cs="Arial"/>
          <w:lang w:val="en-GB"/>
        </w:rPr>
        <w:t xml:space="preserve"> grew by</w:t>
      </w:r>
      <w:r w:rsidR="008E76D4">
        <w:rPr>
          <w:rFonts w:cs="Arial"/>
          <w:lang w:val="en-GB"/>
        </w:rPr>
        <w:t> </w:t>
      </w:r>
      <w:r w:rsidR="0003273B">
        <w:rPr>
          <w:rFonts w:cs="Arial"/>
          <w:lang w:val="en-GB"/>
        </w:rPr>
        <w:t>CZK</w:t>
      </w:r>
      <w:r w:rsidR="008E76D4">
        <w:rPr>
          <w:rFonts w:cs="Arial"/>
          <w:lang w:val="en-GB"/>
        </w:rPr>
        <w:t> </w:t>
      </w:r>
      <w:r w:rsidR="0003273B">
        <w:rPr>
          <w:rFonts w:cs="Arial"/>
          <w:lang w:val="en-GB"/>
        </w:rPr>
        <w:t>1.4</w:t>
      </w:r>
      <w:r w:rsidR="008E76D4">
        <w:rPr>
          <w:rFonts w:cs="Arial"/>
          <w:lang w:val="en-GB"/>
        </w:rPr>
        <w:t> </w:t>
      </w:r>
      <w:r w:rsidR="0003273B">
        <w:rPr>
          <w:rFonts w:cs="Arial"/>
          <w:lang w:val="en-GB"/>
        </w:rPr>
        <w:t>bn.</w:t>
      </w:r>
    </w:p>
    <w:p w14:paraId="74F8A711" w14:textId="77777777" w:rsidR="00E65BB6" w:rsidRDefault="00E65BB6" w:rsidP="00354231">
      <w:pPr>
        <w:rPr>
          <w:lang w:val="en-GB"/>
        </w:rPr>
      </w:pPr>
    </w:p>
    <w:p w14:paraId="664C921F" w14:textId="06B67F3F" w:rsidR="0003273B" w:rsidRDefault="009413FA" w:rsidP="005C0841">
      <w:pPr>
        <w:rPr>
          <w:rFonts w:cs="Arial"/>
          <w:lang w:val="en-GB"/>
        </w:rPr>
      </w:pPr>
      <w:r>
        <w:rPr>
          <w:rFonts w:cs="Arial"/>
          <w:szCs w:val="20"/>
          <w:lang w:val="en-GB"/>
        </w:rPr>
        <w:t>T</w:t>
      </w:r>
      <w:r w:rsidR="0005108F" w:rsidRPr="00E03533">
        <w:rPr>
          <w:rFonts w:cs="Arial"/>
          <w:szCs w:val="20"/>
          <w:lang w:val="en-GB"/>
        </w:rPr>
        <w:t>he</w:t>
      </w:r>
      <w:r w:rsidR="00367939">
        <w:rPr>
          <w:rFonts w:cs="Arial"/>
          <w:szCs w:val="20"/>
          <w:lang w:val="en-GB"/>
        </w:rPr>
        <w:t xml:space="preserve"> </w:t>
      </w:r>
      <w:r w:rsidR="0005108F" w:rsidRPr="00E03533">
        <w:rPr>
          <w:rFonts w:cs="Arial"/>
          <w:szCs w:val="20"/>
          <w:lang w:val="en-GB"/>
        </w:rPr>
        <w:t xml:space="preserve">total trade balance </w:t>
      </w:r>
      <w:r w:rsidR="007F2176" w:rsidRPr="00642B8F">
        <w:rPr>
          <w:rFonts w:cs="Arial"/>
          <w:lang w:val="en-GB"/>
        </w:rPr>
        <w:t xml:space="preserve">was </w:t>
      </w:r>
      <w:r w:rsidR="0003273B" w:rsidRPr="0003273B">
        <w:rPr>
          <w:rFonts w:cs="Arial"/>
          <w:b/>
          <w:bCs/>
          <w:szCs w:val="20"/>
          <w:lang w:val="en-GB"/>
        </w:rPr>
        <w:t>affected negatively</w:t>
      </w:r>
      <w:r w:rsidR="0003273B">
        <w:rPr>
          <w:rFonts w:cs="Arial"/>
          <w:szCs w:val="20"/>
          <w:lang w:val="en-GB"/>
        </w:rPr>
        <w:t xml:space="preserve"> </w:t>
      </w:r>
      <w:r w:rsidR="00BF21BE" w:rsidRPr="00E03533">
        <w:rPr>
          <w:rFonts w:cs="Arial"/>
          <w:szCs w:val="20"/>
          <w:lang w:val="en-GB"/>
        </w:rPr>
        <w:t xml:space="preserve">mainly </w:t>
      </w:r>
      <w:r w:rsidR="005B7BF0">
        <w:rPr>
          <w:rFonts w:cs="Arial"/>
          <w:szCs w:val="20"/>
          <w:lang w:val="en-GB"/>
        </w:rPr>
        <w:t xml:space="preserve">by </w:t>
      </w:r>
      <w:r w:rsidR="00D165A7" w:rsidRPr="00D165A7">
        <w:rPr>
          <w:rFonts w:cs="Arial"/>
          <w:szCs w:val="20"/>
          <w:lang w:val="en-GB"/>
        </w:rPr>
        <w:t>the</w:t>
      </w:r>
      <w:r w:rsidR="003006D1">
        <w:rPr>
          <w:rFonts w:cs="Arial"/>
          <w:szCs w:val="20"/>
          <w:lang w:val="en-GB"/>
        </w:rPr>
        <w:t xml:space="preserve"> trade</w:t>
      </w:r>
      <w:r w:rsidR="0003273B">
        <w:rPr>
          <w:rFonts w:cs="Arial"/>
          <w:szCs w:val="20"/>
          <w:lang w:val="en-GB"/>
        </w:rPr>
        <w:t xml:space="preserve"> in </w:t>
      </w:r>
      <w:r w:rsidR="0003273B" w:rsidRPr="00642B8F">
        <w:rPr>
          <w:rFonts w:cs="Arial"/>
          <w:lang w:val="en-GB"/>
        </w:rPr>
        <w:t>'</w:t>
      </w:r>
      <w:r w:rsidR="0003273B">
        <w:rPr>
          <w:rFonts w:cs="Arial"/>
          <w:szCs w:val="20"/>
          <w:lang w:val="en-GB"/>
        </w:rPr>
        <w:t>computer, electronic and optical products</w:t>
      </w:r>
      <w:r w:rsidR="0003273B" w:rsidRPr="00642B8F">
        <w:rPr>
          <w:rFonts w:cs="Arial"/>
          <w:lang w:val="en-GB"/>
        </w:rPr>
        <w:t>'</w:t>
      </w:r>
      <w:r w:rsidR="0003273B">
        <w:rPr>
          <w:rFonts w:cs="Arial"/>
          <w:lang w:val="en-GB"/>
        </w:rPr>
        <w:t xml:space="preserve"> where the negative balance increased by</w:t>
      </w:r>
      <w:r w:rsidR="008E76D4">
        <w:rPr>
          <w:rFonts w:cs="Arial"/>
          <w:lang w:val="en-GB"/>
        </w:rPr>
        <w:t> </w:t>
      </w:r>
      <w:r w:rsidR="0003273B">
        <w:rPr>
          <w:rFonts w:cs="Arial"/>
          <w:lang w:val="en-GB"/>
        </w:rPr>
        <w:t>CZK</w:t>
      </w:r>
      <w:r w:rsidR="008E76D4">
        <w:rPr>
          <w:rFonts w:cs="Arial"/>
          <w:lang w:val="en-GB"/>
        </w:rPr>
        <w:t> </w:t>
      </w:r>
      <w:r w:rsidR="0003273B">
        <w:rPr>
          <w:rFonts w:cs="Arial"/>
          <w:lang w:val="en-GB"/>
        </w:rPr>
        <w:t>2.4</w:t>
      </w:r>
      <w:r w:rsidR="008E76D4">
        <w:rPr>
          <w:rFonts w:cs="Arial"/>
          <w:lang w:val="en-GB"/>
        </w:rPr>
        <w:t> </w:t>
      </w:r>
      <w:r w:rsidR="0003273B">
        <w:rPr>
          <w:rFonts w:cs="Arial"/>
          <w:lang w:val="en-GB"/>
        </w:rPr>
        <w:t>bn. The</w:t>
      </w:r>
      <w:r w:rsidR="008E76D4">
        <w:rPr>
          <w:rFonts w:cs="Arial"/>
          <w:lang w:val="en-GB"/>
        </w:rPr>
        <w:t> </w:t>
      </w:r>
      <w:r w:rsidR="0003273B">
        <w:rPr>
          <w:rFonts w:cs="Arial"/>
          <w:lang w:val="en-GB"/>
        </w:rPr>
        <w:t xml:space="preserve">trade </w:t>
      </w:r>
      <w:r w:rsidR="00FE037D">
        <w:rPr>
          <w:rFonts w:cs="Arial"/>
          <w:lang w:val="en-GB"/>
        </w:rPr>
        <w:t>surplus</w:t>
      </w:r>
      <w:r w:rsidR="0003273B">
        <w:rPr>
          <w:rFonts w:cs="Arial"/>
          <w:lang w:val="en-GB"/>
        </w:rPr>
        <w:t xml:space="preserve"> </w:t>
      </w:r>
      <w:r w:rsidR="003C187B">
        <w:rPr>
          <w:rFonts w:cs="Arial"/>
          <w:szCs w:val="20"/>
          <w:lang w:val="en-GB"/>
        </w:rPr>
        <w:t>in</w:t>
      </w:r>
      <w:r w:rsidR="0003273B">
        <w:rPr>
          <w:rFonts w:cs="Arial"/>
          <w:szCs w:val="20"/>
          <w:lang w:val="en-GB"/>
        </w:rPr>
        <w:t> </w:t>
      </w:r>
      <w:r w:rsidR="0003273B" w:rsidRPr="00642B8F">
        <w:rPr>
          <w:rFonts w:cs="Arial"/>
          <w:lang w:val="en-GB"/>
        </w:rPr>
        <w:t>'</w:t>
      </w:r>
      <w:r w:rsidR="0003273B">
        <w:rPr>
          <w:rFonts w:cs="Arial"/>
          <w:szCs w:val="20"/>
          <w:lang w:val="en-GB"/>
        </w:rPr>
        <w:t xml:space="preserve">fabricated </w:t>
      </w:r>
      <w:r w:rsidR="0003273B" w:rsidRPr="00D165A7">
        <w:rPr>
          <w:rFonts w:cs="Arial"/>
          <w:szCs w:val="20"/>
          <w:lang w:val="en-GB"/>
        </w:rPr>
        <w:t>metal products</w:t>
      </w:r>
      <w:r w:rsidR="0003273B" w:rsidRPr="00642B8F">
        <w:rPr>
          <w:rFonts w:cs="Arial"/>
          <w:lang w:val="en-GB"/>
        </w:rPr>
        <w:t>'</w:t>
      </w:r>
      <w:r w:rsidR="00FE037D">
        <w:rPr>
          <w:rFonts w:cs="Arial"/>
          <w:lang w:val="en-GB"/>
        </w:rPr>
        <w:t xml:space="preserve"> and </w:t>
      </w:r>
      <w:r w:rsidR="00FE037D" w:rsidRPr="00642B8F">
        <w:rPr>
          <w:rFonts w:cs="Arial"/>
          <w:lang w:val="en-GB"/>
        </w:rPr>
        <w:t>'</w:t>
      </w:r>
      <w:r w:rsidR="00FE037D">
        <w:rPr>
          <w:rFonts w:cs="Arial"/>
          <w:lang w:val="en-GB"/>
        </w:rPr>
        <w:t>electricity</w:t>
      </w:r>
      <w:r w:rsidR="00FE037D" w:rsidRPr="00642B8F">
        <w:rPr>
          <w:rFonts w:cs="Arial"/>
          <w:lang w:val="en-GB"/>
        </w:rPr>
        <w:t>'</w:t>
      </w:r>
      <w:r w:rsidR="00FE037D">
        <w:rPr>
          <w:rFonts w:cs="Arial"/>
          <w:lang w:val="en-GB"/>
        </w:rPr>
        <w:t xml:space="preserve"> fell by</w:t>
      </w:r>
      <w:r w:rsidR="008E76D4">
        <w:rPr>
          <w:rFonts w:cs="Arial"/>
          <w:lang w:val="en-GB"/>
        </w:rPr>
        <w:t> </w:t>
      </w:r>
      <w:r w:rsidR="00FE037D">
        <w:rPr>
          <w:rFonts w:cs="Arial"/>
          <w:lang w:val="en-GB"/>
        </w:rPr>
        <w:t>the</w:t>
      </w:r>
      <w:r w:rsidR="008E76D4">
        <w:rPr>
          <w:rFonts w:cs="Arial"/>
          <w:lang w:val="en-GB"/>
        </w:rPr>
        <w:t> </w:t>
      </w:r>
      <w:r w:rsidR="00FE037D">
        <w:rPr>
          <w:rFonts w:cs="Arial"/>
          <w:lang w:val="en-GB"/>
        </w:rPr>
        <w:t>same amount (CZK</w:t>
      </w:r>
      <w:r w:rsidR="008E76D4">
        <w:rPr>
          <w:rFonts w:cs="Arial"/>
          <w:lang w:val="en-GB"/>
        </w:rPr>
        <w:t> </w:t>
      </w:r>
      <w:r w:rsidR="00FE037D">
        <w:rPr>
          <w:rFonts w:cs="Arial"/>
          <w:lang w:val="en-GB"/>
        </w:rPr>
        <w:t>1.7</w:t>
      </w:r>
      <w:r w:rsidR="008E76D4">
        <w:rPr>
          <w:rFonts w:cs="Arial"/>
          <w:lang w:val="en-GB"/>
        </w:rPr>
        <w:t> </w:t>
      </w:r>
      <w:r w:rsidR="00FE037D">
        <w:rPr>
          <w:rFonts w:cs="Arial"/>
          <w:lang w:val="en-GB"/>
        </w:rPr>
        <w:t>bn).</w:t>
      </w:r>
    </w:p>
    <w:p w14:paraId="43F055A7" w14:textId="77777777" w:rsidR="003006D1" w:rsidRDefault="003006D1" w:rsidP="005C0841">
      <w:pPr>
        <w:rPr>
          <w:rFonts w:cs="Arial"/>
          <w:szCs w:val="20"/>
          <w:lang w:val="en-GB"/>
        </w:rPr>
      </w:pPr>
    </w:p>
    <w:p w14:paraId="35EAD56C" w14:textId="2F6959AF" w:rsidR="00183892" w:rsidRPr="00642B8F" w:rsidRDefault="00E04FBE" w:rsidP="005C0841">
      <w:pPr>
        <w:rPr>
          <w:lang w:val="en-GB"/>
        </w:rPr>
      </w:pPr>
      <w:r>
        <w:rPr>
          <w:rFonts w:cs="Arial"/>
          <w:szCs w:val="20"/>
          <w:lang w:val="en-GB"/>
        </w:rPr>
        <w:t xml:space="preserve">In </w:t>
      </w:r>
      <w:r w:rsidR="002D75B3">
        <w:rPr>
          <w:rFonts w:cs="Arial"/>
          <w:szCs w:val="20"/>
          <w:lang w:val="en-GB"/>
        </w:rPr>
        <w:t>September</w:t>
      </w:r>
      <w:r w:rsidR="00CB1AB6">
        <w:rPr>
          <w:rFonts w:cs="Arial"/>
          <w:szCs w:val="20"/>
          <w:lang w:val="en-GB"/>
        </w:rPr>
        <w:t xml:space="preserve"> </w:t>
      </w:r>
      <w:r w:rsidR="009413FA">
        <w:rPr>
          <w:rFonts w:cs="Arial"/>
          <w:szCs w:val="20"/>
          <w:lang w:val="en-GB"/>
        </w:rPr>
        <w:t>2025</w:t>
      </w:r>
      <w:r w:rsidR="00183892" w:rsidRPr="00642B8F">
        <w:rPr>
          <w:rFonts w:cs="Arial"/>
          <w:szCs w:val="20"/>
          <w:lang w:val="en-GB"/>
        </w:rPr>
        <w:t xml:space="preserve">, the </w:t>
      </w:r>
      <w:r w:rsidR="00C50F77" w:rsidRPr="00642B8F">
        <w:rPr>
          <w:rFonts w:cs="Arial"/>
          <w:szCs w:val="20"/>
          <w:lang w:val="en-GB"/>
        </w:rPr>
        <w:t xml:space="preserve">positive </w:t>
      </w:r>
      <w:r w:rsidR="00183892" w:rsidRPr="00642B8F">
        <w:rPr>
          <w:rFonts w:cs="Arial"/>
          <w:szCs w:val="20"/>
          <w:lang w:val="en-GB"/>
        </w:rPr>
        <w:t>trade balance with</w:t>
      </w:r>
      <w:r w:rsidR="008F14C5" w:rsidRPr="00642B8F">
        <w:rPr>
          <w:rFonts w:cs="Arial"/>
          <w:b/>
          <w:szCs w:val="20"/>
          <w:lang w:val="en-GB"/>
        </w:rPr>
        <w:t xml:space="preserve"> </w:t>
      </w:r>
      <w:r w:rsidR="00183892" w:rsidRPr="00642B8F">
        <w:rPr>
          <w:rFonts w:cs="Arial"/>
          <w:b/>
          <w:szCs w:val="20"/>
          <w:lang w:val="en-GB"/>
        </w:rPr>
        <w:t>EU</w:t>
      </w:r>
      <w:r w:rsidR="001B67EA" w:rsidRPr="00642B8F">
        <w:rPr>
          <w:rFonts w:cs="Arial"/>
          <w:b/>
          <w:szCs w:val="20"/>
          <w:lang w:val="en-GB"/>
        </w:rPr>
        <w:t xml:space="preserve"> </w:t>
      </w:r>
      <w:r w:rsidR="00183892" w:rsidRPr="00642B8F">
        <w:rPr>
          <w:rFonts w:cs="Arial"/>
          <w:b/>
          <w:szCs w:val="20"/>
          <w:lang w:val="en-GB"/>
        </w:rPr>
        <w:t>Member States</w:t>
      </w:r>
      <w:r w:rsidR="00183892" w:rsidRPr="00642B8F">
        <w:rPr>
          <w:rFonts w:cs="Arial"/>
          <w:szCs w:val="20"/>
          <w:lang w:val="en-GB"/>
        </w:rPr>
        <w:t xml:space="preserve"> </w:t>
      </w:r>
      <w:r w:rsidR="00F71CD9">
        <w:rPr>
          <w:rFonts w:cs="Arial"/>
          <w:szCs w:val="20"/>
          <w:lang w:val="en-GB"/>
        </w:rPr>
        <w:t>grew</w:t>
      </w:r>
      <w:r w:rsidR="001B67EA" w:rsidRPr="00642B8F">
        <w:rPr>
          <w:rFonts w:cs="Arial"/>
          <w:szCs w:val="20"/>
          <w:lang w:val="en-GB"/>
        </w:rPr>
        <w:t xml:space="preserve"> by</w:t>
      </w:r>
      <w:r w:rsidR="009549B3">
        <w:rPr>
          <w:rFonts w:cs="Arial"/>
          <w:szCs w:val="20"/>
          <w:lang w:val="en-GB"/>
        </w:rPr>
        <w:t xml:space="preserve"> </w:t>
      </w:r>
      <w:r w:rsidR="001B67EA" w:rsidRPr="00642B8F">
        <w:rPr>
          <w:rFonts w:cs="Arial"/>
          <w:szCs w:val="20"/>
          <w:lang w:val="en-GB"/>
        </w:rPr>
        <w:t>CZK</w:t>
      </w:r>
      <w:r w:rsidR="004249BB">
        <w:rPr>
          <w:rFonts w:cs="Arial"/>
          <w:szCs w:val="20"/>
          <w:lang w:val="en-GB"/>
        </w:rPr>
        <w:t xml:space="preserve"> </w:t>
      </w:r>
      <w:r w:rsidR="00257AA0">
        <w:rPr>
          <w:rFonts w:cs="Arial"/>
          <w:szCs w:val="20"/>
          <w:lang w:val="en-GB"/>
        </w:rPr>
        <w:t>11.4</w:t>
      </w:r>
      <w:r w:rsidR="004249BB">
        <w:rPr>
          <w:rFonts w:cs="Arial"/>
          <w:szCs w:val="20"/>
          <w:lang w:val="en-GB"/>
        </w:rPr>
        <w:t xml:space="preserve"> </w:t>
      </w:r>
      <w:r w:rsidR="001B67EA" w:rsidRPr="00642B8F">
        <w:rPr>
          <w:rFonts w:cs="Arial"/>
          <w:szCs w:val="20"/>
          <w:lang w:val="en-GB"/>
        </w:rPr>
        <w:t>bn</w:t>
      </w:r>
      <w:r w:rsidR="00B75E63">
        <w:rPr>
          <w:rFonts w:cs="Arial"/>
          <w:szCs w:val="20"/>
          <w:lang w:val="en-GB"/>
        </w:rPr>
        <w:t xml:space="preserve">, </w:t>
      </w:r>
      <w:r w:rsidR="00B75E63" w:rsidRPr="00642B8F">
        <w:rPr>
          <w:rFonts w:cs="Arial"/>
          <w:szCs w:val="20"/>
          <w:lang w:val="en-GB"/>
        </w:rPr>
        <w:t>y</w:t>
      </w:r>
      <w:r w:rsidR="00B75E63" w:rsidRPr="00642B8F">
        <w:rPr>
          <w:lang w:val="en-GB"/>
        </w:rPr>
        <w:t>−</w:t>
      </w:r>
      <w:r w:rsidR="00B75E63" w:rsidRPr="00642B8F">
        <w:rPr>
          <w:rFonts w:cs="Arial"/>
          <w:szCs w:val="20"/>
          <w:lang w:val="en-GB"/>
        </w:rPr>
        <w:t>o</w:t>
      </w:r>
      <w:r w:rsidR="00B75E63" w:rsidRPr="00642B8F">
        <w:rPr>
          <w:lang w:val="en-GB"/>
        </w:rPr>
        <w:t>−</w:t>
      </w:r>
      <w:r w:rsidR="00B75E63" w:rsidRPr="00642B8F">
        <w:rPr>
          <w:rFonts w:cs="Arial"/>
          <w:szCs w:val="20"/>
          <w:lang w:val="en-GB"/>
        </w:rPr>
        <w:t>y</w:t>
      </w:r>
      <w:r w:rsidR="00B75E63">
        <w:rPr>
          <w:rFonts w:cs="Arial"/>
          <w:szCs w:val="20"/>
          <w:lang w:val="en-GB"/>
        </w:rPr>
        <w:t>.</w:t>
      </w:r>
      <w:r w:rsidR="00183892" w:rsidRPr="00642B8F">
        <w:rPr>
          <w:rFonts w:cs="Arial"/>
          <w:szCs w:val="20"/>
          <w:lang w:val="en-GB"/>
        </w:rPr>
        <w:t xml:space="preserve"> The trade deficit with</w:t>
      </w:r>
      <w:r w:rsidR="00E46B63" w:rsidRPr="00642B8F">
        <w:rPr>
          <w:rFonts w:cs="Arial"/>
          <w:szCs w:val="20"/>
          <w:lang w:val="en-GB"/>
        </w:rPr>
        <w:t> </w:t>
      </w:r>
      <w:r w:rsidR="00183892" w:rsidRPr="00642B8F">
        <w:rPr>
          <w:rFonts w:cs="Arial"/>
          <w:b/>
          <w:szCs w:val="20"/>
          <w:lang w:val="en-GB"/>
        </w:rPr>
        <w:t>non-EU</w:t>
      </w:r>
      <w:r w:rsidR="00183892" w:rsidRPr="00642B8F">
        <w:rPr>
          <w:rFonts w:cs="Arial"/>
          <w:szCs w:val="20"/>
          <w:lang w:val="en-GB"/>
        </w:rPr>
        <w:t xml:space="preserve"> countries </w:t>
      </w:r>
      <w:r w:rsidR="00EA58B4">
        <w:rPr>
          <w:rFonts w:cs="Arial"/>
          <w:szCs w:val="20"/>
          <w:lang w:val="en-GB"/>
        </w:rPr>
        <w:t>in</w:t>
      </w:r>
      <w:r w:rsidR="0059598A">
        <w:rPr>
          <w:rFonts w:cs="Arial"/>
          <w:szCs w:val="20"/>
          <w:lang w:val="en-GB"/>
        </w:rPr>
        <w:t>creased</w:t>
      </w:r>
      <w:r w:rsidR="00183892" w:rsidRPr="00642B8F">
        <w:rPr>
          <w:rFonts w:cs="Arial"/>
          <w:szCs w:val="20"/>
          <w:lang w:val="en-GB"/>
        </w:rPr>
        <w:t xml:space="preserve"> by</w:t>
      </w:r>
      <w:r w:rsidR="00F808C9" w:rsidRPr="00642B8F">
        <w:rPr>
          <w:rFonts w:cs="Arial"/>
          <w:szCs w:val="20"/>
          <w:lang w:val="en-GB"/>
        </w:rPr>
        <w:t> </w:t>
      </w:r>
      <w:r w:rsidR="00183892" w:rsidRPr="00642B8F">
        <w:rPr>
          <w:rFonts w:cs="Arial"/>
          <w:szCs w:val="20"/>
          <w:lang w:val="en-GB"/>
        </w:rPr>
        <w:t>CZK</w:t>
      </w:r>
      <w:r w:rsidR="00F808C9" w:rsidRPr="00642B8F">
        <w:rPr>
          <w:rFonts w:cs="Arial"/>
          <w:szCs w:val="20"/>
          <w:lang w:val="en-GB"/>
        </w:rPr>
        <w:t> </w:t>
      </w:r>
      <w:r w:rsidR="00257AA0">
        <w:rPr>
          <w:rFonts w:cs="Arial"/>
          <w:szCs w:val="20"/>
          <w:lang w:val="en-GB"/>
        </w:rPr>
        <w:t>2.7</w:t>
      </w:r>
      <w:r w:rsidR="00F808C9" w:rsidRPr="00642B8F">
        <w:rPr>
          <w:rFonts w:cs="Arial"/>
          <w:szCs w:val="20"/>
          <w:lang w:val="en-GB"/>
        </w:rPr>
        <w:t> </w:t>
      </w:r>
      <w:r w:rsidR="00183892" w:rsidRPr="00642B8F">
        <w:rPr>
          <w:rFonts w:cs="Arial"/>
          <w:szCs w:val="20"/>
          <w:lang w:val="en-GB"/>
        </w:rPr>
        <w:t>bn.</w:t>
      </w:r>
    </w:p>
    <w:p w14:paraId="0D0A589E" w14:textId="77777777" w:rsidR="00183892" w:rsidRPr="00642B8F" w:rsidRDefault="00183892" w:rsidP="00A57ACD">
      <w:pPr>
        <w:jc w:val="center"/>
        <w:rPr>
          <w:lang w:val="en-GB"/>
        </w:rPr>
      </w:pPr>
    </w:p>
    <w:p w14:paraId="17BA4B45" w14:textId="7DF03F21" w:rsidR="005F34AC"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642B8F">
        <w:rPr>
          <w:rFonts w:cs="Arial"/>
          <w:b/>
          <w:szCs w:val="20"/>
          <w:lang w:val="en-GB"/>
        </w:rPr>
        <w:t>Y-o-y</w:t>
      </w:r>
      <w:r w:rsidRPr="00642B8F">
        <w:rPr>
          <w:rFonts w:cs="Arial"/>
          <w:spacing w:val="-4"/>
          <w:szCs w:val="20"/>
          <w:lang w:val="en-GB"/>
        </w:rPr>
        <w:t xml:space="preserve"> </w:t>
      </w:r>
      <w:r w:rsidRPr="00642B8F">
        <w:rPr>
          <w:rFonts w:cs="Arial"/>
          <w:b/>
          <w:spacing w:val="-4"/>
          <w:szCs w:val="20"/>
          <w:lang w:val="en-GB"/>
        </w:rPr>
        <w:t>exports</w:t>
      </w:r>
      <w:r w:rsidRPr="00642B8F">
        <w:rPr>
          <w:rFonts w:cs="Arial"/>
          <w:spacing w:val="-4"/>
          <w:szCs w:val="20"/>
          <w:lang w:val="en-GB"/>
        </w:rPr>
        <w:t xml:space="preserve"> </w:t>
      </w:r>
      <w:r w:rsidR="007C23CE">
        <w:rPr>
          <w:rFonts w:cs="Arial"/>
          <w:spacing w:val="-4"/>
          <w:szCs w:val="20"/>
          <w:lang w:val="en-GB"/>
        </w:rPr>
        <w:t>in</w:t>
      </w:r>
      <w:r w:rsidR="004F71D0">
        <w:rPr>
          <w:rFonts w:cs="Arial"/>
          <w:spacing w:val="-4"/>
          <w:szCs w:val="20"/>
          <w:lang w:val="en-GB"/>
        </w:rPr>
        <w:t>creased</w:t>
      </w:r>
      <w:r w:rsidRPr="00642B8F">
        <w:rPr>
          <w:rFonts w:cs="Arial"/>
          <w:spacing w:val="-4"/>
          <w:szCs w:val="20"/>
          <w:lang w:val="en-GB"/>
        </w:rPr>
        <w:t xml:space="preserve"> by </w:t>
      </w:r>
      <w:r w:rsidR="008E76D4">
        <w:rPr>
          <w:rFonts w:cs="Arial"/>
          <w:spacing w:val="-4"/>
          <w:szCs w:val="20"/>
          <w:lang w:val="en-GB"/>
        </w:rPr>
        <w:t>3</w:t>
      </w:r>
      <w:r w:rsidR="00EF0CA2">
        <w:rPr>
          <w:rFonts w:cs="Arial"/>
          <w:spacing w:val="-4"/>
          <w:szCs w:val="20"/>
          <w:lang w:val="en-GB"/>
        </w:rPr>
        <w:t>.7</w:t>
      </w:r>
      <w:r w:rsidRPr="00642B8F">
        <w:rPr>
          <w:rFonts w:cs="Arial"/>
          <w:spacing w:val="-4"/>
          <w:szCs w:val="20"/>
          <w:lang w:val="en-GB"/>
        </w:rPr>
        <w:t>% to</w:t>
      </w:r>
      <w:r w:rsidR="00311A3F" w:rsidRPr="00642B8F">
        <w:rPr>
          <w:rFonts w:cs="Arial"/>
          <w:spacing w:val="-4"/>
          <w:szCs w:val="20"/>
          <w:lang w:val="en-GB"/>
        </w:rPr>
        <w:t xml:space="preserve"> </w:t>
      </w:r>
      <w:r w:rsidR="00ED3462" w:rsidRPr="00642B8F">
        <w:rPr>
          <w:rFonts w:cs="Arial"/>
          <w:szCs w:val="20"/>
          <w:lang w:val="en-GB"/>
        </w:rPr>
        <w:t xml:space="preserve">CZK </w:t>
      </w:r>
      <w:r w:rsidR="008E76D4">
        <w:rPr>
          <w:rFonts w:cs="Arial"/>
          <w:szCs w:val="20"/>
          <w:lang w:val="en-GB"/>
        </w:rPr>
        <w:t>420.0</w:t>
      </w:r>
      <w:r w:rsidR="00ED3462" w:rsidRPr="00642B8F">
        <w:rPr>
          <w:rFonts w:cs="Arial"/>
          <w:szCs w:val="20"/>
          <w:lang w:val="en-GB"/>
        </w:rPr>
        <w:t xml:space="preserve"> </w:t>
      </w:r>
      <w:r w:rsidRPr="00642B8F">
        <w:rPr>
          <w:rFonts w:cs="Arial"/>
          <w:szCs w:val="20"/>
          <w:lang w:val="en-GB"/>
        </w:rPr>
        <w:t>bn</w:t>
      </w:r>
      <w:r w:rsidR="00941978" w:rsidRPr="00642B8F">
        <w:rPr>
          <w:rFonts w:cs="Arial"/>
          <w:szCs w:val="20"/>
          <w:lang w:val="en-GB"/>
        </w:rPr>
        <w:t xml:space="preserve"> </w:t>
      </w:r>
      <w:r w:rsidR="008E76D4">
        <w:rPr>
          <w:rFonts w:cs="Arial"/>
          <w:szCs w:val="20"/>
          <w:lang w:val="en-GB"/>
        </w:rPr>
        <w:t>and</w:t>
      </w:r>
      <w:r w:rsidR="006A33AB">
        <w:rPr>
          <w:rFonts w:cs="Arial"/>
          <w:szCs w:val="20"/>
          <w:lang w:val="en-GB"/>
        </w:rPr>
        <w:t xml:space="preserve"> </w:t>
      </w:r>
      <w:r w:rsidRPr="00642B8F">
        <w:rPr>
          <w:rFonts w:cs="Arial"/>
          <w:b/>
          <w:szCs w:val="20"/>
          <w:lang w:val="en-GB"/>
        </w:rPr>
        <w:t>y-o-y</w:t>
      </w:r>
      <w:r w:rsidRPr="00642B8F">
        <w:rPr>
          <w:rFonts w:cs="Arial"/>
          <w:spacing w:val="-4"/>
          <w:szCs w:val="20"/>
          <w:lang w:val="en-GB"/>
        </w:rPr>
        <w:t xml:space="preserve"> </w:t>
      </w:r>
      <w:r w:rsidRPr="00642B8F">
        <w:rPr>
          <w:rFonts w:cs="Arial"/>
          <w:b/>
          <w:szCs w:val="20"/>
          <w:lang w:val="en-GB"/>
        </w:rPr>
        <w:t>imports</w:t>
      </w:r>
      <w:r w:rsidRPr="00642B8F">
        <w:rPr>
          <w:rFonts w:cs="Arial"/>
          <w:szCs w:val="20"/>
          <w:lang w:val="en-GB"/>
        </w:rPr>
        <w:t xml:space="preserve"> </w:t>
      </w:r>
      <w:r w:rsidR="008E76D4">
        <w:rPr>
          <w:rFonts w:cs="Arial"/>
          <w:szCs w:val="20"/>
          <w:lang w:val="en-GB"/>
        </w:rPr>
        <w:t>rose</w:t>
      </w:r>
      <w:r w:rsidR="00BE12DA">
        <w:rPr>
          <w:rFonts w:cs="Arial"/>
          <w:szCs w:val="20"/>
          <w:lang w:val="en-GB"/>
        </w:rPr>
        <w:t xml:space="preserve"> by </w:t>
      </w:r>
      <w:r w:rsidR="008E76D4">
        <w:rPr>
          <w:rFonts w:cs="Arial"/>
          <w:szCs w:val="20"/>
          <w:lang w:val="en-GB"/>
        </w:rPr>
        <w:t>2</w:t>
      </w:r>
      <w:r w:rsidR="00EA58B4">
        <w:rPr>
          <w:rFonts w:cs="Arial"/>
          <w:szCs w:val="20"/>
          <w:lang w:val="en-GB"/>
        </w:rPr>
        <w:t>.3</w:t>
      </w:r>
      <w:r w:rsidR="00152EA5">
        <w:rPr>
          <w:rFonts w:cs="Arial"/>
          <w:szCs w:val="20"/>
          <w:lang w:val="en-GB"/>
        </w:rPr>
        <w:t xml:space="preserve">% </w:t>
      </w:r>
      <w:r w:rsidR="00BE12DA">
        <w:rPr>
          <w:rFonts w:cs="Arial"/>
          <w:szCs w:val="20"/>
          <w:lang w:val="en-GB"/>
        </w:rPr>
        <w:t>to</w:t>
      </w:r>
      <w:r w:rsidR="005C3B36">
        <w:rPr>
          <w:rFonts w:cs="Arial"/>
          <w:szCs w:val="20"/>
          <w:lang w:val="en-GB"/>
        </w:rPr>
        <w:t> </w:t>
      </w:r>
      <w:r w:rsidR="00BE12DA">
        <w:rPr>
          <w:rFonts w:cs="Arial"/>
          <w:szCs w:val="20"/>
          <w:lang w:val="en-GB"/>
        </w:rPr>
        <w:t>CZK</w:t>
      </w:r>
      <w:r w:rsidR="005C3B36">
        <w:rPr>
          <w:rFonts w:cs="Arial"/>
          <w:szCs w:val="20"/>
          <w:lang w:val="en-GB"/>
        </w:rPr>
        <w:t> </w:t>
      </w:r>
      <w:r w:rsidR="008E76D4">
        <w:rPr>
          <w:rFonts w:cs="Arial"/>
          <w:szCs w:val="20"/>
          <w:lang w:val="en-GB"/>
        </w:rPr>
        <w:t>390.3</w:t>
      </w:r>
      <w:r w:rsidR="00E03533">
        <w:rPr>
          <w:rFonts w:cs="Arial"/>
          <w:szCs w:val="20"/>
          <w:lang w:val="en-GB"/>
        </w:rPr>
        <w:t> </w:t>
      </w:r>
      <w:r w:rsidR="00BE12DA">
        <w:rPr>
          <w:rFonts w:cs="Arial"/>
          <w:szCs w:val="20"/>
          <w:lang w:val="en-GB"/>
        </w:rPr>
        <w:t>bn.</w:t>
      </w:r>
      <w:r w:rsidR="004658CA">
        <w:rPr>
          <w:rFonts w:cs="Arial"/>
          <w:szCs w:val="20"/>
          <w:lang w:val="en-GB"/>
        </w:rPr>
        <w:t xml:space="preserve"> </w:t>
      </w:r>
      <w:r w:rsidR="002D75B3">
        <w:rPr>
          <w:rFonts w:cs="Arial"/>
          <w:szCs w:val="20"/>
          <w:lang w:val="en-GB"/>
        </w:rPr>
        <w:t>September</w:t>
      </w:r>
      <w:r w:rsidR="008E76D4">
        <w:rPr>
          <w:rFonts w:cs="Arial"/>
          <w:szCs w:val="20"/>
          <w:lang w:val="en-GB"/>
        </w:rPr>
        <w:t xml:space="preserve"> </w:t>
      </w:r>
      <w:r w:rsidR="009413FA">
        <w:rPr>
          <w:rFonts w:cs="Arial"/>
          <w:szCs w:val="20"/>
          <w:lang w:val="en-GB"/>
        </w:rPr>
        <w:t>2025</w:t>
      </w:r>
      <w:r w:rsidR="0099606E" w:rsidRPr="0099606E">
        <w:rPr>
          <w:rFonts w:cs="Arial"/>
          <w:szCs w:val="20"/>
          <w:lang w:val="en-GB"/>
        </w:rPr>
        <w:t xml:space="preserve"> had</w:t>
      </w:r>
      <w:r w:rsidR="0099606E">
        <w:rPr>
          <w:rFonts w:cs="Arial"/>
          <w:szCs w:val="20"/>
          <w:lang w:val="en-GB"/>
        </w:rPr>
        <w:t xml:space="preserve"> </w:t>
      </w:r>
      <w:r w:rsidR="00E47754">
        <w:rPr>
          <w:rFonts w:cs="Arial"/>
          <w:szCs w:val="20"/>
          <w:lang w:val="en-GB"/>
        </w:rPr>
        <w:t xml:space="preserve">one </w:t>
      </w:r>
      <w:r w:rsidR="002D75B3">
        <w:rPr>
          <w:rFonts w:cs="Arial"/>
          <w:szCs w:val="20"/>
          <w:lang w:val="en-GB"/>
        </w:rPr>
        <w:t>more</w:t>
      </w:r>
      <w:r w:rsidR="00B824AF">
        <w:rPr>
          <w:rFonts w:cs="Arial"/>
          <w:szCs w:val="20"/>
          <w:lang w:val="en-GB"/>
        </w:rPr>
        <w:t xml:space="preserve"> </w:t>
      </w:r>
      <w:r w:rsidR="00E47754">
        <w:rPr>
          <w:rFonts w:cs="Arial"/>
          <w:szCs w:val="20"/>
          <w:lang w:val="en-GB"/>
        </w:rPr>
        <w:t>working day</w:t>
      </w:r>
      <w:r w:rsidR="00A45266">
        <w:rPr>
          <w:rFonts w:cs="Arial"/>
          <w:szCs w:val="20"/>
          <w:lang w:val="en-GB"/>
        </w:rPr>
        <w:t> </w:t>
      </w:r>
      <w:r w:rsidR="00BD1636">
        <w:rPr>
          <w:rFonts w:cs="Arial"/>
          <w:szCs w:val="20"/>
          <w:lang w:val="en-GB"/>
        </w:rPr>
        <w:t>than</w:t>
      </w:r>
      <w:r w:rsidR="00E47754">
        <w:rPr>
          <w:rFonts w:cs="Arial"/>
          <w:szCs w:val="20"/>
          <w:lang w:val="en-GB"/>
        </w:rPr>
        <w:t xml:space="preserve"> </w:t>
      </w:r>
      <w:r w:rsidR="002D75B3">
        <w:rPr>
          <w:rFonts w:cs="Arial"/>
          <w:szCs w:val="20"/>
          <w:lang w:val="en-GB"/>
        </w:rPr>
        <w:t>September</w:t>
      </w:r>
      <w:r w:rsidR="00233683">
        <w:rPr>
          <w:rFonts w:cs="Arial"/>
          <w:szCs w:val="20"/>
          <w:lang w:val="en-GB"/>
        </w:rPr>
        <w:t> </w:t>
      </w:r>
      <w:r w:rsidR="009413FA">
        <w:rPr>
          <w:rFonts w:cs="Arial"/>
          <w:szCs w:val="20"/>
          <w:lang w:val="en-GB"/>
        </w:rPr>
        <w:t>2024</w:t>
      </w:r>
      <w:r w:rsidR="0099606E" w:rsidRPr="0099606E">
        <w:rPr>
          <w:rFonts w:cs="Arial"/>
          <w:szCs w:val="20"/>
          <w:lang w:val="en-GB"/>
        </w:rPr>
        <w:t>.</w:t>
      </w:r>
    </w:p>
    <w:p w14:paraId="1617256E" w14:textId="70362971" w:rsidR="00FD3ABE" w:rsidRDefault="00FD3ABE"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p>
    <w:p w14:paraId="7813F763" w14:textId="4C79AF0E" w:rsidR="009C39DA" w:rsidRDefault="009E75A7" w:rsidP="00170F2D">
      <w:pPr>
        <w:rPr>
          <w:lang w:val="en-US"/>
        </w:rPr>
      </w:pPr>
      <w:r w:rsidRPr="00642B8F">
        <w:rPr>
          <w:i/>
          <w:lang w:val="en-GB"/>
        </w:rPr>
        <w:t>“</w:t>
      </w:r>
      <w:r w:rsidR="00257AA0">
        <w:rPr>
          <w:i/>
          <w:lang w:val="en-GB"/>
        </w:rPr>
        <w:t>In September, e</w:t>
      </w:r>
      <w:r w:rsidR="00257AA0" w:rsidRPr="00257AA0">
        <w:rPr>
          <w:i/>
          <w:lang w:val="en-GB"/>
        </w:rPr>
        <w:t>xports increased</w:t>
      </w:r>
      <w:r w:rsidR="00257AA0">
        <w:rPr>
          <w:i/>
          <w:lang w:val="en-GB"/>
        </w:rPr>
        <w:t xml:space="preserve"> by CZK 15.2 bn</w:t>
      </w:r>
      <w:r w:rsidR="00257AA0" w:rsidRPr="00257AA0">
        <w:rPr>
          <w:i/>
          <w:lang w:val="en-GB"/>
        </w:rPr>
        <w:t xml:space="preserve"> year-on-year</w:t>
      </w:r>
      <w:r w:rsidR="00257AA0">
        <w:rPr>
          <w:i/>
          <w:lang w:val="en-GB"/>
        </w:rPr>
        <w:t xml:space="preserve">. </w:t>
      </w:r>
      <w:r w:rsidR="00257AA0" w:rsidRPr="00257AA0">
        <w:rPr>
          <w:i/>
          <w:lang w:val="en-GB"/>
        </w:rPr>
        <w:t>Higher exports of manufacturing products accounted for</w:t>
      </w:r>
      <w:r w:rsidR="00257AA0">
        <w:rPr>
          <w:i/>
          <w:lang w:val="en-GB"/>
        </w:rPr>
        <w:t> </w:t>
      </w:r>
      <w:r w:rsidR="00257AA0" w:rsidRPr="00257AA0">
        <w:rPr>
          <w:i/>
          <w:lang w:val="en-GB"/>
        </w:rPr>
        <w:t>95% of</w:t>
      </w:r>
      <w:r w:rsidR="00257AA0">
        <w:rPr>
          <w:i/>
          <w:lang w:val="en-GB"/>
        </w:rPr>
        <w:t> </w:t>
      </w:r>
      <w:r w:rsidR="00257AA0" w:rsidRPr="00257AA0">
        <w:rPr>
          <w:i/>
          <w:lang w:val="en-GB"/>
        </w:rPr>
        <w:t>this growth, with the largest year-on-year increase recorded in</w:t>
      </w:r>
      <w:r w:rsidR="00257AA0">
        <w:rPr>
          <w:i/>
          <w:lang w:val="en-GB"/>
        </w:rPr>
        <w:t> </w:t>
      </w:r>
      <w:r w:rsidR="00257AA0" w:rsidRPr="00257AA0">
        <w:rPr>
          <w:i/>
          <w:lang w:val="en-GB"/>
        </w:rPr>
        <w:t>exports of motor vehicles, food products, and the group comprising coke and refined petroleum products</w:t>
      </w:r>
      <w:r w:rsidR="00257AA0">
        <w:rPr>
          <w:i/>
          <w:lang w:val="en-GB"/>
        </w:rPr>
        <w:t xml:space="preserve">,” </w:t>
      </w:r>
      <w:r w:rsidR="003E281A" w:rsidRPr="003E281A">
        <w:rPr>
          <w:lang w:val="en-GB"/>
        </w:rPr>
        <w:t>says</w:t>
      </w:r>
      <w:r w:rsidR="003E281A">
        <w:rPr>
          <w:i/>
          <w:lang w:val="en-GB"/>
        </w:rPr>
        <w:t xml:space="preserve"> </w:t>
      </w:r>
      <w:r w:rsidR="00264090">
        <w:rPr>
          <w:rFonts w:cs="Arial"/>
          <w:szCs w:val="20"/>
          <w:lang w:val="en-US" w:eastAsia="cs-CZ"/>
        </w:rPr>
        <w:t>Jana Mazánková</w:t>
      </w:r>
      <w:r w:rsidR="005063EA" w:rsidRPr="005063EA">
        <w:rPr>
          <w:rFonts w:cs="Arial"/>
          <w:szCs w:val="20"/>
          <w:lang w:val="en-US" w:eastAsia="cs-CZ"/>
        </w:rPr>
        <w:t xml:space="preserve">, </w:t>
      </w:r>
      <w:r w:rsidR="00264090">
        <w:rPr>
          <w:lang w:val="en-US"/>
        </w:rPr>
        <w:t>Head</w:t>
      </w:r>
      <w:r w:rsidR="009C39DA" w:rsidRPr="00A90D14">
        <w:rPr>
          <w:lang w:val="en-US"/>
        </w:rPr>
        <w:t xml:space="preserve"> </w:t>
      </w:r>
      <w:r w:rsidR="00264090" w:rsidRPr="00A90D14">
        <w:rPr>
          <w:lang w:val="en-US"/>
        </w:rPr>
        <w:t>of</w:t>
      </w:r>
      <w:r w:rsidR="00264090">
        <w:rPr>
          <w:lang w:val="en-US"/>
        </w:rPr>
        <w:t> </w:t>
      </w:r>
      <w:r w:rsidR="00264090" w:rsidRPr="00A90D14">
        <w:rPr>
          <w:lang w:val="en-US"/>
        </w:rPr>
        <w:t>the</w:t>
      </w:r>
      <w:r w:rsidR="00264090">
        <w:rPr>
          <w:lang w:val="en-US"/>
        </w:rPr>
        <w:t> Trade Balance</w:t>
      </w:r>
      <w:r w:rsidR="00264090" w:rsidRPr="00A90D14">
        <w:rPr>
          <w:lang w:val="en-US"/>
        </w:rPr>
        <w:t xml:space="preserve"> </w:t>
      </w:r>
      <w:r w:rsidR="00264090">
        <w:rPr>
          <w:lang w:val="en-US"/>
        </w:rPr>
        <w:t>Unit of the Czech Statistical Office</w:t>
      </w:r>
      <w:r w:rsidR="00264090" w:rsidRPr="00A90D14">
        <w:rPr>
          <w:lang w:val="en-US"/>
        </w:rPr>
        <w:t>.</w:t>
      </w:r>
    </w:p>
    <w:p w14:paraId="46A34952" w14:textId="77777777" w:rsidR="003D5348" w:rsidRDefault="003D5348" w:rsidP="00170F2D">
      <w:pPr>
        <w:rPr>
          <w:lang w:val="en-US"/>
        </w:rPr>
      </w:pPr>
    </w:p>
    <w:p w14:paraId="3E759620" w14:textId="77777777" w:rsidR="003D5348" w:rsidRDefault="003D5348" w:rsidP="003D5348">
      <w:pPr>
        <w:rPr>
          <w:rFonts w:cs="Arial"/>
          <w:szCs w:val="20"/>
          <w:lang w:val="en-GB"/>
        </w:rPr>
      </w:pPr>
      <w:r w:rsidRPr="00642B8F">
        <w:rPr>
          <w:rFonts w:cs="Arial"/>
          <w:b/>
          <w:szCs w:val="20"/>
          <w:lang w:val="en-GB"/>
        </w:rPr>
        <w:t>Month-on-month,</w:t>
      </w:r>
      <w:r w:rsidRPr="00642B8F">
        <w:rPr>
          <w:rFonts w:cs="Arial"/>
          <w:szCs w:val="20"/>
          <w:lang w:val="en-GB"/>
        </w:rPr>
        <w:t xml:space="preserve"> the seasonally adjusted </w:t>
      </w:r>
      <w:r w:rsidRPr="00642B8F">
        <w:rPr>
          <w:rFonts w:cs="Arial"/>
          <w:b/>
          <w:szCs w:val="20"/>
          <w:lang w:val="en-GB"/>
        </w:rPr>
        <w:t>exports</w:t>
      </w:r>
      <w:r>
        <w:rPr>
          <w:rFonts w:cs="Arial"/>
          <w:b/>
          <w:szCs w:val="20"/>
          <w:lang w:val="en-GB"/>
        </w:rPr>
        <w:t xml:space="preserve"> </w:t>
      </w:r>
      <w:r w:rsidRPr="00A514CE">
        <w:rPr>
          <w:rFonts w:cs="Arial"/>
          <w:szCs w:val="20"/>
          <w:lang w:val="en-GB"/>
        </w:rPr>
        <w:t>and</w:t>
      </w:r>
      <w:r>
        <w:rPr>
          <w:rFonts w:cs="Arial"/>
          <w:b/>
          <w:szCs w:val="20"/>
          <w:lang w:val="en-GB"/>
        </w:rPr>
        <w:t xml:space="preserve"> </w:t>
      </w:r>
      <w:r w:rsidRPr="00642B8F">
        <w:rPr>
          <w:rFonts w:cs="Arial"/>
          <w:b/>
          <w:szCs w:val="20"/>
          <w:lang w:val="en-GB"/>
        </w:rPr>
        <w:t>imports</w:t>
      </w:r>
      <w:r>
        <w:rPr>
          <w:rFonts w:cs="Arial"/>
          <w:szCs w:val="20"/>
          <w:lang w:val="en-GB"/>
        </w:rPr>
        <w:t xml:space="preserve"> de</w:t>
      </w:r>
      <w:r w:rsidRPr="001A452C">
        <w:rPr>
          <w:rFonts w:cs="Arial"/>
          <w:szCs w:val="20"/>
          <w:lang w:val="en-GB"/>
        </w:rPr>
        <w:t xml:space="preserve">creased </w:t>
      </w:r>
      <w:r w:rsidRPr="00EB4093">
        <w:rPr>
          <w:rFonts w:cs="Arial"/>
          <w:szCs w:val="20"/>
          <w:lang w:val="en-GB"/>
        </w:rPr>
        <w:t xml:space="preserve">by </w:t>
      </w:r>
      <w:r>
        <w:rPr>
          <w:rFonts w:cs="Arial"/>
          <w:szCs w:val="20"/>
          <w:lang w:val="en-GB"/>
        </w:rPr>
        <w:t>2.3</w:t>
      </w:r>
      <w:r w:rsidRPr="00EB4093">
        <w:rPr>
          <w:rFonts w:cs="Arial"/>
          <w:szCs w:val="20"/>
          <w:lang w:val="en-GB"/>
        </w:rPr>
        <w:t>%</w:t>
      </w:r>
      <w:r>
        <w:rPr>
          <w:rFonts w:cs="Arial"/>
          <w:szCs w:val="20"/>
          <w:lang w:val="en-GB"/>
        </w:rPr>
        <w:t xml:space="preserve"> and 2.7%, respectively. </w:t>
      </w:r>
    </w:p>
    <w:p w14:paraId="62947A4C" w14:textId="7EF37B67" w:rsidR="00264090" w:rsidRDefault="00264090" w:rsidP="00170F2D">
      <w:pPr>
        <w:rPr>
          <w:lang w:val="en-US"/>
        </w:rPr>
      </w:pPr>
    </w:p>
    <w:p w14:paraId="44FE12D9" w14:textId="3310A7DF" w:rsidR="005B48F6"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5805BC">
        <w:rPr>
          <w:rFonts w:cs="Arial"/>
          <w:szCs w:val="20"/>
          <w:lang w:val="en-GB"/>
        </w:rPr>
        <w:t>From</w:t>
      </w:r>
      <w:r w:rsidRPr="005805BC">
        <w:rPr>
          <w:rFonts w:cs="Arial"/>
          <w:b/>
          <w:bCs/>
          <w:szCs w:val="20"/>
          <w:lang w:val="en-GB"/>
        </w:rPr>
        <w:t xml:space="preserve"> January to </w:t>
      </w:r>
      <w:r w:rsidR="002D75B3">
        <w:rPr>
          <w:rFonts w:cs="Arial"/>
          <w:b/>
          <w:bCs/>
          <w:szCs w:val="20"/>
          <w:lang w:val="en-GB"/>
        </w:rPr>
        <w:t>September</w:t>
      </w:r>
      <w:r w:rsidRPr="005805BC">
        <w:rPr>
          <w:rFonts w:cs="Arial"/>
          <w:b/>
          <w:bCs/>
          <w:szCs w:val="20"/>
          <w:lang w:val="en-GB"/>
        </w:rPr>
        <w:t xml:space="preserve"> 202</w:t>
      </w:r>
      <w:r w:rsidR="00C41F21">
        <w:rPr>
          <w:rFonts w:cs="Arial"/>
          <w:b/>
          <w:bCs/>
          <w:szCs w:val="20"/>
          <w:lang w:val="en-GB"/>
        </w:rPr>
        <w:t>5</w:t>
      </w:r>
      <w:r w:rsidRPr="005805BC">
        <w:rPr>
          <w:rFonts w:cs="Arial"/>
          <w:b/>
          <w:bCs/>
          <w:szCs w:val="20"/>
          <w:lang w:val="en-GB"/>
        </w:rPr>
        <w:t>,</w:t>
      </w:r>
      <w:r w:rsidRPr="005805BC">
        <w:rPr>
          <w:rFonts w:cs="Arial"/>
          <w:szCs w:val="20"/>
          <w:lang w:val="en-GB"/>
        </w:rPr>
        <w:t xml:space="preserve"> the</w:t>
      </w:r>
      <w:r>
        <w:rPr>
          <w:rFonts w:cs="Arial"/>
          <w:szCs w:val="20"/>
          <w:lang w:val="en-GB"/>
        </w:rPr>
        <w:t xml:space="preserve"> </w:t>
      </w:r>
      <w:r w:rsidRPr="005805BC">
        <w:rPr>
          <w:rFonts w:cs="Arial"/>
          <w:szCs w:val="20"/>
          <w:lang w:val="en-GB"/>
        </w:rPr>
        <w:t>trade balance reached a surplus of CZK</w:t>
      </w:r>
      <w:r>
        <w:rPr>
          <w:rFonts w:cs="Arial"/>
          <w:szCs w:val="20"/>
          <w:lang w:val="en-GB"/>
        </w:rPr>
        <w:t xml:space="preserve"> </w:t>
      </w:r>
      <w:r w:rsidR="008E76D4">
        <w:rPr>
          <w:rFonts w:cs="Arial"/>
          <w:szCs w:val="20"/>
          <w:lang w:val="en-GB"/>
        </w:rPr>
        <w:t>170.8</w:t>
      </w:r>
      <w:r>
        <w:rPr>
          <w:rFonts w:cs="Arial"/>
          <w:szCs w:val="20"/>
          <w:lang w:val="en-GB"/>
        </w:rPr>
        <w:t xml:space="preserve"> </w:t>
      </w:r>
      <w:r w:rsidRPr="005805BC">
        <w:rPr>
          <w:rFonts w:cs="Arial"/>
          <w:szCs w:val="20"/>
          <w:lang w:val="en-GB"/>
        </w:rPr>
        <w:t xml:space="preserve">bn </w:t>
      </w:r>
      <w:r>
        <w:rPr>
          <w:rFonts w:cs="Arial"/>
          <w:szCs w:val="20"/>
          <w:lang w:val="en-GB"/>
        </w:rPr>
        <w:t xml:space="preserve">representing a </w:t>
      </w:r>
      <w:r w:rsidRPr="005805BC">
        <w:rPr>
          <w:rFonts w:cs="Arial"/>
          <w:szCs w:val="20"/>
          <w:lang w:val="en-GB"/>
        </w:rPr>
        <w:t>y</w:t>
      </w:r>
      <w:r>
        <w:rPr>
          <w:rFonts w:cs="Arial"/>
          <w:szCs w:val="20"/>
          <w:lang w:val="en-GB"/>
        </w:rPr>
        <w:t>−</w:t>
      </w:r>
      <w:r w:rsidRPr="005805BC">
        <w:rPr>
          <w:rFonts w:cs="Arial"/>
          <w:szCs w:val="20"/>
          <w:lang w:val="en-GB"/>
        </w:rPr>
        <w:t>o</w:t>
      </w:r>
      <w:r>
        <w:rPr>
          <w:rFonts w:cs="Arial"/>
          <w:szCs w:val="20"/>
          <w:lang w:val="en-GB"/>
        </w:rPr>
        <w:t>−</w:t>
      </w:r>
      <w:r w:rsidRPr="005805BC">
        <w:rPr>
          <w:rFonts w:cs="Arial"/>
          <w:szCs w:val="20"/>
          <w:lang w:val="en-GB"/>
        </w:rPr>
        <w:t xml:space="preserve">y </w:t>
      </w:r>
      <w:r w:rsidR="00CD7B79">
        <w:rPr>
          <w:rFonts w:cs="Arial"/>
          <w:szCs w:val="20"/>
          <w:lang w:val="en-GB"/>
        </w:rPr>
        <w:t>decrease</w:t>
      </w:r>
      <w:r>
        <w:rPr>
          <w:rFonts w:cs="Arial"/>
          <w:szCs w:val="20"/>
          <w:lang w:val="en-GB"/>
        </w:rPr>
        <w:t xml:space="preserve"> of</w:t>
      </w:r>
      <w:r w:rsidRPr="005805BC">
        <w:rPr>
          <w:rFonts w:cs="Arial"/>
          <w:szCs w:val="20"/>
          <w:lang w:val="en-GB"/>
        </w:rPr>
        <w:t> CZK </w:t>
      </w:r>
      <w:r w:rsidR="008E76D4">
        <w:rPr>
          <w:rFonts w:cs="Arial"/>
          <w:szCs w:val="20"/>
          <w:lang w:val="en-GB"/>
        </w:rPr>
        <w:t>9</w:t>
      </w:r>
      <w:r w:rsidR="00264090">
        <w:rPr>
          <w:rFonts w:cs="Arial"/>
          <w:szCs w:val="20"/>
          <w:lang w:val="en-GB"/>
        </w:rPr>
        <w:t>.8</w:t>
      </w:r>
      <w:r w:rsidRPr="005805BC">
        <w:rPr>
          <w:rFonts w:cs="Arial"/>
          <w:szCs w:val="20"/>
          <w:lang w:val="en-GB"/>
        </w:rPr>
        <w:t xml:space="preserve"> bn. </w:t>
      </w:r>
      <w:r w:rsidR="005B48F6">
        <w:rPr>
          <w:rFonts w:cs="Arial"/>
          <w:szCs w:val="20"/>
          <w:lang w:val="en-GB"/>
        </w:rPr>
        <w:t>S</w:t>
      </w:r>
      <w:r w:rsidR="005B48F6" w:rsidRPr="00E64B3C">
        <w:rPr>
          <w:rFonts w:cs="Arial"/>
          <w:szCs w:val="20"/>
          <w:lang w:val="en-GB"/>
        </w:rPr>
        <w:t>ince the</w:t>
      </w:r>
      <w:r w:rsidR="005B48F6">
        <w:rPr>
          <w:rFonts w:cs="Arial"/>
          <w:szCs w:val="20"/>
          <w:lang w:val="en-GB"/>
        </w:rPr>
        <w:t> </w:t>
      </w:r>
      <w:r w:rsidR="005B48F6" w:rsidRPr="00E64B3C">
        <w:rPr>
          <w:rFonts w:cs="Arial"/>
          <w:szCs w:val="20"/>
          <w:lang w:val="en-GB"/>
        </w:rPr>
        <w:t>beginning of</w:t>
      </w:r>
      <w:r w:rsidR="005B48F6">
        <w:rPr>
          <w:rFonts w:cs="Arial"/>
          <w:szCs w:val="20"/>
          <w:lang w:val="en-GB"/>
        </w:rPr>
        <w:t> </w:t>
      </w:r>
      <w:r w:rsidR="005B48F6" w:rsidRPr="00E64B3C">
        <w:rPr>
          <w:rFonts w:cs="Arial"/>
          <w:szCs w:val="20"/>
          <w:lang w:val="en-GB"/>
        </w:rPr>
        <w:t>the</w:t>
      </w:r>
      <w:r w:rsidR="005B48F6">
        <w:rPr>
          <w:rFonts w:cs="Arial"/>
          <w:szCs w:val="20"/>
          <w:lang w:val="en-GB"/>
        </w:rPr>
        <w:t> </w:t>
      </w:r>
      <w:r w:rsidR="005B48F6" w:rsidRPr="00E64B3C">
        <w:rPr>
          <w:rFonts w:cs="Arial"/>
          <w:szCs w:val="20"/>
          <w:lang w:val="en-GB"/>
        </w:rPr>
        <w:t>year,</w:t>
      </w:r>
      <w:r w:rsidR="005B48F6" w:rsidRPr="005029AF">
        <w:rPr>
          <w:rFonts w:cs="Arial"/>
          <w:szCs w:val="20"/>
          <w:lang w:val="en-GB"/>
        </w:rPr>
        <w:t xml:space="preserve"> </w:t>
      </w:r>
      <w:r w:rsidR="005B48F6">
        <w:rPr>
          <w:rFonts w:cs="Arial"/>
          <w:szCs w:val="20"/>
          <w:lang w:val="en-GB"/>
        </w:rPr>
        <w:t>e</w:t>
      </w:r>
      <w:r w:rsidR="005B48F6" w:rsidRPr="00E64B3C">
        <w:rPr>
          <w:rFonts w:cs="Arial"/>
          <w:szCs w:val="20"/>
          <w:lang w:val="en-GB"/>
        </w:rPr>
        <w:t>xports have risen by</w:t>
      </w:r>
      <w:r w:rsidR="005B48F6">
        <w:rPr>
          <w:rFonts w:cs="Arial"/>
          <w:szCs w:val="20"/>
          <w:lang w:val="en-GB"/>
        </w:rPr>
        <w:t> </w:t>
      </w:r>
      <w:r w:rsidR="00264090">
        <w:rPr>
          <w:rFonts w:cs="Arial"/>
          <w:szCs w:val="20"/>
          <w:lang w:val="en-GB"/>
        </w:rPr>
        <w:t>3.4</w:t>
      </w:r>
      <w:r w:rsidR="005B48F6" w:rsidRPr="00E64B3C">
        <w:rPr>
          <w:rFonts w:cs="Arial"/>
          <w:szCs w:val="20"/>
          <w:lang w:val="en-GB"/>
        </w:rPr>
        <w:t>%</w:t>
      </w:r>
      <w:r w:rsidR="005B48F6">
        <w:rPr>
          <w:rFonts w:cs="Arial"/>
          <w:szCs w:val="20"/>
          <w:lang w:val="en-GB"/>
        </w:rPr>
        <w:t xml:space="preserve"> and imports by </w:t>
      </w:r>
      <w:r w:rsidR="008E76D4">
        <w:rPr>
          <w:rFonts w:cs="Arial"/>
          <w:szCs w:val="20"/>
          <w:lang w:val="en-GB"/>
        </w:rPr>
        <w:t>3.9</w:t>
      </w:r>
      <w:r w:rsidR="005B48F6">
        <w:rPr>
          <w:rFonts w:cs="Arial"/>
          <w:szCs w:val="20"/>
          <w:lang w:val="en-GB"/>
        </w:rPr>
        <w:t>%.</w:t>
      </w:r>
    </w:p>
    <w:p w14:paraId="37BAD478" w14:textId="3EF447B3" w:rsidR="00C56900"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C6F6C2E" w14:textId="77777777" w:rsidR="00737A92" w:rsidRPr="00642B8F" w:rsidRDefault="00737A92"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goods is not influenced.</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003B852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Data for companies, which are subject to the reporting duty and which failed to report data (non-response), has been imputed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 xml:space="preserve">previous period. Data for companies exempted from the reporting duty </w:t>
      </w:r>
      <w:r w:rsidR="001135B0">
        <w:rPr>
          <w:rFonts w:eastAsia="Arial" w:cs="Arial"/>
          <w:i/>
          <w:iCs/>
          <w:lang w:val="en-GB"/>
        </w:rPr>
        <w:t>was</w:t>
      </w:r>
      <w:r w:rsidRPr="00642B8F">
        <w:rPr>
          <w:rFonts w:eastAsia="Arial" w:cs="Arial"/>
          <w:i/>
          <w:iCs/>
          <w:lang w:val="en-GB"/>
        </w:rPr>
        <w:t xml:space="preserve"> estimated on the basis of the data given in the VAT return forms. The data, which </w:t>
      </w:r>
      <w:r w:rsidR="001135B0">
        <w:rPr>
          <w:rFonts w:eastAsia="Arial" w:cs="Arial"/>
          <w:i/>
          <w:iCs/>
          <w:lang w:val="en-GB"/>
        </w:rPr>
        <w:t>was</w:t>
      </w:r>
      <w:r w:rsidRPr="00642B8F">
        <w:rPr>
          <w:rFonts w:eastAsia="Arial" w:cs="Arial"/>
          <w:i/>
          <w:iCs/>
          <w:lang w:val="en-GB"/>
        </w:rPr>
        <w:t xml:space="preserve"> not available from the VAT return forms</w:t>
      </w:r>
      <w:r w:rsidR="00984BDC" w:rsidRPr="00642B8F">
        <w:rPr>
          <w:rFonts w:eastAsia="Arial" w:cs="Arial"/>
          <w:i/>
          <w:iCs/>
          <w:lang w:val="en-GB"/>
        </w:rPr>
        <w:t xml:space="preserve">, </w:t>
      </w:r>
      <w:r w:rsidR="001135B0">
        <w:rPr>
          <w:rFonts w:eastAsia="Arial" w:cs="Arial"/>
          <w:i/>
          <w:iCs/>
          <w:lang w:val="en-GB"/>
        </w:rPr>
        <w:t>is</w:t>
      </w:r>
      <w:r w:rsidR="00984BDC" w:rsidRPr="00642B8F">
        <w:rPr>
          <w:rFonts w:eastAsia="Arial" w:cs="Arial"/>
          <w:i/>
          <w:iCs/>
          <w:lang w:val="en-GB"/>
        </w:rPr>
        <w:t xml:space="preserve"> estimated on the basis of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643BE4CC"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9413FA">
        <w:rPr>
          <w:rFonts w:eastAsia="Arial" w:cs="Arial"/>
          <w:b/>
          <w:bCs/>
          <w:i/>
          <w:iCs/>
          <w:lang w:val="en-GB"/>
        </w:rPr>
        <w:t>2025</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1135B0">
        <w:rPr>
          <w:rFonts w:eastAsia="Arial" w:cs="Arial"/>
          <w:b/>
          <w:bCs/>
          <w:i/>
          <w:iCs/>
          <w:lang w:val="en-GB"/>
        </w:rPr>
        <w:t>4</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When data for the reference month is published, six previous mont</w:t>
      </w:r>
      <w:r w:rsidR="00984BDC" w:rsidRPr="00642B8F">
        <w:rPr>
          <w:rFonts w:eastAsia="Arial" w:cs="Arial"/>
          <w:i/>
          <w:iCs/>
          <w:lang w:val="en-GB"/>
        </w:rPr>
        <w:t>hs are updated. All months with </w:t>
      </w:r>
      <w:r w:rsidRPr="00642B8F">
        <w:rPr>
          <w:rFonts w:eastAsia="Arial" w:cs="Arial"/>
          <w:i/>
          <w:iCs/>
          <w:lang w:val="en-GB"/>
        </w:rPr>
        <w:t xml:space="preserve">preliminary data </w:t>
      </w:r>
      <w:r w:rsidR="00675E34">
        <w:rPr>
          <w:rFonts w:eastAsia="Arial" w:cs="Arial"/>
          <w:i/>
          <w:iCs/>
          <w:lang w:val="en-GB"/>
        </w:rPr>
        <w:t>is</w:t>
      </w:r>
      <w:r w:rsidRPr="00642B8F">
        <w:rPr>
          <w:rFonts w:eastAsia="Arial" w:cs="Arial"/>
          <w:i/>
          <w:iCs/>
          <w:lang w:val="en-GB"/>
        </w:rPr>
        <w:t xml:space="preserve"> updated when data for January, March and J</w:t>
      </w:r>
      <w:r w:rsidR="00984BDC" w:rsidRPr="00642B8F">
        <w:rPr>
          <w:rFonts w:eastAsia="Arial" w:cs="Arial"/>
          <w:i/>
          <w:iCs/>
          <w:lang w:val="en-GB"/>
        </w:rPr>
        <w:t>uly is published. Final data is </w:t>
      </w:r>
      <w:r w:rsidRPr="00642B8F">
        <w:rPr>
          <w:rFonts w:eastAsia="Arial" w:cs="Arial"/>
          <w:i/>
          <w:iCs/>
          <w:lang w:val="en-GB"/>
        </w:rPr>
        <w:t>published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2CB51E46" w14:textId="77777777" w:rsidR="00D167D3"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6E33A2AA" w14:textId="1343D7A9" w:rsidR="00F96FA0" w:rsidRDefault="00F96FA0" w:rsidP="00934C67">
      <w:pPr>
        <w:spacing w:line="240" w:lineRule="auto"/>
        <w:jc w:val="left"/>
        <w:rPr>
          <w:rStyle w:val="Hypertextovodkaz"/>
          <w:i/>
          <w:sz w:val="18"/>
          <w:szCs w:val="18"/>
          <w:lang w:val="en-GB"/>
        </w:rPr>
      </w:pPr>
      <w:r>
        <w:rPr>
          <w:rStyle w:val="Hypertextovodkaz"/>
          <w:i/>
          <w:sz w:val="18"/>
          <w:szCs w:val="18"/>
          <w:lang w:val="en-GB"/>
        </w:rPr>
        <w:t xml:space="preserve">   </w:t>
      </w:r>
    </w:p>
    <w:p w14:paraId="42175968" w14:textId="77777777" w:rsidR="00C62681" w:rsidRDefault="00C62681" w:rsidP="00D374EB">
      <w:pPr>
        <w:pStyle w:val="Datum"/>
        <w:rPr>
          <w:rFonts w:eastAsia="Arial"/>
          <w:b w:val="0"/>
          <w:i/>
          <w:iCs/>
          <w:szCs w:val="18"/>
        </w:rPr>
      </w:pPr>
    </w:p>
    <w:p w14:paraId="69CB1C37" w14:textId="28A92AAE"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ext News Release will be published on:</w:t>
      </w:r>
      <w:r w:rsidR="00D374EB" w:rsidRPr="00642B8F">
        <w:rPr>
          <w:rFonts w:eastAsia="Arial"/>
          <w:b w:val="0"/>
          <w:i/>
          <w:iCs/>
          <w:szCs w:val="18"/>
        </w:rPr>
        <w:tab/>
      </w:r>
      <w:r w:rsidR="002D75B3">
        <w:rPr>
          <w:rFonts w:eastAsia="Arial"/>
          <w:b w:val="0"/>
          <w:i/>
          <w:iCs/>
          <w:szCs w:val="18"/>
        </w:rPr>
        <w:t>December 8</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2025</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lastRenderedPageBreak/>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This press release was not edited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39E3" w14:textId="77777777" w:rsidR="00110E2E" w:rsidRDefault="00110E2E" w:rsidP="00BA6370">
      <w:r>
        <w:separator/>
      </w:r>
    </w:p>
  </w:endnote>
  <w:endnote w:type="continuationSeparator" w:id="0">
    <w:p w14:paraId="4D20B55A" w14:textId="77777777" w:rsidR="00110E2E" w:rsidRDefault="00110E2E"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70AC0B6C" w:rsidR="00380178" w:rsidRPr="00277D51" w:rsidRDefault="00380178" w:rsidP="00380178">
                          <w:pPr>
                            <w:tabs>
                              <w:tab w:val="right" w:pos="8505"/>
                            </w:tabs>
                            <w:spacing w:line="220" w:lineRule="atLeast"/>
                            <w:rPr>
                              <w:rFonts w:cs="Arial"/>
                              <w:lang w:val="en-US"/>
                            </w:rPr>
                          </w:pPr>
                          <w:proofErr w:type="spellStart"/>
                          <w:r w:rsidRPr="00277D51">
                            <w:rPr>
                              <w:rFonts w:cs="Arial"/>
                              <w:sz w:val="15"/>
                              <w:szCs w:val="15"/>
                              <w:lang w:val="en-US"/>
                            </w:rPr>
                            <w:t>tel</w:t>
                          </w:r>
                          <w:proofErr w:type="spell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530272">
                            <w:rPr>
                              <w:rFonts w:cs="Arial"/>
                              <w:noProof/>
                              <w:szCs w:val="15"/>
                              <w:lang w:val="en-US"/>
                            </w:rPr>
                            <w:t>3</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70AC0B6C" w:rsidR="00380178" w:rsidRPr="00277D51" w:rsidRDefault="00380178" w:rsidP="00380178">
                    <w:pPr>
                      <w:tabs>
                        <w:tab w:val="right" w:pos="8505"/>
                      </w:tabs>
                      <w:spacing w:line="220" w:lineRule="atLeast"/>
                      <w:rPr>
                        <w:rFonts w:cs="Arial"/>
                        <w:lang w:val="en-US"/>
                      </w:rPr>
                    </w:pPr>
                    <w:proofErr w:type="spellStart"/>
                    <w:r w:rsidRPr="00277D51">
                      <w:rPr>
                        <w:rFonts w:cs="Arial"/>
                        <w:sz w:val="15"/>
                        <w:szCs w:val="15"/>
                        <w:lang w:val="en-US"/>
                      </w:rPr>
                      <w:t>tel</w:t>
                    </w:r>
                    <w:proofErr w:type="spell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530272">
                      <w:rPr>
                        <w:rFonts w:cs="Arial"/>
                        <w:noProof/>
                        <w:szCs w:val="15"/>
                        <w:lang w:val="en-US"/>
                      </w:rPr>
                      <w:t>3</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FCCC" w14:textId="77777777" w:rsidR="00110E2E" w:rsidRDefault="00110E2E" w:rsidP="00BA6370">
      <w:r>
        <w:separator/>
      </w:r>
    </w:p>
  </w:footnote>
  <w:footnote w:type="continuationSeparator" w:id="0">
    <w:p w14:paraId="14CFAC4A" w14:textId="77777777" w:rsidR="00110E2E" w:rsidRDefault="00110E2E"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760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E1"/>
    <w:rsid w:val="000024E4"/>
    <w:rsid w:val="00007846"/>
    <w:rsid w:val="0001684E"/>
    <w:rsid w:val="00017087"/>
    <w:rsid w:val="00017E94"/>
    <w:rsid w:val="000200E7"/>
    <w:rsid w:val="00020731"/>
    <w:rsid w:val="00024B75"/>
    <w:rsid w:val="00026773"/>
    <w:rsid w:val="000326A5"/>
    <w:rsid w:val="0003273B"/>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6542C"/>
    <w:rsid w:val="000752BD"/>
    <w:rsid w:val="00076911"/>
    <w:rsid w:val="00081274"/>
    <w:rsid w:val="000843A5"/>
    <w:rsid w:val="00090C13"/>
    <w:rsid w:val="00091722"/>
    <w:rsid w:val="000932DC"/>
    <w:rsid w:val="000945AC"/>
    <w:rsid w:val="000975BE"/>
    <w:rsid w:val="000A0B5E"/>
    <w:rsid w:val="000A1EFD"/>
    <w:rsid w:val="000A35A4"/>
    <w:rsid w:val="000B2E19"/>
    <w:rsid w:val="000B318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629"/>
    <w:rsid w:val="00101D5A"/>
    <w:rsid w:val="00103A36"/>
    <w:rsid w:val="00103B8F"/>
    <w:rsid w:val="00105AC6"/>
    <w:rsid w:val="00110E2E"/>
    <w:rsid w:val="00111138"/>
    <w:rsid w:val="001135B0"/>
    <w:rsid w:val="00116ED1"/>
    <w:rsid w:val="00121B73"/>
    <w:rsid w:val="00123849"/>
    <w:rsid w:val="0013021C"/>
    <w:rsid w:val="0013060F"/>
    <w:rsid w:val="00130BCB"/>
    <w:rsid w:val="00130DFF"/>
    <w:rsid w:val="001315D8"/>
    <w:rsid w:val="0013203F"/>
    <w:rsid w:val="0013242C"/>
    <w:rsid w:val="0013389D"/>
    <w:rsid w:val="00136139"/>
    <w:rsid w:val="001404AB"/>
    <w:rsid w:val="0014397B"/>
    <w:rsid w:val="0014470F"/>
    <w:rsid w:val="00152EA5"/>
    <w:rsid w:val="0016139E"/>
    <w:rsid w:val="00162CCD"/>
    <w:rsid w:val="00165731"/>
    <w:rsid w:val="00167F09"/>
    <w:rsid w:val="00170F2D"/>
    <w:rsid w:val="0017231D"/>
    <w:rsid w:val="001753B5"/>
    <w:rsid w:val="00176446"/>
    <w:rsid w:val="00176E26"/>
    <w:rsid w:val="0018061F"/>
    <w:rsid w:val="001810DC"/>
    <w:rsid w:val="0018277D"/>
    <w:rsid w:val="00183892"/>
    <w:rsid w:val="001850F4"/>
    <w:rsid w:val="0018782C"/>
    <w:rsid w:val="00187F43"/>
    <w:rsid w:val="00192171"/>
    <w:rsid w:val="00192517"/>
    <w:rsid w:val="001945D3"/>
    <w:rsid w:val="00194895"/>
    <w:rsid w:val="00197A1D"/>
    <w:rsid w:val="001A15C7"/>
    <w:rsid w:val="001A310A"/>
    <w:rsid w:val="001A452C"/>
    <w:rsid w:val="001A476D"/>
    <w:rsid w:val="001A4CB9"/>
    <w:rsid w:val="001A5306"/>
    <w:rsid w:val="001A5C2F"/>
    <w:rsid w:val="001B1E2D"/>
    <w:rsid w:val="001B3518"/>
    <w:rsid w:val="001B393D"/>
    <w:rsid w:val="001B56A2"/>
    <w:rsid w:val="001B607F"/>
    <w:rsid w:val="001B67EA"/>
    <w:rsid w:val="001B6BFB"/>
    <w:rsid w:val="001C0DD3"/>
    <w:rsid w:val="001C71FD"/>
    <w:rsid w:val="001D369A"/>
    <w:rsid w:val="001E080E"/>
    <w:rsid w:val="001E0D3F"/>
    <w:rsid w:val="001E2A29"/>
    <w:rsid w:val="001E774D"/>
    <w:rsid w:val="001F0405"/>
    <w:rsid w:val="001F08B3"/>
    <w:rsid w:val="001F0AD6"/>
    <w:rsid w:val="001F1215"/>
    <w:rsid w:val="001F18F7"/>
    <w:rsid w:val="001F23E1"/>
    <w:rsid w:val="001F4EDF"/>
    <w:rsid w:val="001F58F7"/>
    <w:rsid w:val="001F5B47"/>
    <w:rsid w:val="001F6DB0"/>
    <w:rsid w:val="001F7507"/>
    <w:rsid w:val="0020292D"/>
    <w:rsid w:val="00202968"/>
    <w:rsid w:val="00203653"/>
    <w:rsid w:val="00204E98"/>
    <w:rsid w:val="002070FB"/>
    <w:rsid w:val="00210C3E"/>
    <w:rsid w:val="00213729"/>
    <w:rsid w:val="002227A6"/>
    <w:rsid w:val="0023070F"/>
    <w:rsid w:val="00233683"/>
    <w:rsid w:val="0023715B"/>
    <w:rsid w:val="002406FA"/>
    <w:rsid w:val="00240F25"/>
    <w:rsid w:val="002441CB"/>
    <w:rsid w:val="00247A13"/>
    <w:rsid w:val="00254327"/>
    <w:rsid w:val="0025571A"/>
    <w:rsid w:val="00257AA0"/>
    <w:rsid w:val="00260A2E"/>
    <w:rsid w:val="00264090"/>
    <w:rsid w:val="002641A8"/>
    <w:rsid w:val="00264FC3"/>
    <w:rsid w:val="00267722"/>
    <w:rsid w:val="00270E24"/>
    <w:rsid w:val="00271A74"/>
    <w:rsid w:val="002759E2"/>
    <w:rsid w:val="002764A1"/>
    <w:rsid w:val="00276ED3"/>
    <w:rsid w:val="00277D51"/>
    <w:rsid w:val="002846C6"/>
    <w:rsid w:val="00284F43"/>
    <w:rsid w:val="00285187"/>
    <w:rsid w:val="0028557F"/>
    <w:rsid w:val="00290041"/>
    <w:rsid w:val="00290386"/>
    <w:rsid w:val="002906CF"/>
    <w:rsid w:val="002944F7"/>
    <w:rsid w:val="00297900"/>
    <w:rsid w:val="002A208E"/>
    <w:rsid w:val="002A66D9"/>
    <w:rsid w:val="002B0C7D"/>
    <w:rsid w:val="002B21D9"/>
    <w:rsid w:val="002B2E47"/>
    <w:rsid w:val="002B5BD1"/>
    <w:rsid w:val="002B7FA2"/>
    <w:rsid w:val="002C0746"/>
    <w:rsid w:val="002C58EB"/>
    <w:rsid w:val="002C6360"/>
    <w:rsid w:val="002D0B9A"/>
    <w:rsid w:val="002D1117"/>
    <w:rsid w:val="002D37F5"/>
    <w:rsid w:val="002D4456"/>
    <w:rsid w:val="002D75B3"/>
    <w:rsid w:val="002E1265"/>
    <w:rsid w:val="002E2847"/>
    <w:rsid w:val="002E5169"/>
    <w:rsid w:val="002E5D8B"/>
    <w:rsid w:val="002F3C8E"/>
    <w:rsid w:val="002F4C2F"/>
    <w:rsid w:val="002F6670"/>
    <w:rsid w:val="003006D1"/>
    <w:rsid w:val="00300A01"/>
    <w:rsid w:val="00301715"/>
    <w:rsid w:val="00302CB3"/>
    <w:rsid w:val="0030589D"/>
    <w:rsid w:val="003059AD"/>
    <w:rsid w:val="00305EEE"/>
    <w:rsid w:val="003060E2"/>
    <w:rsid w:val="00307847"/>
    <w:rsid w:val="0031076A"/>
    <w:rsid w:val="00311A3F"/>
    <w:rsid w:val="003203ED"/>
    <w:rsid w:val="00321C96"/>
    <w:rsid w:val="0032398D"/>
    <w:rsid w:val="00325AFA"/>
    <w:rsid w:val="003301A3"/>
    <w:rsid w:val="0033234E"/>
    <w:rsid w:val="0033275F"/>
    <w:rsid w:val="00335665"/>
    <w:rsid w:val="00340E75"/>
    <w:rsid w:val="003460EF"/>
    <w:rsid w:val="00351CD9"/>
    <w:rsid w:val="00354231"/>
    <w:rsid w:val="00357DE1"/>
    <w:rsid w:val="00360D15"/>
    <w:rsid w:val="00361FD7"/>
    <w:rsid w:val="00364E7F"/>
    <w:rsid w:val="0036777B"/>
    <w:rsid w:val="00367939"/>
    <w:rsid w:val="00367C72"/>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187B"/>
    <w:rsid w:val="003C2DCF"/>
    <w:rsid w:val="003C3216"/>
    <w:rsid w:val="003C3372"/>
    <w:rsid w:val="003C3C5B"/>
    <w:rsid w:val="003C5ECD"/>
    <w:rsid w:val="003C6011"/>
    <w:rsid w:val="003C7FE7"/>
    <w:rsid w:val="003D0333"/>
    <w:rsid w:val="003D0499"/>
    <w:rsid w:val="003D2A05"/>
    <w:rsid w:val="003D3576"/>
    <w:rsid w:val="003D5348"/>
    <w:rsid w:val="003D6808"/>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16D6C"/>
    <w:rsid w:val="004249BB"/>
    <w:rsid w:val="0042617D"/>
    <w:rsid w:val="00427102"/>
    <w:rsid w:val="0043146B"/>
    <w:rsid w:val="004355A3"/>
    <w:rsid w:val="00436D82"/>
    <w:rsid w:val="00437AD8"/>
    <w:rsid w:val="00440D4C"/>
    <w:rsid w:val="004414FF"/>
    <w:rsid w:val="00442B69"/>
    <w:rsid w:val="004436EE"/>
    <w:rsid w:val="004474DA"/>
    <w:rsid w:val="00450120"/>
    <w:rsid w:val="004502E7"/>
    <w:rsid w:val="004537B2"/>
    <w:rsid w:val="0045547F"/>
    <w:rsid w:val="004600A8"/>
    <w:rsid w:val="0046147E"/>
    <w:rsid w:val="004619D6"/>
    <w:rsid w:val="004627F4"/>
    <w:rsid w:val="00464A07"/>
    <w:rsid w:val="004658CA"/>
    <w:rsid w:val="00470B9A"/>
    <w:rsid w:val="00475786"/>
    <w:rsid w:val="00475818"/>
    <w:rsid w:val="00476F3C"/>
    <w:rsid w:val="00484319"/>
    <w:rsid w:val="004844D3"/>
    <w:rsid w:val="004879A4"/>
    <w:rsid w:val="004903F3"/>
    <w:rsid w:val="00490F8C"/>
    <w:rsid w:val="004920AD"/>
    <w:rsid w:val="00493163"/>
    <w:rsid w:val="00493178"/>
    <w:rsid w:val="0049349E"/>
    <w:rsid w:val="00493DBC"/>
    <w:rsid w:val="00494D81"/>
    <w:rsid w:val="00496D0F"/>
    <w:rsid w:val="004974D3"/>
    <w:rsid w:val="004A1AA5"/>
    <w:rsid w:val="004A341C"/>
    <w:rsid w:val="004A35BC"/>
    <w:rsid w:val="004A469F"/>
    <w:rsid w:val="004A6A04"/>
    <w:rsid w:val="004B110F"/>
    <w:rsid w:val="004B2476"/>
    <w:rsid w:val="004B41F2"/>
    <w:rsid w:val="004B79A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17D0"/>
    <w:rsid w:val="00512844"/>
    <w:rsid w:val="00512D99"/>
    <w:rsid w:val="00514DEC"/>
    <w:rsid w:val="00515E4B"/>
    <w:rsid w:val="005178AF"/>
    <w:rsid w:val="00520E74"/>
    <w:rsid w:val="005236C5"/>
    <w:rsid w:val="00527149"/>
    <w:rsid w:val="00530272"/>
    <w:rsid w:val="005319E7"/>
    <w:rsid w:val="00531DBB"/>
    <w:rsid w:val="005330D0"/>
    <w:rsid w:val="00533CF5"/>
    <w:rsid w:val="0053579D"/>
    <w:rsid w:val="00536B3D"/>
    <w:rsid w:val="005416CC"/>
    <w:rsid w:val="00542B2D"/>
    <w:rsid w:val="00544799"/>
    <w:rsid w:val="00544D41"/>
    <w:rsid w:val="0055019E"/>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87B59"/>
    <w:rsid w:val="005905BD"/>
    <w:rsid w:val="0059127C"/>
    <w:rsid w:val="00592326"/>
    <w:rsid w:val="0059598A"/>
    <w:rsid w:val="005961A7"/>
    <w:rsid w:val="00596454"/>
    <w:rsid w:val="005973CC"/>
    <w:rsid w:val="005A748D"/>
    <w:rsid w:val="005B3248"/>
    <w:rsid w:val="005B48F6"/>
    <w:rsid w:val="005B5C6C"/>
    <w:rsid w:val="005B6421"/>
    <w:rsid w:val="005B7BF0"/>
    <w:rsid w:val="005C00F0"/>
    <w:rsid w:val="005C3B36"/>
    <w:rsid w:val="005C560B"/>
    <w:rsid w:val="005D5C9D"/>
    <w:rsid w:val="005D5CCA"/>
    <w:rsid w:val="005E1FB5"/>
    <w:rsid w:val="005E6948"/>
    <w:rsid w:val="005F11B4"/>
    <w:rsid w:val="005F1F96"/>
    <w:rsid w:val="005F34AC"/>
    <w:rsid w:val="005F535F"/>
    <w:rsid w:val="005F76CC"/>
    <w:rsid w:val="005F795B"/>
    <w:rsid w:val="005F79FB"/>
    <w:rsid w:val="005F7F68"/>
    <w:rsid w:val="00603171"/>
    <w:rsid w:val="00604406"/>
    <w:rsid w:val="00605F4A"/>
    <w:rsid w:val="00607822"/>
    <w:rsid w:val="0061019C"/>
    <w:rsid w:val="006103AA"/>
    <w:rsid w:val="00610A30"/>
    <w:rsid w:val="00610F37"/>
    <w:rsid w:val="00611142"/>
    <w:rsid w:val="00613BBF"/>
    <w:rsid w:val="00614B69"/>
    <w:rsid w:val="00620D38"/>
    <w:rsid w:val="00622B80"/>
    <w:rsid w:val="00627B5B"/>
    <w:rsid w:val="00632AA2"/>
    <w:rsid w:val="00640306"/>
    <w:rsid w:val="0064139A"/>
    <w:rsid w:val="00642B8F"/>
    <w:rsid w:val="00646B28"/>
    <w:rsid w:val="0065061B"/>
    <w:rsid w:val="006515C9"/>
    <w:rsid w:val="00654F54"/>
    <w:rsid w:val="00655605"/>
    <w:rsid w:val="00655CE1"/>
    <w:rsid w:val="00661356"/>
    <w:rsid w:val="00661386"/>
    <w:rsid w:val="00662C25"/>
    <w:rsid w:val="00670D9E"/>
    <w:rsid w:val="00672CEA"/>
    <w:rsid w:val="00673A9F"/>
    <w:rsid w:val="00675E34"/>
    <w:rsid w:val="00677BB7"/>
    <w:rsid w:val="006829CE"/>
    <w:rsid w:val="006879E1"/>
    <w:rsid w:val="00687AE9"/>
    <w:rsid w:val="00690AE2"/>
    <w:rsid w:val="00691681"/>
    <w:rsid w:val="00691E03"/>
    <w:rsid w:val="00691EDE"/>
    <w:rsid w:val="006941AA"/>
    <w:rsid w:val="0069469D"/>
    <w:rsid w:val="00695CD4"/>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3C64"/>
    <w:rsid w:val="00724A75"/>
    <w:rsid w:val="007257E3"/>
    <w:rsid w:val="00726F9A"/>
    <w:rsid w:val="0073473C"/>
    <w:rsid w:val="0073532C"/>
    <w:rsid w:val="00737A92"/>
    <w:rsid w:val="007427AD"/>
    <w:rsid w:val="00742B86"/>
    <w:rsid w:val="00745C5B"/>
    <w:rsid w:val="00746AF7"/>
    <w:rsid w:val="00747BF7"/>
    <w:rsid w:val="007546EF"/>
    <w:rsid w:val="00755D8B"/>
    <w:rsid w:val="0076235D"/>
    <w:rsid w:val="00763787"/>
    <w:rsid w:val="00765232"/>
    <w:rsid w:val="00766623"/>
    <w:rsid w:val="00771126"/>
    <w:rsid w:val="007731D4"/>
    <w:rsid w:val="00777D59"/>
    <w:rsid w:val="00780118"/>
    <w:rsid w:val="00780622"/>
    <w:rsid w:val="007836F6"/>
    <w:rsid w:val="00784615"/>
    <w:rsid w:val="00784C36"/>
    <w:rsid w:val="007870F8"/>
    <w:rsid w:val="00793D5F"/>
    <w:rsid w:val="007941FC"/>
    <w:rsid w:val="00795212"/>
    <w:rsid w:val="00795AC3"/>
    <w:rsid w:val="007A0CA5"/>
    <w:rsid w:val="007A2116"/>
    <w:rsid w:val="007A2337"/>
    <w:rsid w:val="007A26E8"/>
    <w:rsid w:val="007A455D"/>
    <w:rsid w:val="007A57F2"/>
    <w:rsid w:val="007A6DEE"/>
    <w:rsid w:val="007B0884"/>
    <w:rsid w:val="007B1333"/>
    <w:rsid w:val="007B1621"/>
    <w:rsid w:val="007B3B74"/>
    <w:rsid w:val="007C090B"/>
    <w:rsid w:val="007C23CE"/>
    <w:rsid w:val="007C23EA"/>
    <w:rsid w:val="007C33E2"/>
    <w:rsid w:val="007C5904"/>
    <w:rsid w:val="007C6FEE"/>
    <w:rsid w:val="007D0AC0"/>
    <w:rsid w:val="007D1281"/>
    <w:rsid w:val="007D3A8B"/>
    <w:rsid w:val="007E2E0A"/>
    <w:rsid w:val="007E3CDD"/>
    <w:rsid w:val="007E625B"/>
    <w:rsid w:val="007E627F"/>
    <w:rsid w:val="007F2176"/>
    <w:rsid w:val="007F2C85"/>
    <w:rsid w:val="007F368A"/>
    <w:rsid w:val="007F4AEB"/>
    <w:rsid w:val="007F5E24"/>
    <w:rsid w:val="007F75B2"/>
    <w:rsid w:val="00804064"/>
    <w:rsid w:val="008043C4"/>
    <w:rsid w:val="00804490"/>
    <w:rsid w:val="00805A21"/>
    <w:rsid w:val="00806CE0"/>
    <w:rsid w:val="00807514"/>
    <w:rsid w:val="00812864"/>
    <w:rsid w:val="0081433F"/>
    <w:rsid w:val="008162BB"/>
    <w:rsid w:val="0082189A"/>
    <w:rsid w:val="008251FF"/>
    <w:rsid w:val="00826D7D"/>
    <w:rsid w:val="008318D0"/>
    <w:rsid w:val="00831B1B"/>
    <w:rsid w:val="00833931"/>
    <w:rsid w:val="00855FB3"/>
    <w:rsid w:val="00856C11"/>
    <w:rsid w:val="0086044F"/>
    <w:rsid w:val="0086102A"/>
    <w:rsid w:val="00861D0E"/>
    <w:rsid w:val="00863BDA"/>
    <w:rsid w:val="008655AD"/>
    <w:rsid w:val="00867569"/>
    <w:rsid w:val="00870976"/>
    <w:rsid w:val="008716E6"/>
    <w:rsid w:val="00873DCC"/>
    <w:rsid w:val="0088077F"/>
    <w:rsid w:val="0088078B"/>
    <w:rsid w:val="00885C0D"/>
    <w:rsid w:val="00895B25"/>
    <w:rsid w:val="008966EA"/>
    <w:rsid w:val="00896761"/>
    <w:rsid w:val="008A149D"/>
    <w:rsid w:val="008A2D96"/>
    <w:rsid w:val="008A611F"/>
    <w:rsid w:val="008A71B1"/>
    <w:rsid w:val="008A750A"/>
    <w:rsid w:val="008B0D2B"/>
    <w:rsid w:val="008B23F7"/>
    <w:rsid w:val="008B3970"/>
    <w:rsid w:val="008B3C82"/>
    <w:rsid w:val="008B3CC8"/>
    <w:rsid w:val="008B4E64"/>
    <w:rsid w:val="008C1C7D"/>
    <w:rsid w:val="008C1D92"/>
    <w:rsid w:val="008C238A"/>
    <w:rsid w:val="008C384C"/>
    <w:rsid w:val="008C3A10"/>
    <w:rsid w:val="008C548F"/>
    <w:rsid w:val="008D0F11"/>
    <w:rsid w:val="008D19E3"/>
    <w:rsid w:val="008D1F42"/>
    <w:rsid w:val="008D3792"/>
    <w:rsid w:val="008D3A41"/>
    <w:rsid w:val="008D3C41"/>
    <w:rsid w:val="008D5EC6"/>
    <w:rsid w:val="008E22D4"/>
    <w:rsid w:val="008E76D4"/>
    <w:rsid w:val="008F0D82"/>
    <w:rsid w:val="008F14C5"/>
    <w:rsid w:val="008F1ECB"/>
    <w:rsid w:val="008F2A39"/>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24AB4"/>
    <w:rsid w:val="0093012D"/>
    <w:rsid w:val="00934C67"/>
    <w:rsid w:val="009367F1"/>
    <w:rsid w:val="009413FA"/>
    <w:rsid w:val="00941978"/>
    <w:rsid w:val="00941A12"/>
    <w:rsid w:val="0094205A"/>
    <w:rsid w:val="00942A92"/>
    <w:rsid w:val="00947C00"/>
    <w:rsid w:val="00952D7A"/>
    <w:rsid w:val="00953416"/>
    <w:rsid w:val="00953CB4"/>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4BDC"/>
    <w:rsid w:val="00987A03"/>
    <w:rsid w:val="00987FFA"/>
    <w:rsid w:val="00993838"/>
    <w:rsid w:val="009941F9"/>
    <w:rsid w:val="0099606E"/>
    <w:rsid w:val="0099629D"/>
    <w:rsid w:val="009970FA"/>
    <w:rsid w:val="009A086E"/>
    <w:rsid w:val="009A2821"/>
    <w:rsid w:val="009A6071"/>
    <w:rsid w:val="009A7EEF"/>
    <w:rsid w:val="009B0DC4"/>
    <w:rsid w:val="009B269C"/>
    <w:rsid w:val="009B2727"/>
    <w:rsid w:val="009B3309"/>
    <w:rsid w:val="009B4C86"/>
    <w:rsid w:val="009B55B1"/>
    <w:rsid w:val="009C06DA"/>
    <w:rsid w:val="009C168C"/>
    <w:rsid w:val="009C21D2"/>
    <w:rsid w:val="009C23DE"/>
    <w:rsid w:val="009C286E"/>
    <w:rsid w:val="009C32F9"/>
    <w:rsid w:val="009C39DA"/>
    <w:rsid w:val="009C4D55"/>
    <w:rsid w:val="009C5085"/>
    <w:rsid w:val="009C6DBE"/>
    <w:rsid w:val="009C736C"/>
    <w:rsid w:val="009D327B"/>
    <w:rsid w:val="009D4ECA"/>
    <w:rsid w:val="009D76A6"/>
    <w:rsid w:val="009E0497"/>
    <w:rsid w:val="009E1AD1"/>
    <w:rsid w:val="009E39C5"/>
    <w:rsid w:val="009E75A7"/>
    <w:rsid w:val="009E7AAD"/>
    <w:rsid w:val="00A0186A"/>
    <w:rsid w:val="00A04475"/>
    <w:rsid w:val="00A07BA7"/>
    <w:rsid w:val="00A17409"/>
    <w:rsid w:val="00A17DE0"/>
    <w:rsid w:val="00A2084D"/>
    <w:rsid w:val="00A24CFB"/>
    <w:rsid w:val="00A2526B"/>
    <w:rsid w:val="00A269C3"/>
    <w:rsid w:val="00A318C4"/>
    <w:rsid w:val="00A324FF"/>
    <w:rsid w:val="00A353E4"/>
    <w:rsid w:val="00A35AAC"/>
    <w:rsid w:val="00A37353"/>
    <w:rsid w:val="00A40C11"/>
    <w:rsid w:val="00A41234"/>
    <w:rsid w:val="00A4232F"/>
    <w:rsid w:val="00A4343D"/>
    <w:rsid w:val="00A43489"/>
    <w:rsid w:val="00A448A4"/>
    <w:rsid w:val="00A45266"/>
    <w:rsid w:val="00A475A2"/>
    <w:rsid w:val="00A502F1"/>
    <w:rsid w:val="00A50EE2"/>
    <w:rsid w:val="00A510AA"/>
    <w:rsid w:val="00A51299"/>
    <w:rsid w:val="00A514CE"/>
    <w:rsid w:val="00A5182A"/>
    <w:rsid w:val="00A5623B"/>
    <w:rsid w:val="00A57ACD"/>
    <w:rsid w:val="00A61F27"/>
    <w:rsid w:val="00A67A96"/>
    <w:rsid w:val="00A70203"/>
    <w:rsid w:val="00A7039A"/>
    <w:rsid w:val="00A70A83"/>
    <w:rsid w:val="00A75F3E"/>
    <w:rsid w:val="00A81713"/>
    <w:rsid w:val="00A81EB3"/>
    <w:rsid w:val="00A82D0C"/>
    <w:rsid w:val="00A831A1"/>
    <w:rsid w:val="00A86289"/>
    <w:rsid w:val="00A90D14"/>
    <w:rsid w:val="00A93B74"/>
    <w:rsid w:val="00A959CD"/>
    <w:rsid w:val="00A96E9A"/>
    <w:rsid w:val="00AA374F"/>
    <w:rsid w:val="00AA6E0B"/>
    <w:rsid w:val="00AA7F63"/>
    <w:rsid w:val="00AB02D5"/>
    <w:rsid w:val="00AB0B90"/>
    <w:rsid w:val="00AB2319"/>
    <w:rsid w:val="00AB3465"/>
    <w:rsid w:val="00AB36CF"/>
    <w:rsid w:val="00AB5AA7"/>
    <w:rsid w:val="00AB6196"/>
    <w:rsid w:val="00AC3140"/>
    <w:rsid w:val="00AC3752"/>
    <w:rsid w:val="00AC4313"/>
    <w:rsid w:val="00AC645C"/>
    <w:rsid w:val="00AC6DE5"/>
    <w:rsid w:val="00AC7CC5"/>
    <w:rsid w:val="00AD0CBE"/>
    <w:rsid w:val="00AD3DDB"/>
    <w:rsid w:val="00AD522B"/>
    <w:rsid w:val="00AE0C11"/>
    <w:rsid w:val="00AE3F37"/>
    <w:rsid w:val="00AE5CA3"/>
    <w:rsid w:val="00AE627E"/>
    <w:rsid w:val="00AF608D"/>
    <w:rsid w:val="00AF7124"/>
    <w:rsid w:val="00B002EC"/>
    <w:rsid w:val="00B00673"/>
    <w:rsid w:val="00B00C1D"/>
    <w:rsid w:val="00B01CF2"/>
    <w:rsid w:val="00B059F2"/>
    <w:rsid w:val="00B063B8"/>
    <w:rsid w:val="00B11593"/>
    <w:rsid w:val="00B12552"/>
    <w:rsid w:val="00B133BC"/>
    <w:rsid w:val="00B14DF3"/>
    <w:rsid w:val="00B160B0"/>
    <w:rsid w:val="00B20ED8"/>
    <w:rsid w:val="00B21D66"/>
    <w:rsid w:val="00B22577"/>
    <w:rsid w:val="00B248A6"/>
    <w:rsid w:val="00B255DA"/>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6790"/>
    <w:rsid w:val="00B671B4"/>
    <w:rsid w:val="00B704E1"/>
    <w:rsid w:val="00B71240"/>
    <w:rsid w:val="00B7432B"/>
    <w:rsid w:val="00B75E63"/>
    <w:rsid w:val="00B81BD6"/>
    <w:rsid w:val="00B824AF"/>
    <w:rsid w:val="00B83442"/>
    <w:rsid w:val="00B8397E"/>
    <w:rsid w:val="00B83FBA"/>
    <w:rsid w:val="00B845F6"/>
    <w:rsid w:val="00B87819"/>
    <w:rsid w:val="00B90B68"/>
    <w:rsid w:val="00B922D6"/>
    <w:rsid w:val="00B93160"/>
    <w:rsid w:val="00B95AC4"/>
    <w:rsid w:val="00B95D0D"/>
    <w:rsid w:val="00BA12F1"/>
    <w:rsid w:val="00BA2AB1"/>
    <w:rsid w:val="00BA439F"/>
    <w:rsid w:val="00BA5C18"/>
    <w:rsid w:val="00BA6370"/>
    <w:rsid w:val="00BB073A"/>
    <w:rsid w:val="00BB5B69"/>
    <w:rsid w:val="00BB6E9C"/>
    <w:rsid w:val="00BC1050"/>
    <w:rsid w:val="00BC1BD9"/>
    <w:rsid w:val="00BC22A5"/>
    <w:rsid w:val="00BC5175"/>
    <w:rsid w:val="00BC52D2"/>
    <w:rsid w:val="00BC5E37"/>
    <w:rsid w:val="00BD1636"/>
    <w:rsid w:val="00BD6CBD"/>
    <w:rsid w:val="00BD7397"/>
    <w:rsid w:val="00BE1053"/>
    <w:rsid w:val="00BE12DA"/>
    <w:rsid w:val="00BE28C6"/>
    <w:rsid w:val="00BF21BE"/>
    <w:rsid w:val="00BF3D46"/>
    <w:rsid w:val="00BF4B21"/>
    <w:rsid w:val="00C02A9F"/>
    <w:rsid w:val="00C047B2"/>
    <w:rsid w:val="00C04C58"/>
    <w:rsid w:val="00C05F9D"/>
    <w:rsid w:val="00C1286F"/>
    <w:rsid w:val="00C21B70"/>
    <w:rsid w:val="00C269D4"/>
    <w:rsid w:val="00C26E31"/>
    <w:rsid w:val="00C30423"/>
    <w:rsid w:val="00C31F68"/>
    <w:rsid w:val="00C32AD1"/>
    <w:rsid w:val="00C33D3D"/>
    <w:rsid w:val="00C350E0"/>
    <w:rsid w:val="00C3663D"/>
    <w:rsid w:val="00C377AC"/>
    <w:rsid w:val="00C37B0B"/>
    <w:rsid w:val="00C4160D"/>
    <w:rsid w:val="00C41F21"/>
    <w:rsid w:val="00C42F8E"/>
    <w:rsid w:val="00C45768"/>
    <w:rsid w:val="00C50F77"/>
    <w:rsid w:val="00C529BC"/>
    <w:rsid w:val="00C531B4"/>
    <w:rsid w:val="00C56900"/>
    <w:rsid w:val="00C573C1"/>
    <w:rsid w:val="00C62681"/>
    <w:rsid w:val="00C63424"/>
    <w:rsid w:val="00C6364A"/>
    <w:rsid w:val="00C6508D"/>
    <w:rsid w:val="00C65AB9"/>
    <w:rsid w:val="00C673E9"/>
    <w:rsid w:val="00C674AA"/>
    <w:rsid w:val="00C71EAF"/>
    <w:rsid w:val="00C71F96"/>
    <w:rsid w:val="00C72CAE"/>
    <w:rsid w:val="00C77F7B"/>
    <w:rsid w:val="00C809F0"/>
    <w:rsid w:val="00C80B4E"/>
    <w:rsid w:val="00C8117B"/>
    <w:rsid w:val="00C81C8E"/>
    <w:rsid w:val="00C83DEF"/>
    <w:rsid w:val="00C8406E"/>
    <w:rsid w:val="00C85182"/>
    <w:rsid w:val="00C91963"/>
    <w:rsid w:val="00C92A88"/>
    <w:rsid w:val="00C92D4E"/>
    <w:rsid w:val="00C92D9F"/>
    <w:rsid w:val="00C977C0"/>
    <w:rsid w:val="00CA2812"/>
    <w:rsid w:val="00CA2EA4"/>
    <w:rsid w:val="00CA719E"/>
    <w:rsid w:val="00CB0052"/>
    <w:rsid w:val="00CB00BA"/>
    <w:rsid w:val="00CB0C54"/>
    <w:rsid w:val="00CB1AB6"/>
    <w:rsid w:val="00CB2709"/>
    <w:rsid w:val="00CB348A"/>
    <w:rsid w:val="00CB591D"/>
    <w:rsid w:val="00CB6F89"/>
    <w:rsid w:val="00CC5948"/>
    <w:rsid w:val="00CD04EB"/>
    <w:rsid w:val="00CD0F20"/>
    <w:rsid w:val="00CD2083"/>
    <w:rsid w:val="00CD7B79"/>
    <w:rsid w:val="00CE0959"/>
    <w:rsid w:val="00CE216E"/>
    <w:rsid w:val="00CE228C"/>
    <w:rsid w:val="00CE71D9"/>
    <w:rsid w:val="00CF01D9"/>
    <w:rsid w:val="00CF2A33"/>
    <w:rsid w:val="00CF545B"/>
    <w:rsid w:val="00CF661A"/>
    <w:rsid w:val="00CF670D"/>
    <w:rsid w:val="00D02193"/>
    <w:rsid w:val="00D05B2A"/>
    <w:rsid w:val="00D10A1E"/>
    <w:rsid w:val="00D165A7"/>
    <w:rsid w:val="00D167D3"/>
    <w:rsid w:val="00D17B7D"/>
    <w:rsid w:val="00D209A7"/>
    <w:rsid w:val="00D21EDD"/>
    <w:rsid w:val="00D27D69"/>
    <w:rsid w:val="00D31D99"/>
    <w:rsid w:val="00D32373"/>
    <w:rsid w:val="00D3259B"/>
    <w:rsid w:val="00D33243"/>
    <w:rsid w:val="00D338B4"/>
    <w:rsid w:val="00D356FE"/>
    <w:rsid w:val="00D37187"/>
    <w:rsid w:val="00D374EB"/>
    <w:rsid w:val="00D409E3"/>
    <w:rsid w:val="00D42C54"/>
    <w:rsid w:val="00D448C2"/>
    <w:rsid w:val="00D50138"/>
    <w:rsid w:val="00D5244E"/>
    <w:rsid w:val="00D5566E"/>
    <w:rsid w:val="00D666C3"/>
    <w:rsid w:val="00D67E9E"/>
    <w:rsid w:val="00D70D0B"/>
    <w:rsid w:val="00D811AB"/>
    <w:rsid w:val="00D85001"/>
    <w:rsid w:val="00D86195"/>
    <w:rsid w:val="00D90C49"/>
    <w:rsid w:val="00D94980"/>
    <w:rsid w:val="00D9678C"/>
    <w:rsid w:val="00DA0E92"/>
    <w:rsid w:val="00DA3130"/>
    <w:rsid w:val="00DA42CB"/>
    <w:rsid w:val="00DA7C72"/>
    <w:rsid w:val="00DA7C88"/>
    <w:rsid w:val="00DA7D17"/>
    <w:rsid w:val="00DB148D"/>
    <w:rsid w:val="00DC32F7"/>
    <w:rsid w:val="00DC725E"/>
    <w:rsid w:val="00DC7A8F"/>
    <w:rsid w:val="00DD70B3"/>
    <w:rsid w:val="00DE02CA"/>
    <w:rsid w:val="00DE2DAB"/>
    <w:rsid w:val="00DE3541"/>
    <w:rsid w:val="00DF08DB"/>
    <w:rsid w:val="00DF416C"/>
    <w:rsid w:val="00DF47FE"/>
    <w:rsid w:val="00DF5C88"/>
    <w:rsid w:val="00DF6205"/>
    <w:rsid w:val="00DF66C6"/>
    <w:rsid w:val="00DF6E80"/>
    <w:rsid w:val="00E00727"/>
    <w:rsid w:val="00E0156A"/>
    <w:rsid w:val="00E0233F"/>
    <w:rsid w:val="00E03533"/>
    <w:rsid w:val="00E03F0F"/>
    <w:rsid w:val="00E04FBE"/>
    <w:rsid w:val="00E05A8B"/>
    <w:rsid w:val="00E061B8"/>
    <w:rsid w:val="00E069E6"/>
    <w:rsid w:val="00E1014C"/>
    <w:rsid w:val="00E12339"/>
    <w:rsid w:val="00E1630A"/>
    <w:rsid w:val="00E24409"/>
    <w:rsid w:val="00E24938"/>
    <w:rsid w:val="00E26704"/>
    <w:rsid w:val="00E273F2"/>
    <w:rsid w:val="00E27862"/>
    <w:rsid w:val="00E31980"/>
    <w:rsid w:val="00E34658"/>
    <w:rsid w:val="00E40443"/>
    <w:rsid w:val="00E4377D"/>
    <w:rsid w:val="00E44EDE"/>
    <w:rsid w:val="00E46B63"/>
    <w:rsid w:val="00E47754"/>
    <w:rsid w:val="00E53602"/>
    <w:rsid w:val="00E575E4"/>
    <w:rsid w:val="00E6423C"/>
    <w:rsid w:val="00E64B3C"/>
    <w:rsid w:val="00E65BB6"/>
    <w:rsid w:val="00E66BDA"/>
    <w:rsid w:val="00E66EA1"/>
    <w:rsid w:val="00E6790C"/>
    <w:rsid w:val="00E7075B"/>
    <w:rsid w:val="00E71483"/>
    <w:rsid w:val="00E738F1"/>
    <w:rsid w:val="00E7461A"/>
    <w:rsid w:val="00E7481F"/>
    <w:rsid w:val="00E75B1D"/>
    <w:rsid w:val="00E762AF"/>
    <w:rsid w:val="00E76645"/>
    <w:rsid w:val="00E86C2F"/>
    <w:rsid w:val="00E87841"/>
    <w:rsid w:val="00E87AAF"/>
    <w:rsid w:val="00E9173D"/>
    <w:rsid w:val="00E93830"/>
    <w:rsid w:val="00E93867"/>
    <w:rsid w:val="00E93E0E"/>
    <w:rsid w:val="00E96466"/>
    <w:rsid w:val="00E9740F"/>
    <w:rsid w:val="00EA58B4"/>
    <w:rsid w:val="00EA776C"/>
    <w:rsid w:val="00EA7C77"/>
    <w:rsid w:val="00EB1A25"/>
    <w:rsid w:val="00EB1ED3"/>
    <w:rsid w:val="00EB35C0"/>
    <w:rsid w:val="00EB4093"/>
    <w:rsid w:val="00EB492D"/>
    <w:rsid w:val="00EB788E"/>
    <w:rsid w:val="00EC3984"/>
    <w:rsid w:val="00EC3E08"/>
    <w:rsid w:val="00ED3462"/>
    <w:rsid w:val="00ED4872"/>
    <w:rsid w:val="00ED543E"/>
    <w:rsid w:val="00ED5A9F"/>
    <w:rsid w:val="00ED7A09"/>
    <w:rsid w:val="00EE61B8"/>
    <w:rsid w:val="00EE65B3"/>
    <w:rsid w:val="00EE70B7"/>
    <w:rsid w:val="00EF0CA2"/>
    <w:rsid w:val="00F035E5"/>
    <w:rsid w:val="00F051A1"/>
    <w:rsid w:val="00F05361"/>
    <w:rsid w:val="00F06844"/>
    <w:rsid w:val="00F103AA"/>
    <w:rsid w:val="00F12F7C"/>
    <w:rsid w:val="00F13CC7"/>
    <w:rsid w:val="00F204AA"/>
    <w:rsid w:val="00F221B7"/>
    <w:rsid w:val="00F25197"/>
    <w:rsid w:val="00F2547F"/>
    <w:rsid w:val="00F25EFD"/>
    <w:rsid w:val="00F27927"/>
    <w:rsid w:val="00F314B7"/>
    <w:rsid w:val="00F32815"/>
    <w:rsid w:val="00F34F6B"/>
    <w:rsid w:val="00F36A8E"/>
    <w:rsid w:val="00F36ECD"/>
    <w:rsid w:val="00F403CC"/>
    <w:rsid w:val="00F41E4E"/>
    <w:rsid w:val="00F44EC5"/>
    <w:rsid w:val="00F46F86"/>
    <w:rsid w:val="00F47714"/>
    <w:rsid w:val="00F47B4D"/>
    <w:rsid w:val="00F47E9E"/>
    <w:rsid w:val="00F53A81"/>
    <w:rsid w:val="00F55E50"/>
    <w:rsid w:val="00F60397"/>
    <w:rsid w:val="00F6064A"/>
    <w:rsid w:val="00F63F6E"/>
    <w:rsid w:val="00F648C4"/>
    <w:rsid w:val="00F65B1D"/>
    <w:rsid w:val="00F663CA"/>
    <w:rsid w:val="00F71CD9"/>
    <w:rsid w:val="00F72AF3"/>
    <w:rsid w:val="00F72B09"/>
    <w:rsid w:val="00F76A30"/>
    <w:rsid w:val="00F803DB"/>
    <w:rsid w:val="00F808C9"/>
    <w:rsid w:val="00F827E3"/>
    <w:rsid w:val="00F83C49"/>
    <w:rsid w:val="00F939E0"/>
    <w:rsid w:val="00F963A2"/>
    <w:rsid w:val="00F96FA0"/>
    <w:rsid w:val="00FA26D3"/>
    <w:rsid w:val="00FA2FC5"/>
    <w:rsid w:val="00FB0422"/>
    <w:rsid w:val="00FB2D3A"/>
    <w:rsid w:val="00FB45D8"/>
    <w:rsid w:val="00FB4E5D"/>
    <w:rsid w:val="00FB687C"/>
    <w:rsid w:val="00FC07CD"/>
    <w:rsid w:val="00FC116D"/>
    <w:rsid w:val="00FC2A64"/>
    <w:rsid w:val="00FC2AA8"/>
    <w:rsid w:val="00FC30B0"/>
    <w:rsid w:val="00FD0FD5"/>
    <w:rsid w:val="00FD1826"/>
    <w:rsid w:val="00FD3ABE"/>
    <w:rsid w:val="00FE037D"/>
    <w:rsid w:val="00FE0554"/>
    <w:rsid w:val="00FE114D"/>
    <w:rsid w:val="00FE15E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40"/>
    <w:rsid w:val="00000443"/>
    <w:rsid w:val="00004A97"/>
    <w:rsid w:val="00007D02"/>
    <w:rsid w:val="00013641"/>
    <w:rsid w:val="00023FC5"/>
    <w:rsid w:val="00036996"/>
    <w:rsid w:val="00045D8C"/>
    <w:rsid w:val="00050185"/>
    <w:rsid w:val="00073BDF"/>
    <w:rsid w:val="000753FD"/>
    <w:rsid w:val="00082822"/>
    <w:rsid w:val="00085236"/>
    <w:rsid w:val="000A19CE"/>
    <w:rsid w:val="000B22BC"/>
    <w:rsid w:val="000B41A8"/>
    <w:rsid w:val="000C4CB9"/>
    <w:rsid w:val="000E10DC"/>
    <w:rsid w:val="000E13FF"/>
    <w:rsid w:val="000F0626"/>
    <w:rsid w:val="00101F23"/>
    <w:rsid w:val="001136F9"/>
    <w:rsid w:val="001214E4"/>
    <w:rsid w:val="00131F30"/>
    <w:rsid w:val="00146264"/>
    <w:rsid w:val="0016167B"/>
    <w:rsid w:val="00162777"/>
    <w:rsid w:val="00190C4E"/>
    <w:rsid w:val="001A2CFF"/>
    <w:rsid w:val="001A660A"/>
    <w:rsid w:val="001C3224"/>
    <w:rsid w:val="001D3638"/>
    <w:rsid w:val="001D494F"/>
    <w:rsid w:val="001D5AEC"/>
    <w:rsid w:val="001E0689"/>
    <w:rsid w:val="00207BAE"/>
    <w:rsid w:val="0022475B"/>
    <w:rsid w:val="002519FA"/>
    <w:rsid w:val="002605C9"/>
    <w:rsid w:val="00263CBE"/>
    <w:rsid w:val="002733C4"/>
    <w:rsid w:val="00290041"/>
    <w:rsid w:val="002A1577"/>
    <w:rsid w:val="002A4091"/>
    <w:rsid w:val="002A4C31"/>
    <w:rsid w:val="002B704C"/>
    <w:rsid w:val="002C3444"/>
    <w:rsid w:val="002C7DC0"/>
    <w:rsid w:val="002D4D8B"/>
    <w:rsid w:val="002F7292"/>
    <w:rsid w:val="00331E89"/>
    <w:rsid w:val="00343A8E"/>
    <w:rsid w:val="003508F8"/>
    <w:rsid w:val="003537B7"/>
    <w:rsid w:val="003579BD"/>
    <w:rsid w:val="00385BE7"/>
    <w:rsid w:val="003C64ED"/>
    <w:rsid w:val="003D4261"/>
    <w:rsid w:val="003E7858"/>
    <w:rsid w:val="003E7F3E"/>
    <w:rsid w:val="003F1BA5"/>
    <w:rsid w:val="003F36E0"/>
    <w:rsid w:val="004034F6"/>
    <w:rsid w:val="00411F12"/>
    <w:rsid w:val="00443EE1"/>
    <w:rsid w:val="00455D03"/>
    <w:rsid w:val="00457FB3"/>
    <w:rsid w:val="00464A07"/>
    <w:rsid w:val="00466617"/>
    <w:rsid w:val="00470A9B"/>
    <w:rsid w:val="0049567B"/>
    <w:rsid w:val="00496216"/>
    <w:rsid w:val="004A3771"/>
    <w:rsid w:val="004B2A77"/>
    <w:rsid w:val="004C0688"/>
    <w:rsid w:val="004F1CCC"/>
    <w:rsid w:val="004F5D7F"/>
    <w:rsid w:val="00505551"/>
    <w:rsid w:val="00506DBA"/>
    <w:rsid w:val="00514A32"/>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063A9"/>
    <w:rsid w:val="006111E0"/>
    <w:rsid w:val="00615808"/>
    <w:rsid w:val="00624C2E"/>
    <w:rsid w:val="00633A12"/>
    <w:rsid w:val="006377A7"/>
    <w:rsid w:val="006500D2"/>
    <w:rsid w:val="00694689"/>
    <w:rsid w:val="00697C2C"/>
    <w:rsid w:val="006A0DDF"/>
    <w:rsid w:val="006C3673"/>
    <w:rsid w:val="006C3E26"/>
    <w:rsid w:val="006F210B"/>
    <w:rsid w:val="006F2788"/>
    <w:rsid w:val="00700F99"/>
    <w:rsid w:val="00706B81"/>
    <w:rsid w:val="00707F85"/>
    <w:rsid w:val="00716924"/>
    <w:rsid w:val="0074096E"/>
    <w:rsid w:val="007528AC"/>
    <w:rsid w:val="00757DFE"/>
    <w:rsid w:val="00762F1B"/>
    <w:rsid w:val="00795644"/>
    <w:rsid w:val="007B240D"/>
    <w:rsid w:val="007B3779"/>
    <w:rsid w:val="007C11CC"/>
    <w:rsid w:val="007C14A1"/>
    <w:rsid w:val="007D0E61"/>
    <w:rsid w:val="007D6176"/>
    <w:rsid w:val="007E1C92"/>
    <w:rsid w:val="007E5937"/>
    <w:rsid w:val="007F6DB3"/>
    <w:rsid w:val="008050A2"/>
    <w:rsid w:val="00806E2C"/>
    <w:rsid w:val="00833601"/>
    <w:rsid w:val="008966EA"/>
    <w:rsid w:val="008A352D"/>
    <w:rsid w:val="008B00DE"/>
    <w:rsid w:val="008B22CC"/>
    <w:rsid w:val="008B3CC8"/>
    <w:rsid w:val="008B5CDE"/>
    <w:rsid w:val="008B7772"/>
    <w:rsid w:val="008C1BF9"/>
    <w:rsid w:val="008C3A10"/>
    <w:rsid w:val="008E7811"/>
    <w:rsid w:val="008E7A9D"/>
    <w:rsid w:val="008F2C1B"/>
    <w:rsid w:val="00924D31"/>
    <w:rsid w:val="00932C7B"/>
    <w:rsid w:val="00943A32"/>
    <w:rsid w:val="00960861"/>
    <w:rsid w:val="009650DB"/>
    <w:rsid w:val="00970891"/>
    <w:rsid w:val="009B4DA5"/>
    <w:rsid w:val="009C1BB0"/>
    <w:rsid w:val="009C5C4A"/>
    <w:rsid w:val="009C640F"/>
    <w:rsid w:val="009D1ECC"/>
    <w:rsid w:val="009E585C"/>
    <w:rsid w:val="009F2A74"/>
    <w:rsid w:val="009F5E2B"/>
    <w:rsid w:val="009F77FC"/>
    <w:rsid w:val="00A05927"/>
    <w:rsid w:val="00A130C8"/>
    <w:rsid w:val="00A25B42"/>
    <w:rsid w:val="00A82744"/>
    <w:rsid w:val="00A97EA2"/>
    <w:rsid w:val="00AA708B"/>
    <w:rsid w:val="00AB0ED0"/>
    <w:rsid w:val="00AD23F9"/>
    <w:rsid w:val="00AD6158"/>
    <w:rsid w:val="00AF5752"/>
    <w:rsid w:val="00B074D6"/>
    <w:rsid w:val="00B11C5D"/>
    <w:rsid w:val="00B15910"/>
    <w:rsid w:val="00B21415"/>
    <w:rsid w:val="00B22245"/>
    <w:rsid w:val="00B30092"/>
    <w:rsid w:val="00B313EF"/>
    <w:rsid w:val="00B33073"/>
    <w:rsid w:val="00B4294D"/>
    <w:rsid w:val="00B458A8"/>
    <w:rsid w:val="00B45A6D"/>
    <w:rsid w:val="00B6671B"/>
    <w:rsid w:val="00B671ED"/>
    <w:rsid w:val="00B75F16"/>
    <w:rsid w:val="00B9369C"/>
    <w:rsid w:val="00B975CF"/>
    <w:rsid w:val="00BB34BD"/>
    <w:rsid w:val="00BB38B3"/>
    <w:rsid w:val="00BF10F8"/>
    <w:rsid w:val="00BF3263"/>
    <w:rsid w:val="00BF35C6"/>
    <w:rsid w:val="00BF7456"/>
    <w:rsid w:val="00C00D14"/>
    <w:rsid w:val="00C112C0"/>
    <w:rsid w:val="00C22E22"/>
    <w:rsid w:val="00C33080"/>
    <w:rsid w:val="00C55E4F"/>
    <w:rsid w:val="00C57417"/>
    <w:rsid w:val="00C617FD"/>
    <w:rsid w:val="00C64897"/>
    <w:rsid w:val="00C82AC4"/>
    <w:rsid w:val="00C83C09"/>
    <w:rsid w:val="00C87940"/>
    <w:rsid w:val="00C90231"/>
    <w:rsid w:val="00C92A7E"/>
    <w:rsid w:val="00CC20AA"/>
    <w:rsid w:val="00CE2EC4"/>
    <w:rsid w:val="00CE53BF"/>
    <w:rsid w:val="00CF6FA5"/>
    <w:rsid w:val="00D13E83"/>
    <w:rsid w:val="00D50635"/>
    <w:rsid w:val="00D539B0"/>
    <w:rsid w:val="00D62AED"/>
    <w:rsid w:val="00D81CCE"/>
    <w:rsid w:val="00DD668F"/>
    <w:rsid w:val="00DF3930"/>
    <w:rsid w:val="00E2409F"/>
    <w:rsid w:val="00E27A48"/>
    <w:rsid w:val="00E4370A"/>
    <w:rsid w:val="00E46248"/>
    <w:rsid w:val="00E467BC"/>
    <w:rsid w:val="00E70BC6"/>
    <w:rsid w:val="00E83BE6"/>
    <w:rsid w:val="00EA0884"/>
    <w:rsid w:val="00EC36B9"/>
    <w:rsid w:val="00EC572F"/>
    <w:rsid w:val="00EE2D99"/>
    <w:rsid w:val="00EF3685"/>
    <w:rsid w:val="00F02FDB"/>
    <w:rsid w:val="00F13B38"/>
    <w:rsid w:val="00F14AA6"/>
    <w:rsid w:val="00F22FC2"/>
    <w:rsid w:val="00F44062"/>
    <w:rsid w:val="00F61BCE"/>
    <w:rsid w:val="00F770A9"/>
    <w:rsid w:val="00F80A1F"/>
    <w:rsid w:val="00F87177"/>
    <w:rsid w:val="00FD14CC"/>
    <w:rsid w:val="00FD1AFD"/>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character" w:styleId="Hypertextovodkaz">
    <w:name w:val="Hyperlink"/>
    <w:unhideWhenUsed/>
    <w:rsid w:val="002C3444"/>
    <w:rPr>
      <w:color w:val="0000FF"/>
      <w:u w:val="single"/>
    </w:rPr>
  </w:style>
  <w:style w:type="paragraph" w:customStyle="1" w:styleId="596A7382A6AD4EFFB86A8BE4FE4EF42E">
    <w:name w:val="596A7382A6AD4EFFB86A8BE4FE4EF42E"/>
    <w:rsid w:val="005F2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adbc0c9badc5863c97031de319a57d77">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ac5ece4a16a43e8291ab3367087c2d63"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2.xml><?xml version="1.0" encoding="utf-8"?>
<ds:datastoreItem xmlns:ds="http://schemas.openxmlformats.org/officeDocument/2006/customXml" ds:itemID="{F750CBE4-8ACB-42F6-A937-9463970288D9}">
  <ds:schemaRefs>
    <ds:schemaRef ds:uri="http://schemas.openxmlformats.org/officeDocument/2006/bibliography"/>
  </ds:schemaRefs>
</ds:datastoreItem>
</file>

<file path=customXml/itemProps3.xml><?xml version="1.0" encoding="utf-8"?>
<ds:datastoreItem xmlns:ds="http://schemas.openxmlformats.org/officeDocument/2006/customXml" ds:itemID="{775BE2BE-0CC4-49FC-8770-BE351407CCA4}"/>
</file>

<file path=customXml/itemProps4.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Pages>
  <Words>703</Words>
  <Characters>4151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4845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Kavěnová Miluše</cp:lastModifiedBy>
  <cp:revision>31</cp:revision>
  <cp:lastPrinted>2023-06-29T08:49:00Z</cp:lastPrinted>
  <dcterms:created xsi:type="dcterms:W3CDTF">2025-09-12T09:31:00Z</dcterms:created>
  <dcterms:modified xsi:type="dcterms:W3CDTF">2025-11-03T09:27:00Z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