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57A5F" w14:textId="7F4DE108" w:rsidR="00867569" w:rsidRPr="00AE6D5B" w:rsidRDefault="0037613B" w:rsidP="00AE6D5B">
      <w:pPr>
        <w:pStyle w:val="Datum"/>
      </w:pPr>
      <w:r>
        <w:t>7</w:t>
      </w:r>
      <w:r w:rsidR="00DD6F02">
        <w:t xml:space="preserve">. </w:t>
      </w:r>
      <w:r w:rsidR="003A5980">
        <w:t>února</w:t>
      </w:r>
      <w:r w:rsidR="0033176A">
        <w:t xml:space="preserve"> </w:t>
      </w:r>
      <w:r w:rsidR="00A648AA">
        <w:t>2022</w:t>
      </w:r>
      <w:bookmarkStart w:id="0" w:name="_GoBack"/>
      <w:bookmarkEnd w:id="0"/>
    </w:p>
    <w:p w14:paraId="59846A73" w14:textId="77777777" w:rsidR="00DD6F02" w:rsidRDefault="00DD6F02" w:rsidP="008874E3">
      <w:pPr>
        <w:jc w:val="left"/>
        <w:rPr>
          <w:rFonts w:eastAsia="Arial" w:cs="Arial"/>
          <w:b/>
          <w:bCs/>
          <w:color w:val="BD1B21"/>
          <w:sz w:val="32"/>
          <w:szCs w:val="32"/>
        </w:rPr>
      </w:pPr>
    </w:p>
    <w:p w14:paraId="0CAE827B" w14:textId="067EEA72" w:rsidR="009A1633" w:rsidRDefault="00C678B4" w:rsidP="008874E3">
      <w:pPr>
        <w:jc w:val="left"/>
        <w:rPr>
          <w:rFonts w:cs="Arial"/>
          <w:b/>
          <w:szCs w:val="18"/>
        </w:rPr>
      </w:pPr>
      <w:r w:rsidRPr="00C678B4">
        <w:rPr>
          <w:rFonts w:eastAsia="Arial" w:cs="Arial"/>
          <w:b/>
          <w:bCs/>
          <w:color w:val="BD1B21"/>
          <w:sz w:val="32"/>
          <w:szCs w:val="32"/>
        </w:rPr>
        <w:t>Energie ovlivňovaly prosincovou obchodní bilanci</w:t>
      </w:r>
      <w:r w:rsidR="00A648AA">
        <w:rPr>
          <w:rFonts w:eastAsia="Arial" w:cs="Arial"/>
          <w:b/>
          <w:bCs/>
          <w:color w:val="BD1B21"/>
          <w:sz w:val="32"/>
          <w:szCs w:val="32"/>
        </w:rPr>
        <w:t xml:space="preserve"> </w:t>
      </w:r>
    </w:p>
    <w:p w14:paraId="0B5A33E7" w14:textId="77777777" w:rsidR="00A505F5" w:rsidRDefault="00A505F5" w:rsidP="001537FD">
      <w:pPr>
        <w:jc w:val="left"/>
        <w:rPr>
          <w:rFonts w:cs="Arial"/>
          <w:b/>
          <w:szCs w:val="18"/>
        </w:rPr>
      </w:pPr>
    </w:p>
    <w:p w14:paraId="1DD05B0A" w14:textId="148B0804" w:rsidR="00CE08B1" w:rsidRPr="00D24995" w:rsidRDefault="00A648AA" w:rsidP="001537FD">
      <w:pPr>
        <w:jc w:val="left"/>
        <w:rPr>
          <w:rFonts w:eastAsia="Arial" w:cs="Arial"/>
          <w:b/>
          <w:bCs/>
          <w:color w:val="BD1B21"/>
          <w:sz w:val="32"/>
          <w:szCs w:val="32"/>
        </w:rPr>
      </w:pPr>
      <w:r w:rsidRPr="00A648AA">
        <w:rPr>
          <w:rFonts w:cs="Arial"/>
          <w:b/>
          <w:szCs w:val="18"/>
        </w:rPr>
        <w:t xml:space="preserve">Podle předběžných údajů skončila v prosinci bilance zahraničního obchodu se zbožím </w:t>
      </w:r>
      <w:r w:rsidR="00E73B4E">
        <w:rPr>
          <w:rFonts w:cs="Arial"/>
          <w:b/>
          <w:szCs w:val="18"/>
        </w:rPr>
        <w:br/>
      </w:r>
      <w:r w:rsidRPr="00A648AA">
        <w:rPr>
          <w:rFonts w:cs="Arial"/>
          <w:b/>
          <w:szCs w:val="18"/>
        </w:rPr>
        <w:t>v běžných cenách schodkem 15,0 mld. Kč, což byl meziročně o 30,9 mld. Kč horší výsledek</w:t>
      </w:r>
      <w:r w:rsidR="0037613B">
        <w:rPr>
          <w:rFonts w:cs="Arial"/>
          <w:b/>
          <w:szCs w:val="18"/>
        </w:rPr>
        <w:t>.</w:t>
      </w:r>
    </w:p>
    <w:p w14:paraId="5D414481" w14:textId="77777777" w:rsidR="00CE08B1" w:rsidRDefault="00CE08B1" w:rsidP="006C21FB">
      <w:pPr>
        <w:jc w:val="left"/>
        <w:rPr>
          <w:rFonts w:cs="Arial"/>
          <w:b/>
          <w:szCs w:val="18"/>
        </w:rPr>
      </w:pPr>
    </w:p>
    <w:p w14:paraId="2BEDF9B5" w14:textId="77777777" w:rsidR="008874E3" w:rsidRPr="002233D6" w:rsidRDefault="00C678B4" w:rsidP="006C21FB">
      <w:pPr>
        <w:jc w:val="left"/>
        <w:rPr>
          <w:rFonts w:cs="Arial"/>
          <w:i/>
          <w:szCs w:val="20"/>
          <w:lang w:eastAsia="cs-CZ"/>
        </w:rPr>
      </w:pPr>
      <w:r>
        <w:rPr>
          <w:i/>
        </w:rPr>
        <w:t>„</w:t>
      </w:r>
      <w:r w:rsidR="009A1633">
        <w:rPr>
          <w:i/>
        </w:rPr>
        <w:t>O</w:t>
      </w:r>
      <w:r w:rsidRPr="00C678B4">
        <w:rPr>
          <w:i/>
        </w:rPr>
        <w:t>bvykle záporná</w:t>
      </w:r>
      <w:r w:rsidR="009A1633">
        <w:rPr>
          <w:i/>
        </w:rPr>
        <w:t xml:space="preserve"> prosincová bilance </w:t>
      </w:r>
      <w:r w:rsidR="009A1633" w:rsidRPr="00C678B4">
        <w:rPr>
          <w:i/>
        </w:rPr>
        <w:t>zahraničního obchodu</w:t>
      </w:r>
      <w:r w:rsidRPr="00C678B4">
        <w:rPr>
          <w:i/>
        </w:rPr>
        <w:t xml:space="preserve"> se potvrdil</w:t>
      </w:r>
      <w:r w:rsidR="009A1633">
        <w:rPr>
          <w:i/>
        </w:rPr>
        <w:t>a</w:t>
      </w:r>
      <w:r w:rsidRPr="00C678B4">
        <w:rPr>
          <w:i/>
        </w:rPr>
        <w:t xml:space="preserve"> i tentokrát.</w:t>
      </w:r>
      <w:r w:rsidR="009A1633">
        <w:rPr>
          <w:i/>
        </w:rPr>
        <w:t xml:space="preserve"> </w:t>
      </w:r>
      <w:r w:rsidR="009A1633" w:rsidRPr="00C678B4">
        <w:rPr>
          <w:i/>
        </w:rPr>
        <w:t>Podle předběžných údajů za</w:t>
      </w:r>
      <w:r w:rsidR="009A1633">
        <w:rPr>
          <w:i/>
        </w:rPr>
        <w:t xml:space="preserve"> celý</w:t>
      </w:r>
      <w:r w:rsidR="009A1633" w:rsidRPr="00C678B4">
        <w:rPr>
          <w:i/>
        </w:rPr>
        <w:t xml:space="preserve"> rok 2021</w:t>
      </w:r>
      <w:r w:rsidR="009A1633">
        <w:rPr>
          <w:i/>
        </w:rPr>
        <w:t xml:space="preserve"> však přestalo platit,</w:t>
      </w:r>
      <w:r w:rsidR="009A1633" w:rsidRPr="00C678B4">
        <w:rPr>
          <w:i/>
        </w:rPr>
        <w:t xml:space="preserve"> </w:t>
      </w:r>
      <w:r w:rsidRPr="00C678B4">
        <w:rPr>
          <w:i/>
        </w:rPr>
        <w:t>že Česká republika více zboží vyváží</w:t>
      </w:r>
      <w:r w:rsidR="009A1633">
        <w:rPr>
          <w:i/>
        </w:rPr>
        <w:t xml:space="preserve">, </w:t>
      </w:r>
      <w:r w:rsidRPr="00C678B4">
        <w:rPr>
          <w:i/>
        </w:rPr>
        <w:t>než dováží</w:t>
      </w:r>
      <w:r w:rsidR="001537FD">
        <w:rPr>
          <w:i/>
        </w:rPr>
        <w:t xml:space="preserve"> a</w:t>
      </w:r>
      <w:r w:rsidRPr="00C678B4">
        <w:rPr>
          <w:i/>
        </w:rPr>
        <w:t xml:space="preserve"> </w:t>
      </w:r>
      <w:r w:rsidR="001537FD">
        <w:rPr>
          <w:i/>
        </w:rPr>
        <w:t>z</w:t>
      </w:r>
      <w:r w:rsidRPr="00C678B4">
        <w:rPr>
          <w:i/>
        </w:rPr>
        <w:t xml:space="preserve">ahraniční obchod se </w:t>
      </w:r>
      <w:r w:rsidR="001537FD">
        <w:rPr>
          <w:i/>
        </w:rPr>
        <w:t xml:space="preserve">vůbec </w:t>
      </w:r>
      <w:r w:rsidR="001537FD" w:rsidRPr="00C678B4">
        <w:rPr>
          <w:i/>
        </w:rPr>
        <w:t>poprvé od roku 2010</w:t>
      </w:r>
      <w:r w:rsidR="001537FD">
        <w:rPr>
          <w:i/>
        </w:rPr>
        <w:t xml:space="preserve"> </w:t>
      </w:r>
      <w:r w:rsidRPr="00C678B4">
        <w:rPr>
          <w:i/>
        </w:rPr>
        <w:t>překlopil do červených čísel.</w:t>
      </w:r>
      <w:r>
        <w:rPr>
          <w:i/>
        </w:rPr>
        <w:t xml:space="preserve"> </w:t>
      </w:r>
      <w:r w:rsidR="001537FD">
        <w:rPr>
          <w:i/>
        </w:rPr>
        <w:t xml:space="preserve">Stojí za tím </w:t>
      </w:r>
      <w:r w:rsidR="005D090B">
        <w:rPr>
          <w:i/>
        </w:rPr>
        <w:t>drahá</w:t>
      </w:r>
      <w:r w:rsidR="005D090B" w:rsidRPr="00DB1B8B">
        <w:rPr>
          <w:i/>
        </w:rPr>
        <w:t xml:space="preserve"> ropa</w:t>
      </w:r>
      <w:r w:rsidR="005D090B">
        <w:rPr>
          <w:i/>
        </w:rPr>
        <w:t xml:space="preserve"> a zemní plyn, </w:t>
      </w:r>
      <w:r w:rsidR="001537FD">
        <w:rPr>
          <w:i/>
        </w:rPr>
        <w:t>ale</w:t>
      </w:r>
      <w:r w:rsidR="005D090B">
        <w:rPr>
          <w:i/>
        </w:rPr>
        <w:t xml:space="preserve"> i obecně vyšší ceny dovezených vstupů</w:t>
      </w:r>
      <w:r w:rsidR="001537FD">
        <w:rPr>
          <w:i/>
        </w:rPr>
        <w:t>,</w:t>
      </w:r>
      <w:r w:rsidR="002F4800">
        <w:rPr>
          <w:i/>
        </w:rPr>
        <w:t>“</w:t>
      </w:r>
      <w:r w:rsidR="00DD2D93">
        <w:rPr>
          <w:rFonts w:cs="Arial"/>
          <w:i/>
          <w:szCs w:val="20"/>
          <w:lang w:eastAsia="cs-CZ"/>
        </w:rPr>
        <w:t xml:space="preserve"> </w:t>
      </w:r>
      <w:r w:rsidR="00637941" w:rsidRPr="00637941">
        <w:rPr>
          <w:rFonts w:cs="Arial"/>
          <w:szCs w:val="20"/>
          <w:lang w:eastAsia="cs-CZ"/>
        </w:rPr>
        <w:t>říká Stanislav Konvička, vedoucí oddělení obchodní bilance ČSÚ.</w:t>
      </w:r>
      <w:r w:rsidR="001537FD">
        <w:rPr>
          <w:rFonts w:cs="Arial"/>
          <w:szCs w:val="20"/>
          <w:lang w:eastAsia="cs-CZ"/>
        </w:rPr>
        <w:t xml:space="preserve"> </w:t>
      </w:r>
    </w:p>
    <w:p w14:paraId="63915D5C" w14:textId="77777777" w:rsidR="00A423F6" w:rsidRPr="00CE08B1" w:rsidRDefault="00A423F6" w:rsidP="001537FD">
      <w:pPr>
        <w:jc w:val="left"/>
        <w:rPr>
          <w:rFonts w:cs="Arial"/>
          <w:szCs w:val="20"/>
          <w:lang w:eastAsia="cs-CZ"/>
        </w:rPr>
      </w:pPr>
    </w:p>
    <w:p w14:paraId="5AB76CA2" w14:textId="77777777" w:rsidR="00A423F6" w:rsidRDefault="008874E3">
      <w:pPr>
        <w:jc w:val="left"/>
      </w:pPr>
      <w:r>
        <w:t>Podrobnosti naleznete v dnes vydané Rychlé informaci:</w:t>
      </w:r>
      <w:r w:rsidRPr="001261E1">
        <w:t xml:space="preserve"> </w:t>
      </w:r>
    </w:p>
    <w:p w14:paraId="372315EF" w14:textId="7C642796" w:rsidR="008874E3" w:rsidRDefault="00D1139D" w:rsidP="008874E3">
      <w:pPr>
        <w:jc w:val="left"/>
      </w:pPr>
      <w:hyperlink r:id="rId7" w:history="1">
        <w:r w:rsidR="00E73B4E" w:rsidRPr="00E73B4E">
          <w:rPr>
            <w:rStyle w:val="Hypertextovodkaz"/>
          </w:rPr>
          <w:t>https://www.czso.cz/csu/czso/cri/zahranicni-obchod-se-zbozim-prosinec-2021</w:t>
        </w:r>
      </w:hyperlink>
      <w:r w:rsidR="00E73B4E">
        <w:t>.</w:t>
      </w:r>
    </w:p>
    <w:p w14:paraId="580D41EC" w14:textId="3F9E5B28" w:rsidR="000D476F" w:rsidRDefault="000D476F" w:rsidP="00AE6D5B"/>
    <w:p w14:paraId="391BEC17" w14:textId="77777777" w:rsidR="00E73B4E" w:rsidRDefault="00E73B4E" w:rsidP="00AE6D5B"/>
    <w:p w14:paraId="0FA6DB3F" w14:textId="77777777"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14:paraId="0F35B191" w14:textId="77777777"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14:paraId="19E9CB90" w14:textId="77777777"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39331C85" w14:textId="77777777"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14:paraId="78D9DF8C" w14:textId="77777777"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14:paraId="5961F7C4" w14:textId="77777777" w:rsidR="004920AD" w:rsidRDefault="004920AD" w:rsidP="009A21E5"/>
    <w:sectPr w:rsid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7E7CB" w14:textId="77777777" w:rsidR="00D1139D" w:rsidRDefault="00D1139D" w:rsidP="00BA6370">
      <w:r>
        <w:separator/>
      </w:r>
    </w:p>
  </w:endnote>
  <w:endnote w:type="continuationSeparator" w:id="0">
    <w:p w14:paraId="32773239" w14:textId="77777777" w:rsidR="00D1139D" w:rsidRDefault="00D1139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7D54" w14:textId="77777777"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A2BE82" wp14:editId="45738507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C2685" w14:textId="77777777" w:rsidR="00D018F0" w:rsidRPr="000842D2" w:rsidRDefault="00A407F8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14:paraId="42EEAD29" w14:textId="77777777"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5975C680" w14:textId="5FCD3556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3A598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2BE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50CC2685" w14:textId="77777777" w:rsidR="00D018F0" w:rsidRPr="000842D2" w:rsidRDefault="00A407F8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14:paraId="42EEAD29" w14:textId="77777777"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5975C680" w14:textId="5FCD3556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3A598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BC3247F" wp14:editId="085C1CDE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ACB6C8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E326" w14:textId="77777777" w:rsidR="00D1139D" w:rsidRDefault="00D1139D" w:rsidP="00BA6370">
      <w:r>
        <w:separator/>
      </w:r>
    </w:p>
  </w:footnote>
  <w:footnote w:type="continuationSeparator" w:id="0">
    <w:p w14:paraId="5FFE489A" w14:textId="77777777" w:rsidR="00D1139D" w:rsidRDefault="00D1139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449B" w14:textId="77777777"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 wp14:anchorId="42B6E6CD" wp14:editId="7DC1172B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2D73"/>
    <w:rsid w:val="00033E88"/>
    <w:rsid w:val="00037CD7"/>
    <w:rsid w:val="00043BF4"/>
    <w:rsid w:val="00044EE4"/>
    <w:rsid w:val="00070B0C"/>
    <w:rsid w:val="00071013"/>
    <w:rsid w:val="00082C0F"/>
    <w:rsid w:val="000842D2"/>
    <w:rsid w:val="000843A5"/>
    <w:rsid w:val="000A6EA5"/>
    <w:rsid w:val="000B2578"/>
    <w:rsid w:val="000B6F63"/>
    <w:rsid w:val="000C435D"/>
    <w:rsid w:val="000D02E7"/>
    <w:rsid w:val="000D476F"/>
    <w:rsid w:val="000F20C7"/>
    <w:rsid w:val="001037FF"/>
    <w:rsid w:val="00121671"/>
    <w:rsid w:val="001404AB"/>
    <w:rsid w:val="001537FD"/>
    <w:rsid w:val="0016494B"/>
    <w:rsid w:val="001658A9"/>
    <w:rsid w:val="0017231D"/>
    <w:rsid w:val="00176A3E"/>
    <w:rsid w:val="001776E2"/>
    <w:rsid w:val="001810DC"/>
    <w:rsid w:val="00183C7E"/>
    <w:rsid w:val="001A59BF"/>
    <w:rsid w:val="001B10E4"/>
    <w:rsid w:val="001B1BA9"/>
    <w:rsid w:val="001B607F"/>
    <w:rsid w:val="001D369A"/>
    <w:rsid w:val="001D4B8B"/>
    <w:rsid w:val="001D4F5C"/>
    <w:rsid w:val="001D506D"/>
    <w:rsid w:val="001E07B2"/>
    <w:rsid w:val="001E178C"/>
    <w:rsid w:val="002070FB"/>
    <w:rsid w:val="00212E40"/>
    <w:rsid w:val="00213729"/>
    <w:rsid w:val="002233D6"/>
    <w:rsid w:val="002375ED"/>
    <w:rsid w:val="002406FA"/>
    <w:rsid w:val="002460EA"/>
    <w:rsid w:val="002505EC"/>
    <w:rsid w:val="002516D5"/>
    <w:rsid w:val="002848DA"/>
    <w:rsid w:val="002A064F"/>
    <w:rsid w:val="002A4456"/>
    <w:rsid w:val="002B2E47"/>
    <w:rsid w:val="002D0AC0"/>
    <w:rsid w:val="002D6A6C"/>
    <w:rsid w:val="002F4800"/>
    <w:rsid w:val="00322412"/>
    <w:rsid w:val="003301A3"/>
    <w:rsid w:val="0033176A"/>
    <w:rsid w:val="0035578A"/>
    <w:rsid w:val="0036777B"/>
    <w:rsid w:val="003717CA"/>
    <w:rsid w:val="0037613B"/>
    <w:rsid w:val="0038282A"/>
    <w:rsid w:val="00385D6F"/>
    <w:rsid w:val="00397580"/>
    <w:rsid w:val="003978DF"/>
    <w:rsid w:val="003A1794"/>
    <w:rsid w:val="003A39F1"/>
    <w:rsid w:val="003A45C8"/>
    <w:rsid w:val="003A5980"/>
    <w:rsid w:val="003B0A6C"/>
    <w:rsid w:val="003B114F"/>
    <w:rsid w:val="003B7522"/>
    <w:rsid w:val="003C2DCF"/>
    <w:rsid w:val="003C7FE7"/>
    <w:rsid w:val="003D02AA"/>
    <w:rsid w:val="003D0499"/>
    <w:rsid w:val="003F526A"/>
    <w:rsid w:val="00404173"/>
    <w:rsid w:val="00405244"/>
    <w:rsid w:val="0040799A"/>
    <w:rsid w:val="00413A9D"/>
    <w:rsid w:val="00422990"/>
    <w:rsid w:val="004436EE"/>
    <w:rsid w:val="0045547F"/>
    <w:rsid w:val="00473C61"/>
    <w:rsid w:val="00482A2E"/>
    <w:rsid w:val="004920AD"/>
    <w:rsid w:val="004B5A19"/>
    <w:rsid w:val="004B7919"/>
    <w:rsid w:val="004D05B3"/>
    <w:rsid w:val="004E479E"/>
    <w:rsid w:val="004E583B"/>
    <w:rsid w:val="004E6E81"/>
    <w:rsid w:val="004E790D"/>
    <w:rsid w:val="004F4D76"/>
    <w:rsid w:val="004F78E6"/>
    <w:rsid w:val="00507A47"/>
    <w:rsid w:val="005103E1"/>
    <w:rsid w:val="00512D99"/>
    <w:rsid w:val="0051779E"/>
    <w:rsid w:val="00522B0B"/>
    <w:rsid w:val="00531DBB"/>
    <w:rsid w:val="0053292C"/>
    <w:rsid w:val="005539E3"/>
    <w:rsid w:val="0055638A"/>
    <w:rsid w:val="005643C7"/>
    <w:rsid w:val="005A3FF4"/>
    <w:rsid w:val="005A4748"/>
    <w:rsid w:val="005C0BE1"/>
    <w:rsid w:val="005C4AEF"/>
    <w:rsid w:val="005D090B"/>
    <w:rsid w:val="005D4982"/>
    <w:rsid w:val="005D4F01"/>
    <w:rsid w:val="005D618D"/>
    <w:rsid w:val="005D68D0"/>
    <w:rsid w:val="005E4060"/>
    <w:rsid w:val="005F3774"/>
    <w:rsid w:val="005F699D"/>
    <w:rsid w:val="005F70EF"/>
    <w:rsid w:val="005F79FB"/>
    <w:rsid w:val="00604406"/>
    <w:rsid w:val="00605B45"/>
    <w:rsid w:val="00605F4A"/>
    <w:rsid w:val="00607822"/>
    <w:rsid w:val="006103AA"/>
    <w:rsid w:val="00611EE5"/>
    <w:rsid w:val="00613BBF"/>
    <w:rsid w:val="00622B80"/>
    <w:rsid w:val="00637941"/>
    <w:rsid w:val="0064139A"/>
    <w:rsid w:val="00650EE8"/>
    <w:rsid w:val="0065364D"/>
    <w:rsid w:val="006972AA"/>
    <w:rsid w:val="006C21FB"/>
    <w:rsid w:val="006E024F"/>
    <w:rsid w:val="006E4E81"/>
    <w:rsid w:val="006F0AE6"/>
    <w:rsid w:val="0070329F"/>
    <w:rsid w:val="00707F7D"/>
    <w:rsid w:val="00717EC5"/>
    <w:rsid w:val="00724249"/>
    <w:rsid w:val="0072539B"/>
    <w:rsid w:val="00737B80"/>
    <w:rsid w:val="00761E2C"/>
    <w:rsid w:val="00770BA5"/>
    <w:rsid w:val="007727E2"/>
    <w:rsid w:val="00797175"/>
    <w:rsid w:val="007A0C20"/>
    <w:rsid w:val="007A57F2"/>
    <w:rsid w:val="007B1333"/>
    <w:rsid w:val="007C57AD"/>
    <w:rsid w:val="007D343C"/>
    <w:rsid w:val="007E0B25"/>
    <w:rsid w:val="007F4AEB"/>
    <w:rsid w:val="007F75B2"/>
    <w:rsid w:val="0080244E"/>
    <w:rsid w:val="008043C4"/>
    <w:rsid w:val="008129BE"/>
    <w:rsid w:val="0081544C"/>
    <w:rsid w:val="00831B1B"/>
    <w:rsid w:val="00846A25"/>
    <w:rsid w:val="00860AEA"/>
    <w:rsid w:val="00861D0E"/>
    <w:rsid w:val="00863AE8"/>
    <w:rsid w:val="00867569"/>
    <w:rsid w:val="00874FF1"/>
    <w:rsid w:val="008874E3"/>
    <w:rsid w:val="008A750A"/>
    <w:rsid w:val="008C384C"/>
    <w:rsid w:val="008D0F11"/>
    <w:rsid w:val="008F2A73"/>
    <w:rsid w:val="008F35B4"/>
    <w:rsid w:val="008F73B4"/>
    <w:rsid w:val="0090298A"/>
    <w:rsid w:val="00903A5E"/>
    <w:rsid w:val="00904BAD"/>
    <w:rsid w:val="00922EF5"/>
    <w:rsid w:val="0092593E"/>
    <w:rsid w:val="00930936"/>
    <w:rsid w:val="0094402F"/>
    <w:rsid w:val="00944B40"/>
    <w:rsid w:val="00955EE8"/>
    <w:rsid w:val="00957FB4"/>
    <w:rsid w:val="009668FF"/>
    <w:rsid w:val="00970497"/>
    <w:rsid w:val="00977929"/>
    <w:rsid w:val="009A1633"/>
    <w:rsid w:val="009A21E5"/>
    <w:rsid w:val="009B4B4E"/>
    <w:rsid w:val="009B55B1"/>
    <w:rsid w:val="009C172B"/>
    <w:rsid w:val="009D4C75"/>
    <w:rsid w:val="009E6E5A"/>
    <w:rsid w:val="009F370B"/>
    <w:rsid w:val="00A01CE5"/>
    <w:rsid w:val="00A07A8E"/>
    <w:rsid w:val="00A224E8"/>
    <w:rsid w:val="00A407F8"/>
    <w:rsid w:val="00A423F6"/>
    <w:rsid w:val="00A4343D"/>
    <w:rsid w:val="00A43F64"/>
    <w:rsid w:val="00A443E0"/>
    <w:rsid w:val="00A502F1"/>
    <w:rsid w:val="00A505F5"/>
    <w:rsid w:val="00A632FE"/>
    <w:rsid w:val="00A648AA"/>
    <w:rsid w:val="00A70389"/>
    <w:rsid w:val="00A70A83"/>
    <w:rsid w:val="00A74218"/>
    <w:rsid w:val="00A81EB3"/>
    <w:rsid w:val="00A842CF"/>
    <w:rsid w:val="00AA6A41"/>
    <w:rsid w:val="00AB3784"/>
    <w:rsid w:val="00AC68DB"/>
    <w:rsid w:val="00AE43DF"/>
    <w:rsid w:val="00AE6D5B"/>
    <w:rsid w:val="00B00C1D"/>
    <w:rsid w:val="00B02FF9"/>
    <w:rsid w:val="00B03E21"/>
    <w:rsid w:val="00B05C4B"/>
    <w:rsid w:val="00B0791D"/>
    <w:rsid w:val="00B203D2"/>
    <w:rsid w:val="00B22687"/>
    <w:rsid w:val="00B322B9"/>
    <w:rsid w:val="00B343C9"/>
    <w:rsid w:val="00B624DD"/>
    <w:rsid w:val="00B93DB0"/>
    <w:rsid w:val="00BA0E97"/>
    <w:rsid w:val="00BA439F"/>
    <w:rsid w:val="00BA6370"/>
    <w:rsid w:val="00BB20D3"/>
    <w:rsid w:val="00BE5BCC"/>
    <w:rsid w:val="00C13FE4"/>
    <w:rsid w:val="00C22BD0"/>
    <w:rsid w:val="00C23555"/>
    <w:rsid w:val="00C269D4"/>
    <w:rsid w:val="00C4160D"/>
    <w:rsid w:val="00C52466"/>
    <w:rsid w:val="00C545ED"/>
    <w:rsid w:val="00C62C60"/>
    <w:rsid w:val="00C642F1"/>
    <w:rsid w:val="00C678B4"/>
    <w:rsid w:val="00C74EED"/>
    <w:rsid w:val="00C8406E"/>
    <w:rsid w:val="00C936A9"/>
    <w:rsid w:val="00CA5C54"/>
    <w:rsid w:val="00CA5ECD"/>
    <w:rsid w:val="00CA6EE2"/>
    <w:rsid w:val="00CB2709"/>
    <w:rsid w:val="00CB5B29"/>
    <w:rsid w:val="00CB6F89"/>
    <w:rsid w:val="00CC6CEE"/>
    <w:rsid w:val="00CD37F0"/>
    <w:rsid w:val="00CD5581"/>
    <w:rsid w:val="00CE08B1"/>
    <w:rsid w:val="00CE228C"/>
    <w:rsid w:val="00CE6816"/>
    <w:rsid w:val="00CF00B6"/>
    <w:rsid w:val="00CF318C"/>
    <w:rsid w:val="00CF545B"/>
    <w:rsid w:val="00D018F0"/>
    <w:rsid w:val="00D03F24"/>
    <w:rsid w:val="00D1139D"/>
    <w:rsid w:val="00D24995"/>
    <w:rsid w:val="00D27074"/>
    <w:rsid w:val="00D27D69"/>
    <w:rsid w:val="00D448C2"/>
    <w:rsid w:val="00D666C3"/>
    <w:rsid w:val="00D758FC"/>
    <w:rsid w:val="00D863E8"/>
    <w:rsid w:val="00DB1B8B"/>
    <w:rsid w:val="00DC4546"/>
    <w:rsid w:val="00DD2D93"/>
    <w:rsid w:val="00DD5476"/>
    <w:rsid w:val="00DD6F02"/>
    <w:rsid w:val="00DF0058"/>
    <w:rsid w:val="00DF2064"/>
    <w:rsid w:val="00DF47FE"/>
    <w:rsid w:val="00DF4B84"/>
    <w:rsid w:val="00DF5DE9"/>
    <w:rsid w:val="00E131BE"/>
    <w:rsid w:val="00E1590B"/>
    <w:rsid w:val="00E2374E"/>
    <w:rsid w:val="00E26704"/>
    <w:rsid w:val="00E27C40"/>
    <w:rsid w:val="00E30CFA"/>
    <w:rsid w:val="00E31980"/>
    <w:rsid w:val="00E324D5"/>
    <w:rsid w:val="00E6423C"/>
    <w:rsid w:val="00E73B4E"/>
    <w:rsid w:val="00E76C8A"/>
    <w:rsid w:val="00E868CC"/>
    <w:rsid w:val="00E91354"/>
    <w:rsid w:val="00E93830"/>
    <w:rsid w:val="00E93E0E"/>
    <w:rsid w:val="00EA01FC"/>
    <w:rsid w:val="00EB1ED3"/>
    <w:rsid w:val="00EB4FB5"/>
    <w:rsid w:val="00EB7BD1"/>
    <w:rsid w:val="00EC2D51"/>
    <w:rsid w:val="00EC3C94"/>
    <w:rsid w:val="00EF66AF"/>
    <w:rsid w:val="00F15532"/>
    <w:rsid w:val="00F20832"/>
    <w:rsid w:val="00F26395"/>
    <w:rsid w:val="00F34CD0"/>
    <w:rsid w:val="00F46F18"/>
    <w:rsid w:val="00F501FD"/>
    <w:rsid w:val="00F51EEA"/>
    <w:rsid w:val="00F57FDE"/>
    <w:rsid w:val="00F61F8B"/>
    <w:rsid w:val="00F66BCA"/>
    <w:rsid w:val="00F86D50"/>
    <w:rsid w:val="00F93BC8"/>
    <w:rsid w:val="00FB005B"/>
    <w:rsid w:val="00FB20F0"/>
    <w:rsid w:val="00FB334D"/>
    <w:rsid w:val="00FB687C"/>
    <w:rsid w:val="00FD5DF8"/>
    <w:rsid w:val="00FF16F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4549451"/>
  <w15:docId w15:val="{23F2D41D-0F84-40AC-89B1-9CEB6174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CA6EE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2355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25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93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93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93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se-zbozim-prosinec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BD10-A0C6-4C5C-BF24-14B91334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Mluvčí ČSÚ</dc:creator>
  <cp:keywords/>
  <dc:description/>
  <cp:lastModifiedBy>Cieslar Jan</cp:lastModifiedBy>
  <cp:revision>4</cp:revision>
  <cp:lastPrinted>2018-05-14T07:58:00Z</cp:lastPrinted>
  <dcterms:created xsi:type="dcterms:W3CDTF">2022-02-04T09:47:00Z</dcterms:created>
  <dcterms:modified xsi:type="dcterms:W3CDTF">2022-02-04T12:00:00Z</dcterms:modified>
</cp:coreProperties>
</file>