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FE678B" w:rsidP="00867569">
      <w:pPr>
        <w:pStyle w:val="Datum"/>
      </w:pPr>
      <w:r>
        <w:t>03</w:t>
      </w:r>
      <w:r w:rsidR="00304176">
        <w:t>.</w:t>
      </w:r>
      <w:r w:rsidR="002009DA">
        <w:t xml:space="preserve"> </w:t>
      </w:r>
      <w:r w:rsidR="006E0F49">
        <w:t>10</w:t>
      </w:r>
      <w:r w:rsidR="00304176">
        <w:t>.</w:t>
      </w:r>
      <w:r w:rsidR="002009DA">
        <w:t xml:space="preserve"> </w:t>
      </w:r>
      <w:r w:rsidR="00304176">
        <w:t>201</w:t>
      </w:r>
      <w:r>
        <w:t>6</w:t>
      </w:r>
    </w:p>
    <w:p w:rsidR="008B3970" w:rsidRDefault="00304176" w:rsidP="008B3970">
      <w:pPr>
        <w:pStyle w:val="Nzev"/>
      </w:pPr>
      <w:r>
        <w:t xml:space="preserve">Deficit a dluh vládních institucí – </w:t>
      </w:r>
      <w:r w:rsidR="006E0F49">
        <w:t>2</w:t>
      </w:r>
      <w:r>
        <w:t>. čtvrtletí 201</w:t>
      </w:r>
      <w:r w:rsidR="00FE678B">
        <w:t>6</w:t>
      </w:r>
    </w:p>
    <w:p w:rsidR="008B3970" w:rsidRPr="008B3970" w:rsidRDefault="00655714" w:rsidP="008B3970">
      <w:pPr>
        <w:pStyle w:val="Podtitulek"/>
        <w:rPr>
          <w:color w:val="BD1B21"/>
        </w:rPr>
      </w:pPr>
      <w:r>
        <w:t xml:space="preserve">Saldo skončilo </w:t>
      </w:r>
      <w:r w:rsidR="002C1411">
        <w:t>v</w:t>
      </w:r>
      <w:r w:rsidR="009F3F02">
        <w:t> </w:t>
      </w:r>
      <w:r>
        <w:t xml:space="preserve">přebytku, </w:t>
      </w:r>
      <w:r w:rsidR="00E903ED">
        <w:t xml:space="preserve">míra </w:t>
      </w:r>
      <w:r w:rsidR="00F0351B">
        <w:t>zadlužení</w:t>
      </w:r>
      <w:r>
        <w:t xml:space="preserve"> </w:t>
      </w:r>
      <w:r w:rsidR="002C1411">
        <w:t>klesla</w:t>
      </w:r>
    </w:p>
    <w:p w:rsidR="00EB44BC" w:rsidRDefault="009C5A98" w:rsidP="00043BF4">
      <w:r>
        <w:rPr>
          <w:b/>
        </w:rPr>
        <w:t>Hospodaření</w:t>
      </w:r>
      <w:r w:rsidR="00EB44BC" w:rsidRPr="008D7FDA">
        <w:rPr>
          <w:b/>
        </w:rPr>
        <w:t xml:space="preserve"> </w:t>
      </w:r>
      <w:r w:rsidR="00474A48">
        <w:rPr>
          <w:b/>
        </w:rPr>
        <w:t xml:space="preserve">sektoru </w:t>
      </w:r>
      <w:r w:rsidR="00EB44BC" w:rsidRPr="008D7FDA">
        <w:rPr>
          <w:b/>
        </w:rPr>
        <w:t>vládních institucí</w:t>
      </w:r>
      <w:r w:rsidR="00EB44BC">
        <w:t xml:space="preserve"> v </w:t>
      </w:r>
      <w:r w:rsidR="00724C0F">
        <w:t>druhém</w:t>
      </w:r>
      <w:r w:rsidR="00EB44BC">
        <w:t xml:space="preserve"> čtvrtletí 201</w:t>
      </w:r>
      <w:r w:rsidR="00FE678B">
        <w:t>6</w:t>
      </w:r>
      <w:r w:rsidR="00EB44BC">
        <w:t xml:space="preserve"> </w:t>
      </w:r>
      <w:r>
        <w:t>skončilo v </w:t>
      </w:r>
      <w:r w:rsidRPr="009F3F02">
        <w:t xml:space="preserve">přebytku </w:t>
      </w:r>
      <w:r w:rsidR="009F3F02" w:rsidRPr="009F3F02">
        <w:rPr>
          <w:b/>
        </w:rPr>
        <w:t>1,</w:t>
      </w:r>
      <w:r w:rsidR="00542D77">
        <w:rPr>
          <w:b/>
        </w:rPr>
        <w:t>83</w:t>
      </w:r>
      <w:r w:rsidR="00EB44BC" w:rsidRPr="009F3F02">
        <w:rPr>
          <w:b/>
        </w:rPr>
        <w:t xml:space="preserve"> % HDP</w:t>
      </w:r>
      <w:r w:rsidR="00D4651F">
        <w:t>.</w:t>
      </w:r>
      <w:r w:rsidR="00EB44BC">
        <w:t xml:space="preserve"> Ve srovnání se stejným obdobím minulého roku došlo ke </w:t>
      </w:r>
      <w:r w:rsidR="00D4651F">
        <w:t>zlepšení salda hospodaření o</w:t>
      </w:r>
      <w:r w:rsidR="002009DA">
        <w:t> </w:t>
      </w:r>
      <w:r w:rsidR="00542D77">
        <w:t>0,90</w:t>
      </w:r>
      <w:r w:rsidR="00EB44BC" w:rsidRPr="009F3F02">
        <w:t xml:space="preserve"> procentního bodu</w:t>
      </w:r>
      <w:r w:rsidR="00DE58AB">
        <w:t xml:space="preserve"> (</w:t>
      </w:r>
      <w:proofErr w:type="spellStart"/>
      <w:proofErr w:type="gramStart"/>
      <w:r w:rsidR="00DE58AB">
        <w:t>p.b</w:t>
      </w:r>
      <w:proofErr w:type="spellEnd"/>
      <w:r w:rsidR="00DE58AB">
        <w:t>.)</w:t>
      </w:r>
      <w:r w:rsidR="00EB44BC">
        <w:t>.</w:t>
      </w:r>
      <w:proofErr w:type="gramEnd"/>
      <w:r w:rsidR="008D7FDA">
        <w:t xml:space="preserve"> </w:t>
      </w:r>
    </w:p>
    <w:p w:rsidR="00A94B28" w:rsidRDefault="00A94B28" w:rsidP="00043BF4"/>
    <w:p w:rsidR="00A94B28" w:rsidRPr="00043BF4" w:rsidRDefault="00A94B28" w:rsidP="00A94B28">
      <w:pPr>
        <w:pStyle w:val="TabulkaGraf"/>
      </w:pPr>
      <w:r>
        <w:t xml:space="preserve">Saldo hospodaření sektoru vládních institucí, Česká </w:t>
      </w:r>
      <w:proofErr w:type="gramStart"/>
      <w:r w:rsidR="008F1129">
        <w:t xml:space="preserve">republika, </w:t>
      </w:r>
      <w:r w:rsidR="002413BC">
        <w:t>1</w:t>
      </w:r>
      <w:r w:rsidR="008F1129">
        <w:t>.Q 201</w:t>
      </w:r>
      <w:r w:rsidR="005B25BC">
        <w:t>5</w:t>
      </w:r>
      <w:proofErr w:type="gramEnd"/>
      <w:r w:rsidR="00B85D5E">
        <w:t xml:space="preserve"> </w:t>
      </w:r>
      <w:r>
        <w:t>-</w:t>
      </w:r>
      <w:r w:rsidR="00B85D5E">
        <w:t xml:space="preserve"> </w:t>
      </w:r>
      <w:r w:rsidR="009409E8">
        <w:t>2</w:t>
      </w:r>
      <w:r>
        <w:t>.Q</w:t>
      </w:r>
      <w:r w:rsidR="00990C86">
        <w:t xml:space="preserve"> </w:t>
      </w:r>
      <w:r>
        <w:t>201</w:t>
      </w:r>
      <w:r w:rsidR="005B25BC">
        <w:t>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4"/>
        <w:gridCol w:w="1073"/>
        <w:gridCol w:w="929"/>
        <w:gridCol w:w="900"/>
        <w:gridCol w:w="907"/>
        <w:gridCol w:w="909"/>
        <w:gridCol w:w="907"/>
        <w:gridCol w:w="907"/>
      </w:tblGrid>
      <w:tr w:rsidR="002413BC" w:rsidTr="002413BC">
        <w:tc>
          <w:tcPr>
            <w:tcW w:w="1934" w:type="dxa"/>
            <w:vMerge w:val="restart"/>
            <w:vAlign w:val="center"/>
          </w:tcPr>
          <w:p w:rsidR="002413BC" w:rsidRDefault="002413BC" w:rsidP="00655714">
            <w:pPr>
              <w:jc w:val="center"/>
            </w:pPr>
          </w:p>
        </w:tc>
        <w:tc>
          <w:tcPr>
            <w:tcW w:w="1073" w:type="dxa"/>
            <w:vMerge w:val="restart"/>
            <w:vAlign w:val="center"/>
          </w:tcPr>
          <w:p w:rsidR="002413BC" w:rsidRDefault="002413BC" w:rsidP="00655714">
            <w:pPr>
              <w:jc w:val="center"/>
            </w:pPr>
            <w:r>
              <w:t>Jednotka</w:t>
            </w:r>
          </w:p>
        </w:tc>
        <w:tc>
          <w:tcPr>
            <w:tcW w:w="3645" w:type="dxa"/>
            <w:gridSpan w:val="4"/>
          </w:tcPr>
          <w:p w:rsidR="002413BC" w:rsidRDefault="002413BC" w:rsidP="00FE678B">
            <w:pPr>
              <w:spacing w:line="240" w:lineRule="auto"/>
              <w:jc w:val="center"/>
              <w:rPr>
                <w:szCs w:val="20"/>
                <w:lang w:eastAsia="cs-CZ"/>
              </w:rPr>
            </w:pPr>
            <w:r>
              <w:t>2015</w:t>
            </w:r>
          </w:p>
        </w:tc>
        <w:tc>
          <w:tcPr>
            <w:tcW w:w="1814" w:type="dxa"/>
            <w:gridSpan w:val="2"/>
          </w:tcPr>
          <w:p w:rsidR="002413BC" w:rsidRDefault="002413BC" w:rsidP="00655714">
            <w:pPr>
              <w:jc w:val="center"/>
            </w:pPr>
            <w:r>
              <w:t>2016</w:t>
            </w:r>
          </w:p>
        </w:tc>
      </w:tr>
      <w:tr w:rsidR="002413BC" w:rsidTr="002413BC">
        <w:tc>
          <w:tcPr>
            <w:tcW w:w="1934" w:type="dxa"/>
            <w:vMerge/>
          </w:tcPr>
          <w:p w:rsidR="002413BC" w:rsidRDefault="002413BC" w:rsidP="00655714"/>
        </w:tc>
        <w:tc>
          <w:tcPr>
            <w:tcW w:w="1073" w:type="dxa"/>
            <w:vMerge/>
          </w:tcPr>
          <w:p w:rsidR="002413BC" w:rsidRDefault="002413BC" w:rsidP="00655714"/>
        </w:tc>
        <w:tc>
          <w:tcPr>
            <w:tcW w:w="929" w:type="dxa"/>
          </w:tcPr>
          <w:p w:rsidR="002413BC" w:rsidRDefault="002413BC" w:rsidP="00655714">
            <w:pPr>
              <w:jc w:val="center"/>
            </w:pPr>
            <w:r>
              <w:t>1. čtvrtletí</w:t>
            </w:r>
          </w:p>
        </w:tc>
        <w:tc>
          <w:tcPr>
            <w:tcW w:w="900" w:type="dxa"/>
          </w:tcPr>
          <w:p w:rsidR="002413BC" w:rsidRDefault="002413BC" w:rsidP="00655714">
            <w:pPr>
              <w:jc w:val="center"/>
            </w:pPr>
            <w:r>
              <w:t>2. čtvrtletí</w:t>
            </w:r>
          </w:p>
        </w:tc>
        <w:tc>
          <w:tcPr>
            <w:tcW w:w="907" w:type="dxa"/>
          </w:tcPr>
          <w:p w:rsidR="002413BC" w:rsidRDefault="002413BC" w:rsidP="00655714">
            <w:pPr>
              <w:jc w:val="center"/>
            </w:pPr>
            <w:r>
              <w:t>3. čtvrtletí</w:t>
            </w:r>
          </w:p>
        </w:tc>
        <w:tc>
          <w:tcPr>
            <w:tcW w:w="909" w:type="dxa"/>
          </w:tcPr>
          <w:p w:rsidR="002413BC" w:rsidRDefault="002413BC" w:rsidP="00655714">
            <w:pPr>
              <w:jc w:val="center"/>
            </w:pPr>
            <w:r>
              <w:t>4. čtvrtletí</w:t>
            </w:r>
          </w:p>
        </w:tc>
        <w:tc>
          <w:tcPr>
            <w:tcW w:w="907" w:type="dxa"/>
          </w:tcPr>
          <w:p w:rsidR="002413BC" w:rsidRDefault="002413BC" w:rsidP="00655714">
            <w:pPr>
              <w:jc w:val="center"/>
            </w:pPr>
            <w:r>
              <w:t>1. čtvrtletí</w:t>
            </w:r>
          </w:p>
        </w:tc>
        <w:tc>
          <w:tcPr>
            <w:tcW w:w="907" w:type="dxa"/>
          </w:tcPr>
          <w:p w:rsidR="002413BC" w:rsidRDefault="002413BC" w:rsidP="00655714">
            <w:pPr>
              <w:jc w:val="center"/>
            </w:pPr>
            <w:r>
              <w:t>2. čtvrtletí</w:t>
            </w:r>
          </w:p>
        </w:tc>
      </w:tr>
      <w:tr w:rsidR="002413BC" w:rsidTr="002413BC">
        <w:tc>
          <w:tcPr>
            <w:tcW w:w="1934" w:type="dxa"/>
            <w:vMerge w:val="restart"/>
          </w:tcPr>
          <w:p w:rsidR="002413BC" w:rsidRDefault="002413BC" w:rsidP="00655714">
            <w:pPr>
              <w:jc w:val="left"/>
            </w:pPr>
            <w:r>
              <w:rPr>
                <w:rFonts w:cs="Arial"/>
                <w:szCs w:val="20"/>
              </w:rPr>
              <w:t>Přebytek/Deficit sektoru vládních institucí</w:t>
            </w:r>
          </w:p>
        </w:tc>
        <w:tc>
          <w:tcPr>
            <w:tcW w:w="1073" w:type="dxa"/>
          </w:tcPr>
          <w:p w:rsidR="002413BC" w:rsidRDefault="002413BC" w:rsidP="00655714">
            <w:pPr>
              <w:jc w:val="center"/>
            </w:pPr>
            <w:r>
              <w:t>mil. Kč</w:t>
            </w:r>
          </w:p>
        </w:tc>
        <w:tc>
          <w:tcPr>
            <w:tcW w:w="929" w:type="dxa"/>
          </w:tcPr>
          <w:p w:rsidR="002413BC" w:rsidRDefault="002413BC" w:rsidP="002D3920">
            <w:pPr>
              <w:jc w:val="center"/>
            </w:pPr>
            <w:r>
              <w:t>-16 520</w:t>
            </w:r>
          </w:p>
        </w:tc>
        <w:tc>
          <w:tcPr>
            <w:tcW w:w="900" w:type="dxa"/>
          </w:tcPr>
          <w:p w:rsidR="002413BC" w:rsidRDefault="002413BC" w:rsidP="002D3920">
            <w:pPr>
              <w:jc w:val="center"/>
            </w:pPr>
            <w:r>
              <w:t>10 612</w:t>
            </w:r>
          </w:p>
        </w:tc>
        <w:tc>
          <w:tcPr>
            <w:tcW w:w="907" w:type="dxa"/>
          </w:tcPr>
          <w:p w:rsidR="002413BC" w:rsidRDefault="002413BC" w:rsidP="009A05C3">
            <w:pPr>
              <w:jc w:val="center"/>
            </w:pPr>
            <w:r>
              <w:t>8 796</w:t>
            </w:r>
          </w:p>
        </w:tc>
        <w:tc>
          <w:tcPr>
            <w:tcW w:w="909" w:type="dxa"/>
          </w:tcPr>
          <w:p w:rsidR="002413BC" w:rsidRDefault="002413BC" w:rsidP="009A05C3">
            <w:pPr>
              <w:jc w:val="center"/>
            </w:pPr>
            <w:r>
              <w:t>-31 495</w:t>
            </w:r>
          </w:p>
        </w:tc>
        <w:tc>
          <w:tcPr>
            <w:tcW w:w="907" w:type="dxa"/>
          </w:tcPr>
          <w:p w:rsidR="002413BC" w:rsidRDefault="002413BC" w:rsidP="009A05C3">
            <w:pPr>
              <w:jc w:val="center"/>
            </w:pPr>
            <w:r>
              <w:t>-8 793</w:t>
            </w:r>
          </w:p>
        </w:tc>
        <w:tc>
          <w:tcPr>
            <w:tcW w:w="907" w:type="dxa"/>
          </w:tcPr>
          <w:p w:rsidR="002413BC" w:rsidRDefault="002413BC" w:rsidP="005E3031">
            <w:pPr>
              <w:jc w:val="center"/>
            </w:pPr>
            <w:r>
              <w:t>21 820</w:t>
            </w:r>
          </w:p>
        </w:tc>
      </w:tr>
      <w:tr w:rsidR="002413BC" w:rsidTr="002413BC">
        <w:tc>
          <w:tcPr>
            <w:tcW w:w="1934" w:type="dxa"/>
            <w:vMerge/>
          </w:tcPr>
          <w:p w:rsidR="002413BC" w:rsidRDefault="002413BC" w:rsidP="00655714"/>
        </w:tc>
        <w:tc>
          <w:tcPr>
            <w:tcW w:w="1073" w:type="dxa"/>
          </w:tcPr>
          <w:p w:rsidR="002413BC" w:rsidRDefault="002413BC" w:rsidP="00655714">
            <w:pPr>
              <w:jc w:val="center"/>
            </w:pPr>
            <w:r>
              <w:t>% (HDP)</w:t>
            </w:r>
          </w:p>
        </w:tc>
        <w:tc>
          <w:tcPr>
            <w:tcW w:w="929" w:type="dxa"/>
          </w:tcPr>
          <w:p w:rsidR="002413BC" w:rsidRDefault="002413BC" w:rsidP="00FE678B">
            <w:pPr>
              <w:jc w:val="center"/>
            </w:pPr>
            <w:r>
              <w:t>-1,57</w:t>
            </w:r>
          </w:p>
        </w:tc>
        <w:tc>
          <w:tcPr>
            <w:tcW w:w="900" w:type="dxa"/>
          </w:tcPr>
          <w:p w:rsidR="002413BC" w:rsidRDefault="002413BC" w:rsidP="00FE678B">
            <w:pPr>
              <w:jc w:val="center"/>
            </w:pPr>
            <w:r>
              <w:t>0,93</w:t>
            </w:r>
          </w:p>
        </w:tc>
        <w:tc>
          <w:tcPr>
            <w:tcW w:w="907" w:type="dxa"/>
          </w:tcPr>
          <w:p w:rsidR="002413BC" w:rsidRDefault="002413BC" w:rsidP="009A05C3">
            <w:pPr>
              <w:jc w:val="center"/>
            </w:pPr>
            <w:r>
              <w:t>0,76</w:t>
            </w:r>
          </w:p>
        </w:tc>
        <w:tc>
          <w:tcPr>
            <w:tcW w:w="909" w:type="dxa"/>
          </w:tcPr>
          <w:p w:rsidR="002413BC" w:rsidRDefault="002413BC" w:rsidP="009A05C3">
            <w:pPr>
              <w:jc w:val="center"/>
            </w:pPr>
            <w:r>
              <w:t>-2,63</w:t>
            </w:r>
          </w:p>
        </w:tc>
        <w:tc>
          <w:tcPr>
            <w:tcW w:w="907" w:type="dxa"/>
          </w:tcPr>
          <w:p w:rsidR="002413BC" w:rsidRDefault="002413BC" w:rsidP="009A05C3">
            <w:pPr>
              <w:jc w:val="center"/>
            </w:pPr>
            <w:r>
              <w:t>-0,80</w:t>
            </w:r>
          </w:p>
        </w:tc>
        <w:tc>
          <w:tcPr>
            <w:tcW w:w="907" w:type="dxa"/>
          </w:tcPr>
          <w:p w:rsidR="002413BC" w:rsidRDefault="002413BC" w:rsidP="00655714">
            <w:pPr>
              <w:jc w:val="center"/>
            </w:pPr>
            <w:r>
              <w:t>1,83</w:t>
            </w:r>
          </w:p>
        </w:tc>
      </w:tr>
    </w:tbl>
    <w:p w:rsidR="008D7FDA" w:rsidRPr="000A18CB" w:rsidRDefault="000A18CB" w:rsidP="00043BF4">
      <w:pPr>
        <w:rPr>
          <w:i/>
        </w:rPr>
      </w:pPr>
      <w:r w:rsidRPr="000A18CB">
        <w:rPr>
          <w:i/>
        </w:rPr>
        <w:t xml:space="preserve">Poznámka: </w:t>
      </w:r>
      <w:r>
        <w:rPr>
          <w:i/>
        </w:rPr>
        <w:t>údaje v tabulce nejsou sezónně očištěny, nelze je srovnávat mezičtvrtletně</w:t>
      </w:r>
    </w:p>
    <w:p w:rsidR="000A18CB" w:rsidRDefault="000A18CB" w:rsidP="00043BF4"/>
    <w:p w:rsidR="00EB44BC" w:rsidRDefault="00C65A6E" w:rsidP="00043BF4">
      <w:r>
        <w:t xml:space="preserve">Meziročně došlo k </w:t>
      </w:r>
      <w:r w:rsidR="008D109C">
        <w:t>poklesu deficitu či růstu přebytku</w:t>
      </w:r>
      <w:r>
        <w:t xml:space="preserve"> hospodaření </w:t>
      </w:r>
      <w:r w:rsidR="00D77E69">
        <w:t xml:space="preserve">jak </w:t>
      </w:r>
      <w:r w:rsidR="00C50E62">
        <w:t>ústředních</w:t>
      </w:r>
      <w:r w:rsidR="00D77E69">
        <w:t xml:space="preserve"> a místních vládních institucí, tak zdravotních pojišťoven</w:t>
      </w:r>
      <w:r w:rsidR="004903EE">
        <w:t>.</w:t>
      </w:r>
      <w:r w:rsidR="00FE678B">
        <w:t xml:space="preserve"> </w:t>
      </w:r>
      <w:r w:rsidR="005B25BC">
        <w:t>N</w:t>
      </w:r>
      <w:r w:rsidR="00FE678B">
        <w:t>a úrovni místních vládních institucí</w:t>
      </w:r>
      <w:r w:rsidR="005B25BC">
        <w:t xml:space="preserve"> byl dosažen rekordní přebytek 24,2 mld.</w:t>
      </w:r>
      <w:r w:rsidR="00DE58AB">
        <w:t xml:space="preserve"> Kč</w:t>
      </w:r>
      <w:r w:rsidR="00FE678B">
        <w:t>, jedná se o nejvyšší přebytek v</w:t>
      </w:r>
      <w:r w:rsidR="00E903ED">
        <w:t xml:space="preserve">e sledované </w:t>
      </w:r>
      <w:r w:rsidR="005B25BC">
        <w:t>č</w:t>
      </w:r>
      <w:r w:rsidR="00FE678B">
        <w:t xml:space="preserve">asové řadě. </w:t>
      </w:r>
      <w:r w:rsidR="004903EE">
        <w:t xml:space="preserve">Přebytek </w:t>
      </w:r>
      <w:r w:rsidR="00FE678B">
        <w:t>salda</w:t>
      </w:r>
      <w:r w:rsidR="00E15FA7">
        <w:t xml:space="preserve"> sektoru vládních institucí</w:t>
      </w:r>
      <w:r w:rsidR="00FE678B">
        <w:t xml:space="preserve"> </w:t>
      </w:r>
      <w:r w:rsidR="002C1411">
        <w:t>byl</w:t>
      </w:r>
      <w:r w:rsidR="004903EE">
        <w:t xml:space="preserve"> způsoben zejména m</w:t>
      </w:r>
      <w:r w:rsidR="00D77E69">
        <w:t xml:space="preserve">eziročním růstem příjmů </w:t>
      </w:r>
      <w:r w:rsidR="00DE58AB">
        <w:t xml:space="preserve">vládních institucí </w:t>
      </w:r>
      <w:r w:rsidR="00D77E69">
        <w:t xml:space="preserve">o </w:t>
      </w:r>
      <w:r w:rsidR="00FE678B">
        <w:t>2</w:t>
      </w:r>
      <w:r w:rsidR="00D77E69">
        <w:t>,</w:t>
      </w:r>
      <w:r w:rsidR="00286786">
        <w:t>0</w:t>
      </w:r>
      <w:r w:rsidR="00285C49">
        <w:t xml:space="preserve"> %, </w:t>
      </w:r>
      <w:r w:rsidR="004903EE">
        <w:t>výdaj</w:t>
      </w:r>
      <w:r w:rsidR="00285C49">
        <w:t>e</w:t>
      </w:r>
      <w:r w:rsidR="00DE58AB">
        <w:t xml:space="preserve"> </w:t>
      </w:r>
      <w:r w:rsidR="00285C49">
        <w:t>naopak</w:t>
      </w:r>
      <w:r w:rsidR="004903EE">
        <w:t xml:space="preserve"> </w:t>
      </w:r>
      <w:r w:rsidR="00FE678B">
        <w:t>poklesly</w:t>
      </w:r>
      <w:r w:rsidR="004903EE">
        <w:t xml:space="preserve"> </w:t>
      </w:r>
      <w:r w:rsidR="00FE678B">
        <w:t>o 0</w:t>
      </w:r>
      <w:r w:rsidR="004903EE">
        <w:t>,</w:t>
      </w:r>
      <w:r w:rsidR="00FE678B">
        <w:t>3</w:t>
      </w:r>
      <w:r w:rsidR="004903EE">
        <w:t xml:space="preserve"> %. </w:t>
      </w:r>
      <w:r w:rsidR="00D77E69">
        <w:t xml:space="preserve">Na příjmové straně došlo k meziročnímu růstu </w:t>
      </w:r>
      <w:r w:rsidR="00FE678B">
        <w:t xml:space="preserve">zejména výnosů </w:t>
      </w:r>
      <w:r w:rsidR="00D77E69">
        <w:t xml:space="preserve">z daní </w:t>
      </w:r>
      <w:r w:rsidR="00FE678B">
        <w:t>z</w:t>
      </w:r>
      <w:r w:rsidR="005B25BC">
        <w:t> </w:t>
      </w:r>
      <w:r w:rsidR="00FE678B">
        <w:t>příjmů</w:t>
      </w:r>
      <w:r w:rsidR="005B25BC">
        <w:t xml:space="preserve"> (</w:t>
      </w:r>
      <w:r w:rsidR="00565047">
        <w:t>7</w:t>
      </w:r>
      <w:r w:rsidR="005B25BC">
        <w:t xml:space="preserve"> %)</w:t>
      </w:r>
      <w:r w:rsidR="00FE678B">
        <w:t xml:space="preserve">, naopak o </w:t>
      </w:r>
      <w:r w:rsidR="005B25BC">
        <w:t>7</w:t>
      </w:r>
      <w:r w:rsidR="001F5B6E">
        <w:t>2</w:t>
      </w:r>
      <w:r w:rsidR="005B25BC">
        <w:t xml:space="preserve"> % poklesly příjmy </w:t>
      </w:r>
      <w:r w:rsidR="009A05C3">
        <w:t>ve</w:t>
      </w:r>
      <w:r w:rsidR="002009DA">
        <w:t> </w:t>
      </w:r>
      <w:r w:rsidR="009A05C3">
        <w:t>formě</w:t>
      </w:r>
      <w:r w:rsidR="005B25BC">
        <w:t> investičních dotací</w:t>
      </w:r>
      <w:r w:rsidR="00D77E69">
        <w:t xml:space="preserve">. </w:t>
      </w:r>
      <w:r w:rsidR="005B25BC">
        <w:t>Mezi výdaji byl nejvýraznější meziroční růst vykázán u</w:t>
      </w:r>
      <w:r w:rsidR="002009DA">
        <w:t> </w:t>
      </w:r>
      <w:proofErr w:type="spellStart"/>
      <w:r w:rsidR="00565047">
        <w:t>mezispotřeby</w:t>
      </w:r>
      <w:proofErr w:type="spellEnd"/>
      <w:r w:rsidR="00565047">
        <w:t xml:space="preserve"> (7 %),</w:t>
      </w:r>
      <w:r w:rsidR="005B25BC">
        <w:t xml:space="preserve"> </w:t>
      </w:r>
      <w:r w:rsidR="00306438">
        <w:t xml:space="preserve">neinvestičních </w:t>
      </w:r>
      <w:r w:rsidR="00565047">
        <w:t>dotací (5 %)</w:t>
      </w:r>
      <w:r w:rsidR="005B25BC">
        <w:t xml:space="preserve"> a náhrad zaměstnancům (4 %). Naopak </w:t>
      </w:r>
      <w:r w:rsidR="00EA276D">
        <w:t xml:space="preserve">byl </w:t>
      </w:r>
      <w:r w:rsidR="005B25BC">
        <w:t xml:space="preserve">zaznamenán prudký propad o 25 % u </w:t>
      </w:r>
      <w:r w:rsidR="001F5B6E">
        <w:t>výdajů vládních institucí na tvorbu kapitálu</w:t>
      </w:r>
      <w:r w:rsidR="005B25BC">
        <w:t>.</w:t>
      </w:r>
    </w:p>
    <w:p w:rsidR="00B632CC" w:rsidRDefault="00B632CC" w:rsidP="00043BF4"/>
    <w:p w:rsidR="00A94B28" w:rsidRPr="00A4439D" w:rsidRDefault="00A94B28" w:rsidP="00A94B28">
      <w:r w:rsidRPr="00A4439D">
        <w:rPr>
          <w:b/>
        </w:rPr>
        <w:t xml:space="preserve">Dluh </w:t>
      </w:r>
      <w:r w:rsidR="00474A48" w:rsidRPr="00A4439D">
        <w:rPr>
          <w:b/>
        </w:rPr>
        <w:t xml:space="preserve">sektoru </w:t>
      </w:r>
      <w:r w:rsidRPr="00A4439D">
        <w:rPr>
          <w:b/>
        </w:rPr>
        <w:t>vládních institucí</w:t>
      </w:r>
      <w:r w:rsidRPr="00A4439D">
        <w:t xml:space="preserve"> </w:t>
      </w:r>
      <w:r w:rsidR="00546A7F" w:rsidRPr="00A4439D">
        <w:t xml:space="preserve">poklesl </w:t>
      </w:r>
      <w:r w:rsidR="00A4439D" w:rsidRPr="00A4439D">
        <w:t xml:space="preserve">na konci druhého čtvrtletí </w:t>
      </w:r>
      <w:r w:rsidR="00546A7F" w:rsidRPr="00A4439D">
        <w:t>meziročně z </w:t>
      </w:r>
      <w:r w:rsidR="00546A7F" w:rsidRPr="002E6364">
        <w:t xml:space="preserve">úrovně </w:t>
      </w:r>
      <w:r w:rsidR="00B02827" w:rsidRPr="002E6364">
        <w:t>4</w:t>
      </w:r>
      <w:r w:rsidR="002E6364" w:rsidRPr="002E6364">
        <w:t>1</w:t>
      </w:r>
      <w:r w:rsidR="00B02827" w:rsidRPr="002E6364">
        <w:t>,</w:t>
      </w:r>
      <w:r w:rsidR="002E6364" w:rsidRPr="002E6364">
        <w:t>16</w:t>
      </w:r>
      <w:r w:rsidR="00546A7F" w:rsidRPr="00A4439D">
        <w:t xml:space="preserve"> </w:t>
      </w:r>
      <w:r w:rsidR="00DE58AB">
        <w:t xml:space="preserve">% </w:t>
      </w:r>
      <w:r w:rsidR="00546A7F" w:rsidRPr="00A4439D">
        <w:t xml:space="preserve">na </w:t>
      </w:r>
      <w:r w:rsidR="009A05C3">
        <w:rPr>
          <w:b/>
        </w:rPr>
        <w:t>39</w:t>
      </w:r>
      <w:r w:rsidR="009871E9">
        <w:rPr>
          <w:b/>
        </w:rPr>
        <w:t>,</w:t>
      </w:r>
      <w:r w:rsidR="009A05C3">
        <w:rPr>
          <w:b/>
        </w:rPr>
        <w:t>7</w:t>
      </w:r>
      <w:r w:rsidR="0008580F">
        <w:rPr>
          <w:b/>
        </w:rPr>
        <w:t>6</w:t>
      </w:r>
      <w:r w:rsidR="00474A48" w:rsidRPr="00A4439D">
        <w:rPr>
          <w:b/>
        </w:rPr>
        <w:t xml:space="preserve"> % HDP</w:t>
      </w:r>
      <w:r w:rsidR="00A43813">
        <w:t xml:space="preserve">, </w:t>
      </w:r>
      <w:r w:rsidR="00DE58AB">
        <w:t>tj.</w:t>
      </w:r>
      <w:r w:rsidR="00A43813">
        <w:t xml:space="preserve"> o 1,</w:t>
      </w:r>
      <w:r w:rsidR="0008580F">
        <w:t>40</w:t>
      </w:r>
      <w:r w:rsidR="00A43813">
        <w:t xml:space="preserve"> </w:t>
      </w:r>
      <w:proofErr w:type="spellStart"/>
      <w:proofErr w:type="gramStart"/>
      <w:r w:rsidR="00A43813">
        <w:t>p.b</w:t>
      </w:r>
      <w:proofErr w:type="spellEnd"/>
      <w:r w:rsidR="009213E9" w:rsidRPr="00A43813">
        <w:t>.</w:t>
      </w:r>
      <w:proofErr w:type="gramEnd"/>
      <w:r w:rsidR="009213E9">
        <w:t xml:space="preserve"> </w:t>
      </w:r>
      <w:r w:rsidR="00DB255D">
        <w:t>K m</w:t>
      </w:r>
      <w:r w:rsidR="00A4439D" w:rsidRPr="00A4439D">
        <w:t>eziroční</w:t>
      </w:r>
      <w:r w:rsidR="00DB255D">
        <w:t>mu</w:t>
      </w:r>
      <w:r w:rsidR="00A4439D" w:rsidRPr="00A4439D">
        <w:t xml:space="preserve"> pokles</w:t>
      </w:r>
      <w:r w:rsidR="00DB255D">
        <w:t>u</w:t>
      </w:r>
      <w:r w:rsidR="00A4439D" w:rsidRPr="00A4439D">
        <w:t xml:space="preserve"> </w:t>
      </w:r>
      <w:r w:rsidR="00DB255D">
        <w:t xml:space="preserve">úrovně zadlužení </w:t>
      </w:r>
      <w:r w:rsidR="00C37258">
        <w:t xml:space="preserve">výrazně </w:t>
      </w:r>
      <w:r w:rsidR="00DB255D">
        <w:t>přispěl růst</w:t>
      </w:r>
      <w:r w:rsidR="009213E9">
        <w:t xml:space="preserve"> nominálního HDP,</w:t>
      </w:r>
      <w:r w:rsidR="00A43813">
        <w:t xml:space="preserve"> který </w:t>
      </w:r>
      <w:r w:rsidR="00E903ED">
        <w:t>přispěl k poklesu</w:t>
      </w:r>
      <w:r w:rsidR="00A43813">
        <w:t xml:space="preserve"> zadlužení </w:t>
      </w:r>
      <w:r w:rsidR="003245C8">
        <w:t xml:space="preserve">o </w:t>
      </w:r>
      <w:r w:rsidR="00A43813">
        <w:t>1,8</w:t>
      </w:r>
      <w:r w:rsidR="0008580F">
        <w:t>4</w:t>
      </w:r>
      <w:r w:rsidR="00A43813">
        <w:t xml:space="preserve"> </w:t>
      </w:r>
      <w:proofErr w:type="spellStart"/>
      <w:proofErr w:type="gramStart"/>
      <w:r w:rsidR="00A43813">
        <w:t>p.b</w:t>
      </w:r>
      <w:proofErr w:type="spellEnd"/>
      <w:r w:rsidR="00A43813">
        <w:t>.</w:t>
      </w:r>
      <w:proofErr w:type="gramEnd"/>
      <w:r w:rsidR="00C37258">
        <w:t xml:space="preserve"> R</w:t>
      </w:r>
      <w:r w:rsidR="00DB255D">
        <w:t xml:space="preserve">ůst </w:t>
      </w:r>
      <w:r w:rsidR="003E544A">
        <w:t>nominálního dluhu</w:t>
      </w:r>
      <w:r w:rsidR="00C37258">
        <w:t xml:space="preserve"> naopak </w:t>
      </w:r>
      <w:r w:rsidR="003E544A">
        <w:t xml:space="preserve">tlačil na </w:t>
      </w:r>
      <w:r w:rsidR="00C37258">
        <w:t>růst</w:t>
      </w:r>
      <w:r w:rsidR="00DB255D">
        <w:t xml:space="preserve"> zadlužení </w:t>
      </w:r>
      <w:r w:rsidR="00DE58AB">
        <w:t xml:space="preserve">o </w:t>
      </w:r>
      <w:r w:rsidR="00DB255D">
        <w:t xml:space="preserve">0,44 </w:t>
      </w:r>
      <w:proofErr w:type="spellStart"/>
      <w:proofErr w:type="gramStart"/>
      <w:r w:rsidR="00DB255D">
        <w:t>p.b</w:t>
      </w:r>
      <w:proofErr w:type="spellEnd"/>
      <w:r w:rsidR="00546A7F" w:rsidRPr="00A4439D">
        <w:t>.</w:t>
      </w:r>
      <w:proofErr w:type="gramEnd"/>
      <w:r w:rsidR="009213E9" w:rsidRPr="009213E9">
        <w:t xml:space="preserve"> </w:t>
      </w:r>
      <w:r w:rsidR="00DB255D">
        <w:t xml:space="preserve">Mezičtvrtletně zadlužení pokleslo o 0,65 </w:t>
      </w:r>
      <w:proofErr w:type="spellStart"/>
      <w:proofErr w:type="gramStart"/>
      <w:r w:rsidR="00DB255D">
        <w:t>p.b</w:t>
      </w:r>
      <w:proofErr w:type="spellEnd"/>
      <w:r w:rsidR="00DB255D">
        <w:t>., k čemuž</w:t>
      </w:r>
      <w:proofErr w:type="gramEnd"/>
      <w:r w:rsidR="00DB255D">
        <w:t xml:space="preserve"> přispěl jak růst nominálního HDP (-0,44 </w:t>
      </w:r>
      <w:proofErr w:type="spellStart"/>
      <w:r w:rsidR="00DB255D">
        <w:t>p.b</w:t>
      </w:r>
      <w:proofErr w:type="spellEnd"/>
      <w:r w:rsidR="00DB255D">
        <w:t xml:space="preserve">.), tak pokles nominálního dluhu (-0,21 </w:t>
      </w:r>
      <w:proofErr w:type="spellStart"/>
      <w:r w:rsidR="00DB255D">
        <w:t>p.b</w:t>
      </w:r>
      <w:proofErr w:type="spellEnd"/>
      <w:r w:rsidR="00DB255D">
        <w:t>.).</w:t>
      </w:r>
    </w:p>
    <w:p w:rsidR="00A94B28" w:rsidRPr="00F2116F" w:rsidRDefault="00A94B28" w:rsidP="00A94B28">
      <w:pPr>
        <w:rPr>
          <w:highlight w:val="yellow"/>
        </w:rPr>
      </w:pPr>
    </w:p>
    <w:p w:rsidR="00A94B28" w:rsidRPr="00A4439D" w:rsidRDefault="00A94B28" w:rsidP="00A94B28">
      <w:pPr>
        <w:pStyle w:val="TabulkaGraf"/>
      </w:pPr>
      <w:r w:rsidRPr="00A4439D">
        <w:t xml:space="preserve">Dluh sektoru vládních institucí, Česká </w:t>
      </w:r>
      <w:proofErr w:type="gramStart"/>
      <w:r w:rsidR="00B7752A" w:rsidRPr="00A4439D">
        <w:t xml:space="preserve">republika, </w:t>
      </w:r>
      <w:r w:rsidR="0041608F">
        <w:t>1</w:t>
      </w:r>
      <w:r w:rsidR="00B7752A" w:rsidRPr="00A4439D">
        <w:t>.Q 201</w:t>
      </w:r>
      <w:r w:rsidR="005B25BC">
        <w:t>5</w:t>
      </w:r>
      <w:proofErr w:type="gramEnd"/>
      <w:r w:rsidR="00B85D5E" w:rsidRPr="00A4439D">
        <w:t xml:space="preserve"> </w:t>
      </w:r>
      <w:r w:rsidRPr="00A4439D">
        <w:t>-</w:t>
      </w:r>
      <w:r w:rsidR="00B85D5E" w:rsidRPr="00A4439D">
        <w:t xml:space="preserve"> </w:t>
      </w:r>
      <w:r w:rsidR="00E41ECD">
        <w:t>2</w:t>
      </w:r>
      <w:r w:rsidRPr="00A4439D">
        <w:t>.Q</w:t>
      </w:r>
      <w:r w:rsidR="00990C86" w:rsidRPr="00A4439D">
        <w:t xml:space="preserve"> </w:t>
      </w:r>
      <w:r w:rsidRPr="00A4439D">
        <w:t>201</w:t>
      </w:r>
      <w:r w:rsidR="005B25BC">
        <w:t>6</w:t>
      </w:r>
    </w:p>
    <w:tbl>
      <w:tblPr>
        <w:tblStyle w:val="Mkatabulky"/>
        <w:tblW w:w="9639" w:type="dxa"/>
        <w:tblInd w:w="-459" w:type="dxa"/>
        <w:tblLook w:val="04A0" w:firstRow="1" w:lastRow="0" w:firstColumn="1" w:lastColumn="0" w:noHBand="0" w:noVBand="1"/>
      </w:tblPr>
      <w:tblGrid>
        <w:gridCol w:w="1701"/>
        <w:gridCol w:w="1076"/>
        <w:gridCol w:w="1192"/>
        <w:gridCol w:w="1134"/>
        <w:gridCol w:w="1134"/>
        <w:gridCol w:w="1134"/>
        <w:gridCol w:w="1134"/>
        <w:gridCol w:w="1134"/>
      </w:tblGrid>
      <w:tr w:rsidR="0041608F" w:rsidTr="00E903ED">
        <w:tc>
          <w:tcPr>
            <w:tcW w:w="1701" w:type="dxa"/>
            <w:vMerge w:val="restart"/>
            <w:vAlign w:val="center"/>
          </w:tcPr>
          <w:p w:rsidR="0041608F" w:rsidRDefault="0041608F" w:rsidP="00EB154A">
            <w:pPr>
              <w:jc w:val="center"/>
            </w:pPr>
          </w:p>
        </w:tc>
        <w:tc>
          <w:tcPr>
            <w:tcW w:w="1076" w:type="dxa"/>
            <w:vMerge w:val="restart"/>
            <w:vAlign w:val="center"/>
          </w:tcPr>
          <w:p w:rsidR="0041608F" w:rsidRDefault="0041608F" w:rsidP="00EB154A">
            <w:pPr>
              <w:jc w:val="center"/>
            </w:pPr>
            <w:r>
              <w:t>Jednotka</w:t>
            </w:r>
          </w:p>
        </w:tc>
        <w:tc>
          <w:tcPr>
            <w:tcW w:w="4594" w:type="dxa"/>
            <w:gridSpan w:val="4"/>
          </w:tcPr>
          <w:p w:rsidR="0041608F" w:rsidRDefault="0041608F" w:rsidP="005B25BC">
            <w:pPr>
              <w:spacing w:line="240" w:lineRule="auto"/>
              <w:jc w:val="center"/>
              <w:rPr>
                <w:szCs w:val="20"/>
                <w:lang w:eastAsia="cs-CZ"/>
              </w:rPr>
            </w:pPr>
            <w:r>
              <w:t>2015</w:t>
            </w:r>
          </w:p>
        </w:tc>
        <w:tc>
          <w:tcPr>
            <w:tcW w:w="2268" w:type="dxa"/>
            <w:gridSpan w:val="2"/>
          </w:tcPr>
          <w:p w:rsidR="0041608F" w:rsidRDefault="0041608F" w:rsidP="005B25BC">
            <w:pPr>
              <w:jc w:val="center"/>
            </w:pPr>
            <w:r>
              <w:t>2016</w:t>
            </w:r>
          </w:p>
        </w:tc>
      </w:tr>
      <w:tr w:rsidR="0041608F" w:rsidTr="00E903ED">
        <w:tc>
          <w:tcPr>
            <w:tcW w:w="1701" w:type="dxa"/>
            <w:vMerge/>
          </w:tcPr>
          <w:p w:rsidR="0041608F" w:rsidRDefault="0041608F" w:rsidP="00EB154A"/>
        </w:tc>
        <w:tc>
          <w:tcPr>
            <w:tcW w:w="1076" w:type="dxa"/>
            <w:vMerge/>
          </w:tcPr>
          <w:p w:rsidR="0041608F" w:rsidRDefault="0041608F" w:rsidP="00EB154A"/>
        </w:tc>
        <w:tc>
          <w:tcPr>
            <w:tcW w:w="1192" w:type="dxa"/>
          </w:tcPr>
          <w:p w:rsidR="0041608F" w:rsidRPr="00B02827" w:rsidRDefault="0041608F" w:rsidP="00EB154A">
            <w:pPr>
              <w:jc w:val="center"/>
            </w:pPr>
            <w:r>
              <w:t>1. čtvrtletí</w:t>
            </w:r>
          </w:p>
        </w:tc>
        <w:tc>
          <w:tcPr>
            <w:tcW w:w="1134" w:type="dxa"/>
          </w:tcPr>
          <w:p w:rsidR="0041608F" w:rsidRPr="00B02827" w:rsidRDefault="0041608F" w:rsidP="00EB154A">
            <w:pPr>
              <w:jc w:val="center"/>
            </w:pPr>
            <w:r w:rsidRPr="00B02827">
              <w:t>2. čtvrtletí</w:t>
            </w:r>
          </w:p>
        </w:tc>
        <w:tc>
          <w:tcPr>
            <w:tcW w:w="1134" w:type="dxa"/>
          </w:tcPr>
          <w:p w:rsidR="0041608F" w:rsidRPr="00B02827" w:rsidRDefault="0041608F" w:rsidP="00EB154A">
            <w:pPr>
              <w:jc w:val="center"/>
            </w:pPr>
            <w:r w:rsidRPr="00B02827">
              <w:t>3. čtvrtletí</w:t>
            </w:r>
          </w:p>
        </w:tc>
        <w:tc>
          <w:tcPr>
            <w:tcW w:w="1134" w:type="dxa"/>
          </w:tcPr>
          <w:p w:rsidR="0041608F" w:rsidRDefault="0041608F" w:rsidP="00EB154A">
            <w:pPr>
              <w:jc w:val="center"/>
            </w:pPr>
            <w:r>
              <w:t>4. čtvrtletí</w:t>
            </w:r>
          </w:p>
        </w:tc>
        <w:tc>
          <w:tcPr>
            <w:tcW w:w="1134" w:type="dxa"/>
          </w:tcPr>
          <w:p w:rsidR="0041608F" w:rsidRDefault="0041608F" w:rsidP="00EB154A">
            <w:pPr>
              <w:jc w:val="center"/>
            </w:pPr>
            <w:r>
              <w:t>1. čtvrtletí</w:t>
            </w:r>
          </w:p>
        </w:tc>
        <w:tc>
          <w:tcPr>
            <w:tcW w:w="1134" w:type="dxa"/>
          </w:tcPr>
          <w:p w:rsidR="0041608F" w:rsidRDefault="0041608F" w:rsidP="00EB154A">
            <w:pPr>
              <w:jc w:val="center"/>
            </w:pPr>
            <w:r>
              <w:t>2. čtvrtletí</w:t>
            </w:r>
          </w:p>
        </w:tc>
      </w:tr>
      <w:tr w:rsidR="0041608F" w:rsidTr="00E903ED">
        <w:trPr>
          <w:trHeight w:val="56"/>
        </w:trPr>
        <w:tc>
          <w:tcPr>
            <w:tcW w:w="1701" w:type="dxa"/>
            <w:vMerge w:val="restart"/>
          </w:tcPr>
          <w:p w:rsidR="0041608F" w:rsidRPr="00EE6451" w:rsidRDefault="0041608F" w:rsidP="00EB154A">
            <w:pPr>
              <w:jc w:val="left"/>
            </w:pPr>
            <w:r w:rsidRPr="00EE6451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076" w:type="dxa"/>
          </w:tcPr>
          <w:p w:rsidR="0041608F" w:rsidRPr="00EE6451" w:rsidRDefault="0041608F" w:rsidP="00EB154A">
            <w:pPr>
              <w:jc w:val="center"/>
            </w:pPr>
            <w:r w:rsidRPr="00EE6451">
              <w:t>mil. Kč</w:t>
            </w:r>
          </w:p>
        </w:tc>
        <w:tc>
          <w:tcPr>
            <w:tcW w:w="1192" w:type="dxa"/>
          </w:tcPr>
          <w:p w:rsidR="0041608F" w:rsidRDefault="0041608F" w:rsidP="00EB154A">
            <w:pPr>
              <w:jc w:val="center"/>
            </w:pPr>
            <w:r>
              <w:t>1 835 431</w:t>
            </w:r>
          </w:p>
        </w:tc>
        <w:tc>
          <w:tcPr>
            <w:tcW w:w="1134" w:type="dxa"/>
            <w:vAlign w:val="center"/>
          </w:tcPr>
          <w:p w:rsidR="0041608F" w:rsidRPr="00B02827" w:rsidRDefault="0041608F" w:rsidP="00EB154A">
            <w:pPr>
              <w:jc w:val="center"/>
            </w:pPr>
            <w:r>
              <w:t>1 828 485</w:t>
            </w:r>
          </w:p>
        </w:tc>
        <w:tc>
          <w:tcPr>
            <w:tcW w:w="1134" w:type="dxa"/>
            <w:vAlign w:val="center"/>
          </w:tcPr>
          <w:p w:rsidR="0041608F" w:rsidRPr="00B02827" w:rsidRDefault="0041608F" w:rsidP="00EB154A">
            <w:pPr>
              <w:jc w:val="center"/>
            </w:pPr>
            <w:r>
              <w:t>1 828 434</w:t>
            </w:r>
          </w:p>
        </w:tc>
        <w:tc>
          <w:tcPr>
            <w:tcW w:w="1134" w:type="dxa"/>
            <w:vAlign w:val="center"/>
          </w:tcPr>
          <w:p w:rsidR="0041608F" w:rsidRPr="00A4439D" w:rsidRDefault="0041608F" w:rsidP="00B74074">
            <w:pPr>
              <w:jc w:val="center"/>
            </w:pPr>
            <w:r>
              <w:t>1 836 255</w:t>
            </w:r>
          </w:p>
        </w:tc>
        <w:tc>
          <w:tcPr>
            <w:tcW w:w="1134" w:type="dxa"/>
            <w:vAlign w:val="center"/>
          </w:tcPr>
          <w:p w:rsidR="0041608F" w:rsidRPr="00A4439D" w:rsidRDefault="0041608F" w:rsidP="009A05C3">
            <w:pPr>
              <w:jc w:val="center"/>
            </w:pPr>
            <w:r>
              <w:t>1 857 425</w:t>
            </w:r>
          </w:p>
        </w:tc>
        <w:tc>
          <w:tcPr>
            <w:tcW w:w="1134" w:type="dxa"/>
          </w:tcPr>
          <w:p w:rsidR="0041608F" w:rsidRDefault="0041608F" w:rsidP="00E35903">
            <w:pPr>
              <w:jc w:val="center"/>
            </w:pPr>
            <w:r>
              <w:t>1 847 89</w:t>
            </w:r>
            <w:r w:rsidR="00E35903">
              <w:t>3</w:t>
            </w:r>
          </w:p>
        </w:tc>
      </w:tr>
      <w:tr w:rsidR="0041608F" w:rsidTr="00E903ED">
        <w:tc>
          <w:tcPr>
            <w:tcW w:w="1701" w:type="dxa"/>
            <w:vMerge/>
          </w:tcPr>
          <w:p w:rsidR="0041608F" w:rsidRPr="00EE6451" w:rsidRDefault="0041608F" w:rsidP="00EB154A"/>
        </w:tc>
        <w:tc>
          <w:tcPr>
            <w:tcW w:w="1076" w:type="dxa"/>
            <w:vAlign w:val="center"/>
          </w:tcPr>
          <w:p w:rsidR="0041608F" w:rsidRPr="00EE6451" w:rsidRDefault="0041608F" w:rsidP="0041608F">
            <w:pPr>
              <w:jc w:val="center"/>
            </w:pPr>
            <w:r w:rsidRPr="00EE6451">
              <w:t>% (HDP)</w:t>
            </w:r>
          </w:p>
        </w:tc>
        <w:tc>
          <w:tcPr>
            <w:tcW w:w="1192" w:type="dxa"/>
            <w:vAlign w:val="center"/>
          </w:tcPr>
          <w:p w:rsidR="0041608F" w:rsidRDefault="0041608F" w:rsidP="0041608F">
            <w:pPr>
              <w:jc w:val="center"/>
            </w:pPr>
            <w:r>
              <w:t>41,94</w:t>
            </w:r>
          </w:p>
        </w:tc>
        <w:tc>
          <w:tcPr>
            <w:tcW w:w="1134" w:type="dxa"/>
            <w:vAlign w:val="center"/>
          </w:tcPr>
          <w:p w:rsidR="0041608F" w:rsidRPr="00B02827" w:rsidRDefault="0041608F" w:rsidP="0041608F">
            <w:pPr>
              <w:jc w:val="center"/>
            </w:pPr>
            <w:r>
              <w:t>41,16</w:t>
            </w:r>
          </w:p>
        </w:tc>
        <w:tc>
          <w:tcPr>
            <w:tcW w:w="1134" w:type="dxa"/>
            <w:vAlign w:val="center"/>
          </w:tcPr>
          <w:p w:rsidR="0041608F" w:rsidRPr="00B02827" w:rsidRDefault="0041608F" w:rsidP="0041608F">
            <w:pPr>
              <w:jc w:val="center"/>
            </w:pPr>
            <w:r>
              <w:t>40,65</w:t>
            </w:r>
          </w:p>
        </w:tc>
        <w:tc>
          <w:tcPr>
            <w:tcW w:w="1134" w:type="dxa"/>
            <w:vAlign w:val="center"/>
          </w:tcPr>
          <w:p w:rsidR="0041608F" w:rsidRPr="00A4439D" w:rsidRDefault="0041608F" w:rsidP="0041608F">
            <w:pPr>
              <w:jc w:val="center"/>
            </w:pPr>
            <w:r>
              <w:t>40,32</w:t>
            </w:r>
          </w:p>
        </w:tc>
        <w:tc>
          <w:tcPr>
            <w:tcW w:w="1134" w:type="dxa"/>
            <w:vAlign w:val="center"/>
          </w:tcPr>
          <w:p w:rsidR="0041608F" w:rsidRPr="00A4439D" w:rsidRDefault="0041608F" w:rsidP="0041608F">
            <w:pPr>
              <w:jc w:val="center"/>
            </w:pPr>
            <w:r>
              <w:t>40,41</w:t>
            </w:r>
          </w:p>
        </w:tc>
        <w:tc>
          <w:tcPr>
            <w:tcW w:w="1134" w:type="dxa"/>
            <w:vAlign w:val="center"/>
          </w:tcPr>
          <w:p w:rsidR="0041608F" w:rsidRDefault="0041608F" w:rsidP="0041608F">
            <w:pPr>
              <w:jc w:val="center"/>
            </w:pPr>
            <w:r>
              <w:t>39,76</w:t>
            </w:r>
          </w:p>
        </w:tc>
      </w:tr>
    </w:tbl>
    <w:p w:rsidR="00EE6451" w:rsidRDefault="00EE6451" w:rsidP="00EE6451">
      <w:pPr>
        <w:rPr>
          <w:highlight w:val="yellow"/>
        </w:rPr>
      </w:pPr>
    </w:p>
    <w:p w:rsidR="00546A7F" w:rsidRDefault="00712924" w:rsidP="00A94B28">
      <w:r w:rsidRPr="00A4439D">
        <w:lastRenderedPageBreak/>
        <w:t xml:space="preserve">Podíl jednotlivých instrumentů na celkovém dluhu zůstává na stabilní úrovni s dominantním </w:t>
      </w:r>
      <w:r w:rsidR="0057429D" w:rsidRPr="00A4439D">
        <w:t>zastoupením</w:t>
      </w:r>
      <w:r w:rsidRPr="00A4439D">
        <w:t xml:space="preserve"> dluhových cenných papírů (kolem 90 %).</w:t>
      </w:r>
    </w:p>
    <w:p w:rsidR="002009DA" w:rsidRDefault="002009DA" w:rsidP="00A94B28"/>
    <w:p w:rsidR="002009DA" w:rsidRPr="004920AD" w:rsidRDefault="002009DA" w:rsidP="002009DA">
      <w:pPr>
        <w:pStyle w:val="Poznmky0"/>
      </w:pPr>
      <w:r>
        <w:t>Poznámky:</w:t>
      </w:r>
    </w:p>
    <w:p w:rsidR="002C1411" w:rsidRPr="002C1411" w:rsidRDefault="002C1411" w:rsidP="00A94B28">
      <w:pPr>
        <w:rPr>
          <w:i/>
          <w:sz w:val="18"/>
          <w:szCs w:val="18"/>
        </w:rPr>
      </w:pPr>
    </w:p>
    <w:p w:rsidR="00012F28" w:rsidRPr="002C1411" w:rsidRDefault="00012F28" w:rsidP="00012F28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 xml:space="preserve">Kvantifikace fiskálních ukazatelů je založena na metodice Evropského systému národních účtů (ESA 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EDP a pro hodnocení plnění maastrichtských konvergenčních kritérií.  </w:t>
      </w:r>
    </w:p>
    <w:p w:rsidR="00012F28" w:rsidRPr="002C1411" w:rsidRDefault="00012F28" w:rsidP="00012F28">
      <w:pPr>
        <w:rPr>
          <w:i/>
          <w:sz w:val="18"/>
          <w:szCs w:val="18"/>
        </w:rPr>
      </w:pPr>
    </w:p>
    <w:p w:rsidR="00012F28" w:rsidRPr="002009DA" w:rsidRDefault="00012F28" w:rsidP="00012F28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čistých půjček (+) nebo výpůjček (-) v systému národního účetnictví. Ukazatel vyjadřuje schopnost sektoru v daném období financovat (+) jiné sektory ekonomiky nebo potřebu tohoto sektoru být ostatními sektory financován (-).</w:t>
      </w:r>
    </w:p>
    <w:p w:rsidR="00012F28" w:rsidRPr="002009DA" w:rsidRDefault="00012F28" w:rsidP="00012F28">
      <w:pPr>
        <w:rPr>
          <w:rFonts w:cs="Arial"/>
          <w:i/>
          <w:sz w:val="18"/>
          <w:szCs w:val="18"/>
        </w:rPr>
      </w:pPr>
    </w:p>
    <w:p w:rsidR="00012F28" w:rsidRPr="002C1411" w:rsidRDefault="00012F28" w:rsidP="00012F28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 přijatých vkladů, emitovaných dluhových cenných papírů a přijatých půjček. U cizoměnových dluhových nástrojů zajištěných proti měnovému riziku je ocenění provedeno na bázi smluvního kurzu.</w:t>
      </w:r>
    </w:p>
    <w:p w:rsidR="00012F28" w:rsidRPr="002C1411" w:rsidRDefault="00012F28" w:rsidP="00043BF4">
      <w:pPr>
        <w:rPr>
          <w:i/>
          <w:sz w:val="18"/>
          <w:szCs w:val="18"/>
        </w:rPr>
      </w:pPr>
    </w:p>
    <w:p w:rsidR="00307816" w:rsidRPr="002C1411" w:rsidRDefault="0005106B" w:rsidP="00043BF4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</w:t>
      </w:r>
      <w:r w:rsidR="00C3546B" w:rsidRPr="002C1411">
        <w:rPr>
          <w:i/>
          <w:sz w:val="18"/>
          <w:szCs w:val="18"/>
        </w:rPr>
        <w:t xml:space="preserve">v daném čtvrtletí </w:t>
      </w:r>
      <w:r w:rsidRPr="002C1411">
        <w:rPr>
          <w:i/>
          <w:sz w:val="18"/>
          <w:szCs w:val="18"/>
        </w:rPr>
        <w:t xml:space="preserve">v běžných cenách. Výše </w:t>
      </w:r>
      <w:r w:rsidR="00712924" w:rsidRPr="002C1411">
        <w:rPr>
          <w:i/>
          <w:sz w:val="18"/>
          <w:szCs w:val="18"/>
        </w:rPr>
        <w:t xml:space="preserve">konsolidovaného </w:t>
      </w:r>
      <w:r w:rsidRPr="002C1411">
        <w:rPr>
          <w:i/>
          <w:sz w:val="18"/>
          <w:szCs w:val="18"/>
        </w:rPr>
        <w:t>dluhu vládních institucí</w:t>
      </w:r>
      <w:r w:rsidR="00712924" w:rsidRPr="002C1411">
        <w:rPr>
          <w:i/>
          <w:sz w:val="18"/>
          <w:szCs w:val="18"/>
        </w:rPr>
        <w:t xml:space="preserve"> </w:t>
      </w:r>
      <w:r w:rsidRPr="002C1411">
        <w:rPr>
          <w:i/>
          <w:sz w:val="18"/>
          <w:szCs w:val="18"/>
        </w:rPr>
        <w:t xml:space="preserve">je porovnána </w:t>
      </w:r>
      <w:r w:rsidR="00012F28" w:rsidRPr="002C1411">
        <w:rPr>
          <w:i/>
          <w:sz w:val="18"/>
          <w:szCs w:val="18"/>
        </w:rPr>
        <w:t>se</w:t>
      </w:r>
      <w:r w:rsidRPr="002C1411">
        <w:rPr>
          <w:i/>
          <w:sz w:val="18"/>
          <w:szCs w:val="18"/>
        </w:rPr>
        <w:t xml:space="preserve"> součtem HDP v běžných cenách za poslední čtyři čtvrtletí. </w:t>
      </w:r>
      <w:r w:rsidR="00A12EB7" w:rsidRPr="002C1411">
        <w:rPr>
          <w:i/>
          <w:sz w:val="18"/>
          <w:szCs w:val="18"/>
        </w:rPr>
        <w:t>Údaje o saldu hospodaření a dluhu vládních institucí jsou součástí tabulek Transmisního programu (tabulka 25 a tabulka 2</w:t>
      </w:r>
      <w:r w:rsidR="00545931" w:rsidRPr="002C1411">
        <w:rPr>
          <w:i/>
          <w:sz w:val="18"/>
          <w:szCs w:val="18"/>
        </w:rPr>
        <w:t>8</w:t>
      </w:r>
      <w:r w:rsidR="00A12EB7" w:rsidRPr="002C1411">
        <w:rPr>
          <w:i/>
          <w:sz w:val="18"/>
          <w:szCs w:val="18"/>
        </w:rPr>
        <w:t>) publikovaných na stránkách ČSÚ</w:t>
      </w:r>
      <w:r w:rsidR="00AE305A" w:rsidRPr="002C1411">
        <w:rPr>
          <w:i/>
          <w:sz w:val="18"/>
          <w:szCs w:val="18"/>
        </w:rPr>
        <w:t xml:space="preserve"> v sekci „HDP, </w:t>
      </w:r>
      <w:r w:rsidR="00AD1D04" w:rsidRPr="002C1411">
        <w:rPr>
          <w:i/>
          <w:sz w:val="18"/>
          <w:szCs w:val="18"/>
        </w:rPr>
        <w:t>N</w:t>
      </w:r>
      <w:r w:rsidR="00990C86" w:rsidRPr="002C1411">
        <w:rPr>
          <w:i/>
          <w:sz w:val="18"/>
          <w:szCs w:val="18"/>
        </w:rPr>
        <w:t>árodní účty“</w:t>
      </w:r>
      <w:r w:rsidR="00307816" w:rsidRPr="002C1411">
        <w:rPr>
          <w:i/>
          <w:sz w:val="18"/>
          <w:szCs w:val="18"/>
        </w:rPr>
        <w:t>.</w:t>
      </w:r>
    </w:p>
    <w:p w:rsidR="00A94B28" w:rsidRPr="002C1411" w:rsidRDefault="00990C86" w:rsidP="00043BF4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8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:rsidR="00D209A7" w:rsidRPr="002C1411" w:rsidRDefault="00D209A7" w:rsidP="00D209A7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2009DA" w:rsidTr="00CF2071">
        <w:tc>
          <w:tcPr>
            <w:tcW w:w="3369" w:type="dxa"/>
          </w:tcPr>
          <w:p w:rsidR="002009DA" w:rsidRDefault="002009DA" w:rsidP="00EA2DE9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2009DA" w:rsidRDefault="002009DA" w:rsidP="00EA2DE9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Václav Rybáček, Ph.D., tel.: 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052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596, e-mail: </w:t>
            </w:r>
            <w:hyperlink r:id="rId9" w:history="1">
              <w:r w:rsidR="001B1CFF" w:rsidRPr="003339DD">
                <w:rPr>
                  <w:rStyle w:val="Hypertextovodkaz"/>
                  <w:sz w:val="18"/>
                </w:rPr>
                <w:t>vaclav.rybacek@czso.cz</w:t>
              </w:r>
            </w:hyperlink>
            <w:r w:rsidR="001B1CFF">
              <w:rPr>
                <w:sz w:val="18"/>
              </w:rPr>
              <w:t xml:space="preserve"> </w:t>
            </w:r>
            <w:bookmarkStart w:id="0" w:name="_GoBack"/>
            <w:bookmarkEnd w:id="0"/>
          </w:p>
        </w:tc>
      </w:tr>
      <w:tr w:rsidR="002009DA" w:rsidTr="00CF2071">
        <w:tc>
          <w:tcPr>
            <w:tcW w:w="3369" w:type="dxa"/>
          </w:tcPr>
          <w:p w:rsidR="002009DA" w:rsidRDefault="002009DA" w:rsidP="00EA2DE9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2009DA" w:rsidRDefault="002009DA" w:rsidP="00EA2DE9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Jaroslav Kahoun, tel.: 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0" w:history="1">
              <w:r w:rsidR="001B1CFF" w:rsidRPr="003339DD">
                <w:rPr>
                  <w:rStyle w:val="Hypertextovodkaz"/>
                  <w:sz w:val="18"/>
                </w:rPr>
                <w:t>jaroslav.kahoun@czso.cz</w:t>
              </w:r>
            </w:hyperlink>
            <w:r w:rsidR="001B1CFF">
              <w:rPr>
                <w:sz w:val="18"/>
              </w:rPr>
              <w:t xml:space="preserve"> </w:t>
            </w:r>
          </w:p>
        </w:tc>
      </w:tr>
      <w:tr w:rsidR="002009DA" w:rsidTr="00CF2071">
        <w:tc>
          <w:tcPr>
            <w:tcW w:w="3369" w:type="dxa"/>
          </w:tcPr>
          <w:p w:rsidR="002009DA" w:rsidRDefault="002009DA" w:rsidP="00EA2DE9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Termín zveřejnění další </w:t>
            </w:r>
            <w:proofErr w:type="spellStart"/>
            <w:r w:rsidRPr="002C1411">
              <w:rPr>
                <w:i/>
                <w:iCs/>
                <w:sz w:val="18"/>
                <w:szCs w:val="18"/>
              </w:rPr>
              <w:t>RI</w:t>
            </w:r>
            <w:proofErr w:type="spellEnd"/>
            <w:r w:rsidRPr="002C1411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:rsidR="002009DA" w:rsidRDefault="001B1CFF" w:rsidP="00EA2DE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  <w:r w:rsidR="002009DA" w:rsidRPr="002C1411">
              <w:rPr>
                <w:i/>
                <w:iCs/>
                <w:sz w:val="18"/>
                <w:szCs w:val="18"/>
              </w:rPr>
              <w:t>9</w:t>
            </w:r>
            <w:r w:rsidR="002009DA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0</w:t>
            </w:r>
            <w:r w:rsidR="002009DA" w:rsidRPr="002C1411">
              <w:rPr>
                <w:i/>
                <w:iCs/>
                <w:sz w:val="18"/>
                <w:szCs w:val="18"/>
              </w:rPr>
              <w:t>1.</w:t>
            </w:r>
            <w:r w:rsidR="002009DA">
              <w:rPr>
                <w:i/>
                <w:iCs/>
                <w:sz w:val="18"/>
                <w:szCs w:val="18"/>
              </w:rPr>
              <w:t xml:space="preserve"> </w:t>
            </w:r>
            <w:r w:rsidR="002009DA" w:rsidRPr="002C1411">
              <w:rPr>
                <w:i/>
                <w:iCs/>
                <w:sz w:val="18"/>
                <w:szCs w:val="18"/>
              </w:rPr>
              <w:t>2017</w:t>
            </w:r>
          </w:p>
        </w:tc>
      </w:tr>
    </w:tbl>
    <w:p w:rsidR="002009DA" w:rsidRDefault="002009DA" w:rsidP="00EA2DE9">
      <w:pPr>
        <w:rPr>
          <w:i/>
          <w:iCs/>
          <w:sz w:val="18"/>
          <w:szCs w:val="18"/>
        </w:rPr>
      </w:pPr>
    </w:p>
    <w:p w:rsidR="002009DA" w:rsidRDefault="002009DA" w:rsidP="00EA2DE9">
      <w:pPr>
        <w:rPr>
          <w:i/>
          <w:iCs/>
          <w:sz w:val="18"/>
          <w:szCs w:val="18"/>
        </w:rPr>
      </w:pPr>
    </w:p>
    <w:p w:rsidR="00EA2DE9" w:rsidRPr="002C1411" w:rsidRDefault="00EA2DE9" w:rsidP="00EA2DE9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br/>
      </w:r>
      <w:r w:rsidRPr="002C1411">
        <w:rPr>
          <w:i/>
          <w:sz w:val="18"/>
          <w:szCs w:val="18"/>
        </w:rPr>
        <w:br/>
      </w:r>
    </w:p>
    <w:p w:rsidR="00EA2DE9" w:rsidRPr="00EA2DE9" w:rsidRDefault="00EA2DE9" w:rsidP="00EA2DE9"/>
    <w:sectPr w:rsidR="00EA2DE9" w:rsidRPr="00EA2DE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28" w:rsidRDefault="00EF4B28" w:rsidP="00BA6370">
      <w:r>
        <w:separator/>
      </w:r>
    </w:p>
  </w:endnote>
  <w:endnote w:type="continuationSeparator" w:id="0">
    <w:p w:rsidR="00EF4B28" w:rsidRDefault="00EF4B2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14" w:rsidRDefault="001B1CFF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69634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655714" w:rsidRPr="001404AB" w:rsidRDefault="00655714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655714" w:rsidRPr="00A81EB3" w:rsidRDefault="00655714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96D72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96D72" w:rsidRPr="004E479E">
                  <w:rPr>
                    <w:rFonts w:cs="Arial"/>
                    <w:szCs w:val="15"/>
                  </w:rPr>
                  <w:fldChar w:fldCharType="separate"/>
                </w:r>
                <w:r w:rsidR="001B1CFF">
                  <w:rPr>
                    <w:rFonts w:cs="Arial"/>
                    <w:noProof/>
                    <w:szCs w:val="15"/>
                  </w:rPr>
                  <w:t>2</w:t>
                </w:r>
                <w:r w:rsidR="00F96D7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69633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28" w:rsidRDefault="00EF4B28" w:rsidP="00BA6370">
      <w:r>
        <w:separator/>
      </w:r>
    </w:p>
  </w:footnote>
  <w:footnote w:type="continuationSeparator" w:id="0">
    <w:p w:rsidR="00EF4B28" w:rsidRDefault="00EF4B2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14" w:rsidRDefault="001B1CFF">
    <w:pPr>
      <w:pStyle w:val="Zhlav"/>
    </w:pPr>
    <w:r>
      <w:rPr>
        <w:noProof/>
        <w:lang w:eastAsia="cs-CZ"/>
      </w:rPr>
      <w:pict>
        <v:group id="Group 22" o:spid="_x0000_s69635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69644" style="position:absolute;left:1219;top:896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69643" style="position:absolute;left:571;top:1126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69642" style="position:absolute;left:1292;top:1356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69641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69640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69639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69638" style="position:absolute;left:1963;top:1925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69637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69636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69646">
      <o:colormru v:ext="edit" colors="#0071bc"/>
    </o:shapedefaults>
    <o:shapelayout v:ext="edit">
      <o:idmap v:ext="edit" data="6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176"/>
    <w:rsid w:val="00012F28"/>
    <w:rsid w:val="00017C85"/>
    <w:rsid w:val="00024DDA"/>
    <w:rsid w:val="00031874"/>
    <w:rsid w:val="00043BF4"/>
    <w:rsid w:val="0005106B"/>
    <w:rsid w:val="000843A5"/>
    <w:rsid w:val="0008580F"/>
    <w:rsid w:val="000910DA"/>
    <w:rsid w:val="00096D6C"/>
    <w:rsid w:val="000A18CB"/>
    <w:rsid w:val="000B6F63"/>
    <w:rsid w:val="000D093F"/>
    <w:rsid w:val="000E43CC"/>
    <w:rsid w:val="001404AB"/>
    <w:rsid w:val="0017231D"/>
    <w:rsid w:val="001810DC"/>
    <w:rsid w:val="001A18BB"/>
    <w:rsid w:val="001B1CFF"/>
    <w:rsid w:val="001B607F"/>
    <w:rsid w:val="001D369A"/>
    <w:rsid w:val="001F08B3"/>
    <w:rsid w:val="001F2FE0"/>
    <w:rsid w:val="001F5B6E"/>
    <w:rsid w:val="00200854"/>
    <w:rsid w:val="002009DA"/>
    <w:rsid w:val="002044A2"/>
    <w:rsid w:val="002070FB"/>
    <w:rsid w:val="00213729"/>
    <w:rsid w:val="002406FA"/>
    <w:rsid w:val="002413BC"/>
    <w:rsid w:val="0026107B"/>
    <w:rsid w:val="00281B97"/>
    <w:rsid w:val="00285C49"/>
    <w:rsid w:val="00286786"/>
    <w:rsid w:val="002B2E47"/>
    <w:rsid w:val="002C1411"/>
    <w:rsid w:val="002D3920"/>
    <w:rsid w:val="002E6364"/>
    <w:rsid w:val="00304176"/>
    <w:rsid w:val="00306438"/>
    <w:rsid w:val="00307816"/>
    <w:rsid w:val="003245C8"/>
    <w:rsid w:val="003301A3"/>
    <w:rsid w:val="0036141C"/>
    <w:rsid w:val="0036777B"/>
    <w:rsid w:val="0038282A"/>
    <w:rsid w:val="00397580"/>
    <w:rsid w:val="003A45C8"/>
    <w:rsid w:val="003C2DCF"/>
    <w:rsid w:val="003C7FE7"/>
    <w:rsid w:val="003D0499"/>
    <w:rsid w:val="003D3576"/>
    <w:rsid w:val="003E544A"/>
    <w:rsid w:val="003F526A"/>
    <w:rsid w:val="003F7E99"/>
    <w:rsid w:val="00405244"/>
    <w:rsid w:val="004154C7"/>
    <w:rsid w:val="0041608F"/>
    <w:rsid w:val="0043482A"/>
    <w:rsid w:val="004436EE"/>
    <w:rsid w:val="0045547F"/>
    <w:rsid w:val="00471DEF"/>
    <w:rsid w:val="00474A48"/>
    <w:rsid w:val="004903EE"/>
    <w:rsid w:val="004920AD"/>
    <w:rsid w:val="004D05B3"/>
    <w:rsid w:val="004D7CFA"/>
    <w:rsid w:val="004E479E"/>
    <w:rsid w:val="004F686C"/>
    <w:rsid w:val="004F78E6"/>
    <w:rsid w:val="0050420E"/>
    <w:rsid w:val="00506867"/>
    <w:rsid w:val="00512D99"/>
    <w:rsid w:val="00531DBB"/>
    <w:rsid w:val="005415CC"/>
    <w:rsid w:val="00542D77"/>
    <w:rsid w:val="00545931"/>
    <w:rsid w:val="00546A7F"/>
    <w:rsid w:val="00550144"/>
    <w:rsid w:val="005543FD"/>
    <w:rsid w:val="00565047"/>
    <w:rsid w:val="00573994"/>
    <w:rsid w:val="0057429D"/>
    <w:rsid w:val="005B0489"/>
    <w:rsid w:val="005B25BC"/>
    <w:rsid w:val="005E3031"/>
    <w:rsid w:val="005F0EFC"/>
    <w:rsid w:val="005F79FB"/>
    <w:rsid w:val="00604406"/>
    <w:rsid w:val="00605F4A"/>
    <w:rsid w:val="00607822"/>
    <w:rsid w:val="006103AA"/>
    <w:rsid w:val="00613BBF"/>
    <w:rsid w:val="0062059D"/>
    <w:rsid w:val="00622B80"/>
    <w:rsid w:val="00635BB1"/>
    <w:rsid w:val="0064139A"/>
    <w:rsid w:val="0064756E"/>
    <w:rsid w:val="00655714"/>
    <w:rsid w:val="006931CF"/>
    <w:rsid w:val="006E024F"/>
    <w:rsid w:val="006E0F49"/>
    <w:rsid w:val="006E4E81"/>
    <w:rsid w:val="00705916"/>
    <w:rsid w:val="00707F7D"/>
    <w:rsid w:val="00712924"/>
    <w:rsid w:val="00717EC5"/>
    <w:rsid w:val="00724C0F"/>
    <w:rsid w:val="00754C20"/>
    <w:rsid w:val="007A2048"/>
    <w:rsid w:val="007A57F2"/>
    <w:rsid w:val="007B1333"/>
    <w:rsid w:val="007E6A06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85B92"/>
    <w:rsid w:val="008A750A"/>
    <w:rsid w:val="008B3970"/>
    <w:rsid w:val="008C384C"/>
    <w:rsid w:val="008D0F11"/>
    <w:rsid w:val="008D109C"/>
    <w:rsid w:val="008D7FDA"/>
    <w:rsid w:val="008F1129"/>
    <w:rsid w:val="008F7147"/>
    <w:rsid w:val="008F73B4"/>
    <w:rsid w:val="009213E9"/>
    <w:rsid w:val="00927342"/>
    <w:rsid w:val="009409E8"/>
    <w:rsid w:val="00982522"/>
    <w:rsid w:val="00986DD7"/>
    <w:rsid w:val="009871E9"/>
    <w:rsid w:val="00990C86"/>
    <w:rsid w:val="009A05C3"/>
    <w:rsid w:val="009B026E"/>
    <w:rsid w:val="009B55B1"/>
    <w:rsid w:val="009C5A98"/>
    <w:rsid w:val="009F3F02"/>
    <w:rsid w:val="00A01502"/>
    <w:rsid w:val="00A070B9"/>
    <w:rsid w:val="00A0762A"/>
    <w:rsid w:val="00A12EB7"/>
    <w:rsid w:val="00A4343D"/>
    <w:rsid w:val="00A43813"/>
    <w:rsid w:val="00A4439D"/>
    <w:rsid w:val="00A502F1"/>
    <w:rsid w:val="00A70A83"/>
    <w:rsid w:val="00A81EB3"/>
    <w:rsid w:val="00A86C04"/>
    <w:rsid w:val="00A94B28"/>
    <w:rsid w:val="00AB3410"/>
    <w:rsid w:val="00AD1D04"/>
    <w:rsid w:val="00AD5011"/>
    <w:rsid w:val="00AE305A"/>
    <w:rsid w:val="00B00C1D"/>
    <w:rsid w:val="00B02827"/>
    <w:rsid w:val="00B244F5"/>
    <w:rsid w:val="00B55375"/>
    <w:rsid w:val="00B56382"/>
    <w:rsid w:val="00B632CC"/>
    <w:rsid w:val="00B74074"/>
    <w:rsid w:val="00B7682C"/>
    <w:rsid w:val="00B7752A"/>
    <w:rsid w:val="00B85D5E"/>
    <w:rsid w:val="00BA12F1"/>
    <w:rsid w:val="00BA439F"/>
    <w:rsid w:val="00BA6370"/>
    <w:rsid w:val="00BB16F6"/>
    <w:rsid w:val="00BB2C9A"/>
    <w:rsid w:val="00BF02C9"/>
    <w:rsid w:val="00C135E6"/>
    <w:rsid w:val="00C269D4"/>
    <w:rsid w:val="00C3546B"/>
    <w:rsid w:val="00C37258"/>
    <w:rsid w:val="00C37ADB"/>
    <w:rsid w:val="00C4160D"/>
    <w:rsid w:val="00C50E62"/>
    <w:rsid w:val="00C65A6E"/>
    <w:rsid w:val="00C8406E"/>
    <w:rsid w:val="00CB2709"/>
    <w:rsid w:val="00CB6F89"/>
    <w:rsid w:val="00CC0AE9"/>
    <w:rsid w:val="00CC6422"/>
    <w:rsid w:val="00CE228C"/>
    <w:rsid w:val="00CE71D9"/>
    <w:rsid w:val="00CF2071"/>
    <w:rsid w:val="00CF545B"/>
    <w:rsid w:val="00D208F1"/>
    <w:rsid w:val="00D209A7"/>
    <w:rsid w:val="00D27D69"/>
    <w:rsid w:val="00D33658"/>
    <w:rsid w:val="00D448C2"/>
    <w:rsid w:val="00D4651F"/>
    <w:rsid w:val="00D666C3"/>
    <w:rsid w:val="00D77E69"/>
    <w:rsid w:val="00D9189F"/>
    <w:rsid w:val="00DB255D"/>
    <w:rsid w:val="00DE58AB"/>
    <w:rsid w:val="00DF1723"/>
    <w:rsid w:val="00DF47FE"/>
    <w:rsid w:val="00E0156A"/>
    <w:rsid w:val="00E15FA7"/>
    <w:rsid w:val="00E22F0F"/>
    <w:rsid w:val="00E26704"/>
    <w:rsid w:val="00E31980"/>
    <w:rsid w:val="00E35903"/>
    <w:rsid w:val="00E41ECD"/>
    <w:rsid w:val="00E6423C"/>
    <w:rsid w:val="00E83E6D"/>
    <w:rsid w:val="00E903ED"/>
    <w:rsid w:val="00E93830"/>
    <w:rsid w:val="00E93E0E"/>
    <w:rsid w:val="00EA276D"/>
    <w:rsid w:val="00EA2DE9"/>
    <w:rsid w:val="00EB1ED3"/>
    <w:rsid w:val="00EB44BC"/>
    <w:rsid w:val="00EE06E6"/>
    <w:rsid w:val="00EE6451"/>
    <w:rsid w:val="00EF4B28"/>
    <w:rsid w:val="00F0351B"/>
    <w:rsid w:val="00F037ED"/>
    <w:rsid w:val="00F2116F"/>
    <w:rsid w:val="00F75711"/>
    <w:rsid w:val="00F75F2A"/>
    <w:rsid w:val="00F93934"/>
    <w:rsid w:val="00F96D72"/>
    <w:rsid w:val="00FB1DDD"/>
    <w:rsid w:val="00FB687C"/>
    <w:rsid w:val="00FE678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46">
      <o:colormru v:ext="edit" colors="#0071bc"/>
    </o:shapedefaults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.indexnu_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roslav.kahoun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rybac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650D-958B-4768-8E83-9DA8DE45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Václav Rybáček</cp:lastModifiedBy>
  <cp:revision>4</cp:revision>
  <cp:lastPrinted>2015-06-30T05:58:00Z</cp:lastPrinted>
  <dcterms:created xsi:type="dcterms:W3CDTF">2016-09-30T08:08:00Z</dcterms:created>
  <dcterms:modified xsi:type="dcterms:W3CDTF">2016-09-30T08:12:00Z</dcterms:modified>
</cp:coreProperties>
</file>