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64C18A13" w:rsidR="001F35EB" w:rsidRDefault="0075451A" w:rsidP="001F35EB">
      <w:pPr>
        <w:pStyle w:val="Datum"/>
        <w:rPr>
          <w:lang w:val="en-US"/>
        </w:rPr>
      </w:pPr>
      <w:r>
        <w:rPr>
          <w:lang w:val="en-US"/>
        </w:rPr>
        <w:t>July</w:t>
      </w:r>
      <w:r w:rsidR="00727749">
        <w:rPr>
          <w:lang w:val="en-US"/>
        </w:rPr>
        <w:t xml:space="preserve"> 26</w:t>
      </w:r>
      <w:r w:rsidR="001F35EB">
        <w:rPr>
          <w:lang w:val="en-US"/>
        </w:rPr>
        <w:t>, 20</w:t>
      </w:r>
      <w:r w:rsidR="00C228B7">
        <w:rPr>
          <w:lang w:val="en-US"/>
        </w:rPr>
        <w:t>2</w:t>
      </w:r>
      <w:r w:rsidR="001A1124">
        <w:rPr>
          <w:lang w:val="en-US"/>
        </w:rPr>
        <w:t>1</w:t>
      </w:r>
    </w:p>
    <w:p w14:paraId="2F02A973" w14:textId="751CE0BB" w:rsidR="00AE14C1" w:rsidRPr="0096305F" w:rsidRDefault="0098326B" w:rsidP="006D6E07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Lack of materials and industrial equipment influence the confidence in the economy</w:t>
      </w:r>
    </w:p>
    <w:p w14:paraId="6729F9CC" w14:textId="4A694BA2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 </w:t>
      </w:r>
      <w:r w:rsidR="0075451A">
        <w:rPr>
          <w:rFonts w:eastAsia="Times New Roman"/>
          <w:b/>
          <w:bCs/>
          <w:sz w:val="28"/>
          <w:szCs w:val="28"/>
        </w:rPr>
        <w:t>July</w:t>
      </w:r>
      <w:r w:rsidR="00390BD7"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1A1124">
        <w:rPr>
          <w:rFonts w:eastAsia="Times New Roman"/>
          <w:b/>
          <w:bCs/>
          <w:sz w:val="28"/>
          <w:szCs w:val="28"/>
        </w:rPr>
        <w:t>1</w:t>
      </w:r>
    </w:p>
    <w:p w14:paraId="6CAEC8C0" w14:textId="2B6B1239" w:rsidR="00855013" w:rsidRDefault="00097815" w:rsidP="00DE4654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T</w:t>
      </w:r>
      <w:r w:rsidR="00A35AEE">
        <w:rPr>
          <w:rFonts w:cs="Arial"/>
          <w:b/>
          <w:szCs w:val="18"/>
        </w:rPr>
        <w:t>he</w:t>
      </w:r>
      <w:r w:rsidR="00855013" w:rsidRPr="00855013">
        <w:rPr>
          <w:rFonts w:cs="Arial"/>
          <w:b/>
          <w:szCs w:val="18"/>
        </w:rPr>
        <w:t xml:space="preserve"> composite confidence indicator (economic sentiment indicator) </w:t>
      </w:r>
      <w:r w:rsidR="00B92520">
        <w:rPr>
          <w:rFonts w:cs="Arial"/>
          <w:b/>
          <w:szCs w:val="18"/>
        </w:rPr>
        <w:t xml:space="preserve">– in the basis index form </w:t>
      </w:r>
      <w:r w:rsidR="00BA1ED3">
        <w:rPr>
          <w:rFonts w:cs="Arial"/>
          <w:b/>
          <w:szCs w:val="18"/>
        </w:rPr>
        <w:t>–</w:t>
      </w:r>
      <w:r w:rsidR="00B92520">
        <w:rPr>
          <w:rFonts w:cs="Arial"/>
          <w:b/>
          <w:szCs w:val="18"/>
        </w:rPr>
        <w:t xml:space="preserve"> </w:t>
      </w:r>
      <w:r w:rsidR="0098326B">
        <w:rPr>
          <w:rFonts w:cs="Arial"/>
          <w:b/>
          <w:szCs w:val="18"/>
        </w:rPr>
        <w:t>decreased</w:t>
      </w:r>
      <w:r w:rsidR="00A35AEE">
        <w:rPr>
          <w:rFonts w:cs="Arial"/>
          <w:b/>
          <w:szCs w:val="18"/>
        </w:rPr>
        <w:t xml:space="preserve"> by </w:t>
      </w:r>
      <w:r w:rsidR="0098326B">
        <w:rPr>
          <w:rFonts w:cs="Arial"/>
          <w:b/>
          <w:szCs w:val="18"/>
        </w:rPr>
        <w:t>4.3</w:t>
      </w:r>
      <w:r w:rsidR="00A35AEE">
        <w:rPr>
          <w:rFonts w:cs="Arial"/>
          <w:b/>
          <w:szCs w:val="18"/>
        </w:rPr>
        <w:t xml:space="preserve"> percentage points to </w:t>
      </w:r>
      <w:r w:rsidR="006F0333">
        <w:rPr>
          <w:rFonts w:cs="Arial"/>
          <w:b/>
          <w:szCs w:val="18"/>
        </w:rPr>
        <w:t>9</w:t>
      </w:r>
      <w:r w:rsidR="0098326B">
        <w:rPr>
          <w:rFonts w:cs="Arial"/>
          <w:b/>
          <w:szCs w:val="18"/>
        </w:rPr>
        <w:t>9</w:t>
      </w:r>
      <w:r w:rsidR="00326C57">
        <w:rPr>
          <w:rFonts w:cs="Arial"/>
          <w:b/>
          <w:szCs w:val="18"/>
        </w:rPr>
        <w:t>.</w:t>
      </w:r>
      <w:r w:rsidR="006F0333">
        <w:rPr>
          <w:rFonts w:cs="Arial"/>
          <w:b/>
          <w:szCs w:val="18"/>
        </w:rPr>
        <w:t>7</w:t>
      </w:r>
      <w:r w:rsidR="00855013" w:rsidRPr="00855013">
        <w:rPr>
          <w:rFonts w:cs="Arial"/>
          <w:b/>
          <w:szCs w:val="18"/>
        </w:rPr>
        <w:t>, m-o-m</w:t>
      </w:r>
      <w:r w:rsidR="00AB5696">
        <w:rPr>
          <w:rFonts w:cs="Arial"/>
          <w:b/>
          <w:szCs w:val="18"/>
        </w:rPr>
        <w:t xml:space="preserve">. Both components </w:t>
      </w:r>
      <w:r w:rsidR="0098326B">
        <w:rPr>
          <w:rFonts w:cs="Arial"/>
          <w:b/>
          <w:szCs w:val="18"/>
        </w:rPr>
        <w:t>decreased</w:t>
      </w:r>
      <w:r w:rsidR="005F57E4">
        <w:rPr>
          <w:rFonts w:cs="Arial"/>
          <w:b/>
          <w:szCs w:val="18"/>
        </w:rPr>
        <w:t xml:space="preserve">. </w:t>
      </w:r>
      <w:r w:rsidR="00B12766">
        <w:rPr>
          <w:rFonts w:cs="Arial"/>
          <w:b/>
          <w:szCs w:val="18"/>
        </w:rPr>
        <w:t>The b</w:t>
      </w:r>
      <w:r w:rsidR="00DE4654">
        <w:rPr>
          <w:rFonts w:cs="Arial"/>
          <w:b/>
          <w:szCs w:val="18"/>
        </w:rPr>
        <w:t xml:space="preserve">usiness confidence indicator </w:t>
      </w:r>
      <w:r w:rsidR="002061C7">
        <w:rPr>
          <w:rFonts w:cs="Arial"/>
          <w:b/>
          <w:szCs w:val="18"/>
        </w:rPr>
        <w:t>fell</w:t>
      </w:r>
      <w:r w:rsidR="0098326B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98326B">
        <w:rPr>
          <w:rFonts w:cs="Arial"/>
          <w:b/>
          <w:szCs w:val="18"/>
        </w:rPr>
        <w:t>4.4</w:t>
      </w:r>
      <w:r w:rsidR="00DE4654">
        <w:rPr>
          <w:rFonts w:cs="Arial"/>
          <w:b/>
          <w:szCs w:val="18"/>
        </w:rPr>
        <w:t xml:space="preserve"> percentage points to </w:t>
      </w:r>
      <w:r w:rsidR="00720A85">
        <w:rPr>
          <w:rFonts w:cs="Arial"/>
          <w:b/>
          <w:szCs w:val="18"/>
        </w:rPr>
        <w:t>9</w:t>
      </w:r>
      <w:r w:rsidR="0098326B">
        <w:rPr>
          <w:rFonts w:cs="Arial"/>
          <w:b/>
          <w:szCs w:val="18"/>
        </w:rPr>
        <w:t>9</w:t>
      </w:r>
      <w:r w:rsidR="00326C57">
        <w:rPr>
          <w:rFonts w:cs="Arial"/>
          <w:b/>
          <w:szCs w:val="18"/>
        </w:rPr>
        <w:t>.</w:t>
      </w:r>
      <w:r w:rsidR="0098326B">
        <w:rPr>
          <w:rFonts w:cs="Arial"/>
          <w:b/>
          <w:szCs w:val="18"/>
        </w:rPr>
        <w:t>3</w:t>
      </w:r>
      <w:r w:rsidR="00DE4654">
        <w:rPr>
          <w:rFonts w:cs="Arial"/>
          <w:b/>
          <w:szCs w:val="18"/>
        </w:rPr>
        <w:t xml:space="preserve"> (m-o-m), and </w:t>
      </w:r>
      <w:r w:rsidR="00B12766">
        <w:rPr>
          <w:rFonts w:cs="Arial"/>
          <w:b/>
          <w:szCs w:val="18"/>
        </w:rPr>
        <w:t xml:space="preserve">the </w:t>
      </w:r>
      <w:r w:rsidR="00DE4654">
        <w:rPr>
          <w:rFonts w:cs="Arial"/>
          <w:b/>
          <w:szCs w:val="18"/>
        </w:rPr>
        <w:t>consumer confidence indicator</w:t>
      </w:r>
      <w:r w:rsidR="00720A85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98326B">
        <w:rPr>
          <w:rFonts w:cs="Arial"/>
          <w:b/>
          <w:szCs w:val="18"/>
        </w:rPr>
        <w:t>3.6</w:t>
      </w:r>
      <w:r w:rsidR="00DE4654">
        <w:rPr>
          <w:rFonts w:cs="Arial"/>
          <w:b/>
          <w:szCs w:val="18"/>
        </w:rPr>
        <w:t xml:space="preserve"> percentage point</w:t>
      </w:r>
      <w:r w:rsidR="002061C7">
        <w:rPr>
          <w:rFonts w:cs="Arial"/>
          <w:b/>
          <w:szCs w:val="18"/>
        </w:rPr>
        <w:t>s</w:t>
      </w:r>
      <w:r w:rsidR="00DE4654">
        <w:rPr>
          <w:rFonts w:cs="Arial"/>
          <w:b/>
          <w:szCs w:val="18"/>
        </w:rPr>
        <w:t xml:space="preserve"> to </w:t>
      </w:r>
      <w:r w:rsidR="0098326B">
        <w:rPr>
          <w:rFonts w:cs="Arial"/>
          <w:b/>
          <w:szCs w:val="18"/>
        </w:rPr>
        <w:t>101</w:t>
      </w:r>
      <w:r w:rsidR="00326C57">
        <w:rPr>
          <w:rFonts w:cs="Arial"/>
          <w:b/>
          <w:szCs w:val="18"/>
        </w:rPr>
        <w:t>.</w:t>
      </w:r>
      <w:r w:rsidR="00720A85">
        <w:rPr>
          <w:rFonts w:cs="Arial"/>
          <w:b/>
          <w:szCs w:val="18"/>
        </w:rPr>
        <w:t>9</w:t>
      </w:r>
      <w:r w:rsidR="00DE4654">
        <w:rPr>
          <w:rFonts w:cs="Arial"/>
          <w:b/>
          <w:szCs w:val="18"/>
        </w:rPr>
        <w:t xml:space="preserve">. </w:t>
      </w:r>
      <w:r w:rsidR="00326C57">
        <w:rPr>
          <w:rFonts w:cs="Arial"/>
          <w:b/>
          <w:szCs w:val="18"/>
        </w:rPr>
        <w:t xml:space="preserve">Compared to </w:t>
      </w:r>
      <w:r w:rsidR="0098326B">
        <w:rPr>
          <w:rFonts w:cs="Arial"/>
          <w:b/>
          <w:szCs w:val="18"/>
        </w:rPr>
        <w:t xml:space="preserve">June </w:t>
      </w:r>
      <w:r w:rsidR="00326C57">
        <w:rPr>
          <w:rFonts w:cs="Arial"/>
          <w:b/>
          <w:szCs w:val="18"/>
        </w:rPr>
        <w:t>last year, the composite indicator, the business indicator and the consumer confidence indicator are</w:t>
      </w:r>
      <w:r w:rsidR="002061C7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higher.</w:t>
      </w:r>
    </w:p>
    <w:p w14:paraId="43429E2E" w14:textId="77777777" w:rsidR="00855013" w:rsidRPr="00DE4654" w:rsidRDefault="00855013" w:rsidP="0085352A"/>
    <w:p w14:paraId="50526794" w14:textId="7092E6AA" w:rsidR="00DE4654" w:rsidRDefault="00DE4654" w:rsidP="00DE4654">
      <w:r w:rsidRPr="00DE4654">
        <w:t xml:space="preserve">In </w:t>
      </w:r>
      <w:r w:rsidRPr="00DE4654">
        <w:rPr>
          <w:b/>
          <w:bCs/>
        </w:rPr>
        <w:t>industry</w:t>
      </w:r>
      <w:r w:rsidRPr="00DE4654">
        <w:t xml:space="preserve">, business confidence </w:t>
      </w:r>
      <w:r w:rsidR="0098326B">
        <w:t>decreased</w:t>
      </w:r>
      <w:r w:rsidR="003F1E09">
        <w:t xml:space="preserve"> significantly</w:t>
      </w:r>
      <w:r>
        <w:t>, m-o-m</w:t>
      </w:r>
      <w:r w:rsidRPr="00DE4654">
        <w:t xml:space="preserve">. The confidence indicator </w:t>
      </w:r>
      <w:r w:rsidR="006E219C">
        <w:t>fell</w:t>
      </w:r>
      <w:r w:rsidR="00416030">
        <w:t xml:space="preserve"> by </w:t>
      </w:r>
      <w:r w:rsidR="003F1E09">
        <w:t>9.5</w:t>
      </w:r>
      <w:r w:rsidRPr="00DE4654">
        <w:t xml:space="preserve"> points to </w:t>
      </w:r>
      <w:r w:rsidR="003F1E09">
        <w:t>98.7</w:t>
      </w:r>
      <w:r w:rsidRPr="00DE4654">
        <w:t xml:space="preserve">. The share of industrial enterprises evaluating </w:t>
      </w:r>
      <w:r w:rsidRPr="00DE4654">
        <w:rPr>
          <w:i/>
          <w:iCs/>
        </w:rPr>
        <w:t>their current total demand</w:t>
      </w:r>
      <w:r w:rsidRPr="00DE4654">
        <w:t xml:space="preserve"> as insufficient</w:t>
      </w:r>
      <w:r w:rsidR="00326C57">
        <w:t xml:space="preserve"> decreased, m-o-m</w:t>
      </w:r>
      <w:r w:rsidRPr="00DE4654">
        <w:t xml:space="preserve">. The </w:t>
      </w:r>
      <w:r w:rsidRPr="00DE4654">
        <w:rPr>
          <w:i/>
          <w:iCs/>
        </w:rPr>
        <w:t>stock of finished products</w:t>
      </w:r>
      <w:r w:rsidRPr="00DE4654">
        <w:t xml:space="preserve"> </w:t>
      </w:r>
      <w:r w:rsidR="003F1E09">
        <w:t>increased</w:t>
      </w:r>
      <w:r w:rsidR="00326C57">
        <w:t xml:space="preserve"> compared to </w:t>
      </w:r>
      <w:r w:rsidR="003F1E09">
        <w:t>July 2020</w:t>
      </w:r>
      <w:r w:rsidRPr="00DE4654">
        <w:t xml:space="preserve">. The share of entrepreneurs expecting the growth rate of </w:t>
      </w:r>
      <w:r w:rsidRPr="00DE4654">
        <w:rPr>
          <w:i/>
          <w:iCs/>
        </w:rPr>
        <w:t>production activity</w:t>
      </w:r>
      <w:r w:rsidRPr="00DE4654">
        <w:t xml:space="preserve"> for the next three months</w:t>
      </w:r>
      <w:r w:rsidR="00B01F4C">
        <w:t xml:space="preserve"> </w:t>
      </w:r>
      <w:r w:rsidR="00A26B39">
        <w:t xml:space="preserve">has </w:t>
      </w:r>
      <w:r w:rsidR="003F1E09">
        <w:t>de</w:t>
      </w:r>
      <w:r w:rsidR="00A26B39">
        <w:t>creased</w:t>
      </w:r>
      <w:r w:rsidR="00416030">
        <w:t>.</w:t>
      </w:r>
      <w:r w:rsidRPr="00DE4654">
        <w:t xml:space="preserve"> </w:t>
      </w:r>
      <w:r w:rsidR="00A26B39">
        <w:t xml:space="preserve">The main barriers to production growth are </w:t>
      </w:r>
      <w:r w:rsidR="003F1E09">
        <w:t>lack of materials and industrial equipment</w:t>
      </w:r>
      <w:r w:rsidR="00A26B39">
        <w:t>, which was reported by approximately 3</w:t>
      </w:r>
      <w:r w:rsidR="003F1E09">
        <w:t>3</w:t>
      </w:r>
      <w:r w:rsidR="00A26B39">
        <w:t>% of respondents</w:t>
      </w:r>
      <w:r w:rsidR="003F1E09">
        <w:t xml:space="preserve"> (the highest value from the beginning of the survey)</w:t>
      </w:r>
      <w:r w:rsidR="00A26B39">
        <w:t xml:space="preserve">, followed by </w:t>
      </w:r>
      <w:r w:rsidR="003F1E09">
        <w:t>lack of employees</w:t>
      </w:r>
      <w:r w:rsidR="006E219C">
        <w:t xml:space="preserve"> limiting</w:t>
      </w:r>
      <w:r w:rsidR="00A26B39">
        <w:t xml:space="preserve"> </w:t>
      </w:r>
      <w:r w:rsidR="00DB28C0">
        <w:t>20</w:t>
      </w:r>
      <w:r w:rsidR="00A26B39">
        <w:t>% of respondents</w:t>
      </w:r>
      <w:r w:rsidR="00DB28C0">
        <w:t xml:space="preserve">. On the other hand, insufficient demand has been perceived as a barrier by two entrepreneurs since October 2007. </w:t>
      </w:r>
      <w:r w:rsidR="00AE14C1">
        <w:t>The confidence in the industry increase</w:t>
      </w:r>
      <w:r w:rsidR="00B01F4C">
        <w:t>d</w:t>
      </w:r>
      <w:r w:rsidR="005340A4">
        <w:t xml:space="preserve"> y-o-y.</w:t>
      </w:r>
    </w:p>
    <w:p w14:paraId="414D8EF4" w14:textId="46A0FBF3" w:rsidR="001A1124" w:rsidRDefault="001A1124" w:rsidP="00DE4654"/>
    <w:p w14:paraId="28EE6BDA" w14:textId="46DB4D29" w:rsidR="008973E7" w:rsidRPr="009C28EC" w:rsidRDefault="008973E7" w:rsidP="00DE4654">
      <w:r w:rsidRPr="009C28EC">
        <w:t xml:space="preserve">The utilization of production capacities of enterprises in the </w:t>
      </w:r>
      <w:r w:rsidRPr="009C28EC">
        <w:rPr>
          <w:b/>
          <w:bCs/>
        </w:rPr>
        <w:t>manufacturing industry</w:t>
      </w:r>
      <w:r w:rsidRPr="009C28EC">
        <w:t xml:space="preserve"> reached 8</w:t>
      </w:r>
      <w:r w:rsidR="00DB28C0">
        <w:t>8</w:t>
      </w:r>
      <w:r w:rsidRPr="009C28EC">
        <w:t xml:space="preserve">% in </w:t>
      </w:r>
      <w:r w:rsidR="00DB28C0">
        <w:t>July</w:t>
      </w:r>
      <w:r w:rsidRPr="009C28EC">
        <w:t>. Entrepreneurs estimate securing work by contracts</w:t>
      </w:r>
      <w:r w:rsidR="00DB28C0">
        <w:t xml:space="preserve"> (12.8 months) higher in comparison with </w:t>
      </w:r>
      <w:r w:rsidR="006E219C">
        <w:t xml:space="preserve">the </w:t>
      </w:r>
      <w:r w:rsidR="00DB28C0">
        <w:t xml:space="preserve">previous quarter. </w:t>
      </w:r>
    </w:p>
    <w:p w14:paraId="313F4B45" w14:textId="77777777" w:rsidR="00A26B39" w:rsidRDefault="00A26B39" w:rsidP="00DE4654"/>
    <w:p w14:paraId="7F7DF738" w14:textId="0AE0B7F4" w:rsidR="00DE4654" w:rsidRPr="00DE4654" w:rsidRDefault="00E86992" w:rsidP="00DE4654">
      <w:r w:rsidRPr="00E86992">
        <w:t xml:space="preserve">Confidence of entrepreneurs in the </w:t>
      </w:r>
      <w:r w:rsidRPr="00E86992">
        <w:rPr>
          <w:b/>
          <w:bCs/>
        </w:rPr>
        <w:t>construction</w:t>
      </w:r>
      <w:r w:rsidRPr="00E86992">
        <w:t xml:space="preserve"> </w:t>
      </w:r>
      <w:r w:rsidR="008973E7">
        <w:t>de</w:t>
      </w:r>
      <w:r w:rsidR="00AE14C1">
        <w:t>crease</w:t>
      </w:r>
      <w:r w:rsidR="006E106B">
        <w:t>d,</w:t>
      </w:r>
      <w:r w:rsidR="00BB4048">
        <w:t xml:space="preserve"> </w:t>
      </w:r>
      <w:r w:rsidRPr="00E86992">
        <w:t xml:space="preserve">m-o-m. The confidence indicator </w:t>
      </w:r>
      <w:r w:rsidR="008973E7">
        <w:t>declined</w:t>
      </w:r>
      <w:r w:rsidR="00A90425">
        <w:t xml:space="preserve"> </w:t>
      </w:r>
      <w:r w:rsidRPr="00E86992">
        <w:t xml:space="preserve">by </w:t>
      </w:r>
      <w:r w:rsidR="00DB28C0">
        <w:t>1.8</w:t>
      </w:r>
      <w:r w:rsidRPr="00E86992">
        <w:t xml:space="preserve"> points to </w:t>
      </w:r>
      <w:r w:rsidR="00C01C51">
        <w:t>1</w:t>
      </w:r>
      <w:r w:rsidR="00DB28C0">
        <w:t>14.0</w:t>
      </w:r>
      <w:r w:rsidRPr="00E86992">
        <w:t xml:space="preserve">. </w:t>
      </w:r>
      <w:r w:rsidR="00DB28C0">
        <w:t>T</w:t>
      </w:r>
      <w:r w:rsidRPr="00E86992">
        <w:t xml:space="preserve">he share of entrepreneurs evaluating their </w:t>
      </w:r>
      <w:r w:rsidRPr="00E86992">
        <w:rPr>
          <w:i/>
          <w:iCs/>
        </w:rPr>
        <w:t>current</w:t>
      </w:r>
      <w:r w:rsidRPr="00E86992">
        <w:t xml:space="preserve"> </w:t>
      </w:r>
      <w:r w:rsidRPr="00E86992">
        <w:rPr>
          <w:i/>
          <w:iCs/>
        </w:rPr>
        <w:t>demand</w:t>
      </w:r>
      <w:r w:rsidRPr="00E86992">
        <w:t xml:space="preserve"> for construction work as insufficient </w:t>
      </w:r>
      <w:r w:rsidR="00DB28C0">
        <w:t>slightly increase</w:t>
      </w:r>
      <w:r w:rsidR="00F264CC">
        <w:t>, m-o-m</w:t>
      </w:r>
      <w:r w:rsidRPr="00E86992">
        <w:t xml:space="preserve">. </w:t>
      </w:r>
      <w:r w:rsidR="00DB28C0">
        <w:t>R</w:t>
      </w:r>
      <w:r w:rsidR="00F264CC">
        <w:t xml:space="preserve">espondents </w:t>
      </w:r>
      <w:r w:rsidR="00DB28C0">
        <w:t xml:space="preserve">do not expect </w:t>
      </w:r>
      <w:r w:rsidR="00F264CC">
        <w:t xml:space="preserve">an increase in the </w:t>
      </w:r>
      <w:r w:rsidRPr="00E86992">
        <w:t xml:space="preserve">current </w:t>
      </w:r>
      <w:r w:rsidRPr="00E86992">
        <w:rPr>
          <w:i/>
          <w:iCs/>
        </w:rPr>
        <w:t>number of employees</w:t>
      </w:r>
      <w:r w:rsidR="00F264CC">
        <w:t xml:space="preserve"> in the next three months</w:t>
      </w:r>
      <w:r w:rsidRPr="00E86992">
        <w:t>.</w:t>
      </w:r>
      <w:r w:rsidR="00F264CC">
        <w:t xml:space="preserve"> </w:t>
      </w:r>
      <w:r w:rsidR="00DB28C0">
        <w:t xml:space="preserve">Entrepreneurs expect significantly price rising construction works. </w:t>
      </w:r>
      <w:r w:rsidR="00F264CC">
        <w:t xml:space="preserve">The main barriers </w:t>
      </w:r>
      <w:r w:rsidR="006E219C">
        <w:t xml:space="preserve">to </w:t>
      </w:r>
      <w:r w:rsidR="00F264CC">
        <w:t xml:space="preserve">production growth are </w:t>
      </w:r>
      <w:r w:rsidR="00DB28C0">
        <w:t>staff shortage</w:t>
      </w:r>
      <w:r w:rsidR="00F264CC">
        <w:t xml:space="preserve"> (approximately 3</w:t>
      </w:r>
      <w:r w:rsidR="00DB28C0">
        <w:t>5</w:t>
      </w:r>
      <w:r w:rsidR="00F264CC">
        <w:t xml:space="preserve">% of respondents) and </w:t>
      </w:r>
      <w:r w:rsidR="00DB28C0">
        <w:t xml:space="preserve">insufficient demand </w:t>
      </w:r>
      <w:r w:rsidR="00F264CC">
        <w:t xml:space="preserve">(approximately </w:t>
      </w:r>
      <w:r w:rsidR="00DB28C0">
        <w:t>18</w:t>
      </w:r>
      <w:r w:rsidR="00F264CC">
        <w:t>% of respondents).</w:t>
      </w:r>
      <w:r w:rsidRPr="00E86992">
        <w:t xml:space="preserve"> </w:t>
      </w:r>
      <w:r w:rsidR="00DB28C0">
        <w:t xml:space="preserve">The </w:t>
      </w:r>
      <w:r w:rsidRPr="00E86992">
        <w:t xml:space="preserve">confidence in the construction industry is </w:t>
      </w:r>
      <w:r w:rsidR="00F264CC">
        <w:t>higher.</w:t>
      </w:r>
    </w:p>
    <w:p w14:paraId="50440839" w14:textId="77777777" w:rsidR="00DE4654" w:rsidRDefault="00DE4654" w:rsidP="00097815"/>
    <w:p w14:paraId="23A00606" w14:textId="5562DCE8" w:rsidR="00F1114B" w:rsidRDefault="00B634D3" w:rsidP="00097815">
      <w:r>
        <w:t>Confidence in the </w:t>
      </w:r>
      <w:r>
        <w:rPr>
          <w:rStyle w:val="Siln"/>
          <w:color w:val="0E101A"/>
        </w:rPr>
        <w:t>trade</w:t>
      </w:r>
      <w:r>
        <w:t xml:space="preserve"> sector </w:t>
      </w:r>
      <w:r w:rsidR="00076126">
        <w:t>is at the same level</w:t>
      </w:r>
      <w:r w:rsidR="00FD491B">
        <w:t>. T</w:t>
      </w:r>
      <w:r>
        <w:t xml:space="preserve">he confidence indicator </w:t>
      </w:r>
      <w:r w:rsidR="00E539EB">
        <w:t xml:space="preserve">stagnates at the 104.7 value. </w:t>
      </w:r>
      <w:r>
        <w:t>The share of entrepreneurs evaluating the </w:t>
      </w:r>
      <w:r>
        <w:rPr>
          <w:rStyle w:val="Zdraznn"/>
          <w:color w:val="0E101A"/>
        </w:rPr>
        <w:t>overall economic situation</w:t>
      </w:r>
      <w:r>
        <w:t xml:space="preserve"> </w:t>
      </w:r>
      <w:r w:rsidR="00E539EB">
        <w:t xml:space="preserve">little </w:t>
      </w:r>
      <w:r w:rsidR="00FD491B">
        <w:t>in</w:t>
      </w:r>
      <w:r w:rsidR="006E106B">
        <w:t>creased</w:t>
      </w:r>
      <w:r w:rsidR="00FD491B">
        <w:t xml:space="preserve">, m-o-m. </w:t>
      </w:r>
      <w:r>
        <w:t xml:space="preserve">The entrepreneurs who expect </w:t>
      </w:r>
      <w:r w:rsidR="006E219C">
        <w:t>to get</w:t>
      </w:r>
      <w:r>
        <w:t xml:space="preserve"> better the </w:t>
      </w:r>
      <w:r>
        <w:rPr>
          <w:rStyle w:val="Zdraznn"/>
          <w:color w:val="0E101A"/>
        </w:rPr>
        <w:t>economic situation</w:t>
      </w:r>
      <w:r>
        <w:t xml:space="preserve"> for the next three months </w:t>
      </w:r>
      <w:r w:rsidR="00FD491B">
        <w:t xml:space="preserve">has </w:t>
      </w:r>
      <w:r w:rsidR="00E539EB">
        <w:t>slightly decreased</w:t>
      </w:r>
      <w:r>
        <w:t>. The </w:t>
      </w:r>
      <w:r>
        <w:rPr>
          <w:rStyle w:val="Zdraznn"/>
          <w:color w:val="0E101A"/>
        </w:rPr>
        <w:t>stock of goods</w:t>
      </w:r>
      <w:r>
        <w:t> </w:t>
      </w:r>
      <w:r w:rsidR="00E539EB">
        <w:t>did not change</w:t>
      </w:r>
      <w:r w:rsidR="006E106B">
        <w:t>, m-o-m</w:t>
      </w:r>
      <w:r>
        <w:t xml:space="preserve">. </w:t>
      </w:r>
      <w:r w:rsidR="00CA1DCD">
        <w:t xml:space="preserve">Entrepreneurs expect an increase in sales prices in the next three months. </w:t>
      </w:r>
      <w:r>
        <w:t>Confidence in trade is</w:t>
      </w:r>
      <w:r w:rsidR="003325F2">
        <w:t xml:space="preserve"> </w:t>
      </w:r>
      <w:r w:rsidR="00CA1DCD">
        <w:t xml:space="preserve">significantly </w:t>
      </w:r>
      <w:r w:rsidR="003325F2">
        <w:t>higher</w:t>
      </w:r>
      <w:r>
        <w:t>, y-o-y.</w:t>
      </w:r>
    </w:p>
    <w:p w14:paraId="1C6E2F9D" w14:textId="77777777" w:rsidR="00B634D3" w:rsidRDefault="00B634D3" w:rsidP="00097815"/>
    <w:p w14:paraId="56C37E89" w14:textId="2B4A65A4" w:rsidR="003A213E" w:rsidRPr="003A213E" w:rsidRDefault="00E86992" w:rsidP="003A213E">
      <w:r w:rsidRPr="00E86992">
        <w:lastRenderedPageBreak/>
        <w:t xml:space="preserve">In </w:t>
      </w:r>
      <w:r w:rsidR="00B12766">
        <w:t xml:space="preserve">the </w:t>
      </w:r>
      <w:r w:rsidRPr="00E86992">
        <w:rPr>
          <w:b/>
          <w:bCs/>
        </w:rPr>
        <w:t>selected service sector</w:t>
      </w:r>
      <w:r w:rsidRPr="00E86992">
        <w:t xml:space="preserve"> (including the banking sector), </w:t>
      </w:r>
      <w:r w:rsidR="00B12766">
        <w:t xml:space="preserve">the </w:t>
      </w:r>
      <w:r w:rsidRPr="00E86992">
        <w:t xml:space="preserve">confidence indicator </w:t>
      </w:r>
      <w:r w:rsidR="002E0812">
        <w:t>is the same</w:t>
      </w:r>
      <w:r w:rsidR="003325F2">
        <w:t>, m-o-m</w:t>
      </w:r>
      <w:r w:rsidRPr="00E86992">
        <w:t xml:space="preserve">. The confidence indicator </w:t>
      </w:r>
      <w:r w:rsidR="003325F2">
        <w:t xml:space="preserve">in </w:t>
      </w:r>
      <w:r w:rsidR="002E0812">
        <w:t>July</w:t>
      </w:r>
      <w:r w:rsidR="003325F2">
        <w:t xml:space="preserve"> </w:t>
      </w:r>
      <w:r w:rsidR="002E0812">
        <w:t>stagnates at 97.6 value</w:t>
      </w:r>
      <w:r w:rsidR="003325F2">
        <w:t xml:space="preserve">. </w:t>
      </w:r>
      <w:r w:rsidRPr="00E86992">
        <w:t xml:space="preserve">The </w:t>
      </w:r>
      <w:r w:rsidRPr="00E86992">
        <w:rPr>
          <w:i/>
          <w:iCs/>
        </w:rPr>
        <w:t>assessment of the current economic situation</w:t>
      </w:r>
      <w:r w:rsidR="0068592B">
        <w:t xml:space="preserve"> </w:t>
      </w:r>
      <w:r w:rsidR="003325F2">
        <w:t xml:space="preserve">has </w:t>
      </w:r>
      <w:r w:rsidR="002E0812">
        <w:t>slightly decreased</w:t>
      </w:r>
      <w:r w:rsidR="00B634D3">
        <w:t>, m-o-m</w:t>
      </w:r>
      <w:r w:rsidRPr="00E86992">
        <w:t xml:space="preserve">. </w:t>
      </w:r>
      <w:r w:rsidR="002E0812">
        <w:t>The</w:t>
      </w:r>
      <w:r w:rsidRPr="00E86992">
        <w:t xml:space="preserve"> share of entrepreneurs expecting an improvement in demand in the next three months</w:t>
      </w:r>
      <w:r w:rsidR="00FA3328">
        <w:t xml:space="preserve"> </w:t>
      </w:r>
      <w:r w:rsidR="002E0812">
        <w:t>stagnated</w:t>
      </w:r>
      <w:r w:rsidRPr="00E86992">
        <w:t xml:space="preserve">. </w:t>
      </w:r>
      <w:r w:rsidR="00FA3328">
        <w:rPr>
          <w:lang w:val="en"/>
        </w:rPr>
        <w:t>Most respondents in services (</w:t>
      </w:r>
      <w:r w:rsidR="002E0812">
        <w:rPr>
          <w:lang w:val="en"/>
        </w:rPr>
        <w:t>29</w:t>
      </w:r>
      <w:r w:rsidR="00FA3328">
        <w:rPr>
          <w:lang w:val="en"/>
        </w:rPr>
        <w:t xml:space="preserve">%) </w:t>
      </w:r>
      <w:r w:rsidR="002E0812">
        <w:rPr>
          <w:lang w:val="en"/>
        </w:rPr>
        <w:t xml:space="preserve">did not have any barrier </w:t>
      </w:r>
      <w:r w:rsidR="00FA3328">
        <w:rPr>
          <w:lang w:val="en"/>
        </w:rPr>
        <w:t xml:space="preserve">to production growth, </w:t>
      </w:r>
      <w:r w:rsidR="002E0812">
        <w:rPr>
          <w:lang w:val="en"/>
        </w:rPr>
        <w:t xml:space="preserve">25% of respondents mention insufficient demand. </w:t>
      </w:r>
      <w:r w:rsidR="003A213E">
        <w:rPr>
          <w:lang w:val="en"/>
        </w:rPr>
        <w:t xml:space="preserve">Confidence </w:t>
      </w:r>
      <w:r w:rsidR="003A213E" w:rsidRPr="003A213E">
        <w:rPr>
          <w:lang w:val="en"/>
        </w:rPr>
        <w:t xml:space="preserve">in selected services is </w:t>
      </w:r>
      <w:r w:rsidR="002E0812">
        <w:rPr>
          <w:lang w:val="en"/>
        </w:rPr>
        <w:t xml:space="preserve">significantly </w:t>
      </w:r>
      <w:r w:rsidR="00F7253F">
        <w:rPr>
          <w:lang w:val="en"/>
        </w:rPr>
        <w:t>higher</w:t>
      </w:r>
      <w:r w:rsidR="003A213E">
        <w:rPr>
          <w:lang w:val="en"/>
        </w:rPr>
        <w:t>, y-o-y</w:t>
      </w:r>
      <w:r w:rsidR="003A213E" w:rsidRPr="003A213E">
        <w:rPr>
          <w:lang w:val="en"/>
        </w:rPr>
        <w:t>.</w:t>
      </w:r>
    </w:p>
    <w:p w14:paraId="75F5EB01" w14:textId="24DA29EF" w:rsidR="00E86992" w:rsidRDefault="00E86992" w:rsidP="001F35EB"/>
    <w:p w14:paraId="483747CC" w14:textId="59C726A3" w:rsidR="00C55EC2" w:rsidRPr="00C55EC2" w:rsidRDefault="002E0812" w:rsidP="00C55EC2">
      <w:pPr>
        <w:rPr>
          <w:lang w:val="en"/>
        </w:rPr>
      </w:pPr>
      <w:r>
        <w:rPr>
          <w:lang w:val="en"/>
        </w:rPr>
        <w:t>C</w:t>
      </w:r>
      <w:r w:rsidR="0088210D" w:rsidRPr="0088210D">
        <w:rPr>
          <w:b/>
          <w:bCs/>
          <w:lang w:val="en"/>
        </w:rPr>
        <w:t>onsumer confidence indicator</w:t>
      </w:r>
      <w:r w:rsidR="0088210D">
        <w:rPr>
          <w:lang w:val="en"/>
        </w:rPr>
        <w:t xml:space="preserve"> </w:t>
      </w:r>
      <w:r>
        <w:rPr>
          <w:lang w:val="en"/>
        </w:rPr>
        <w:t>decreased, m-o-m</w:t>
      </w:r>
      <w:r w:rsidR="0009050B">
        <w:rPr>
          <w:lang w:val="en"/>
        </w:rPr>
        <w:t>.</w:t>
      </w:r>
      <w:r w:rsidR="0088210D" w:rsidRPr="0088210D">
        <w:rPr>
          <w:lang w:val="en"/>
        </w:rPr>
        <w:t xml:space="preserve"> The confidence indicator </w:t>
      </w:r>
      <w:r>
        <w:rPr>
          <w:lang w:val="en"/>
        </w:rPr>
        <w:t xml:space="preserve">decreased </w:t>
      </w:r>
      <w:r w:rsidR="0088210D" w:rsidRPr="0088210D">
        <w:rPr>
          <w:lang w:val="en"/>
        </w:rPr>
        <w:t xml:space="preserve">by </w:t>
      </w:r>
      <w:r>
        <w:rPr>
          <w:lang w:val="en"/>
        </w:rPr>
        <w:t>3.6</w:t>
      </w:r>
      <w:r w:rsidR="0088210D" w:rsidRPr="0088210D">
        <w:rPr>
          <w:lang w:val="en"/>
        </w:rPr>
        <w:t xml:space="preserve"> points to</w:t>
      </w:r>
      <w:r w:rsidR="0009050B">
        <w:rPr>
          <w:lang w:val="en"/>
        </w:rPr>
        <w:t xml:space="preserve"> </w:t>
      </w:r>
      <w:r>
        <w:rPr>
          <w:lang w:val="en"/>
        </w:rPr>
        <w:t>101.9</w:t>
      </w:r>
      <w:r w:rsidR="0009050B">
        <w:rPr>
          <w:lang w:val="en"/>
        </w:rPr>
        <w:t xml:space="preserve">. </w:t>
      </w:r>
      <w:r w:rsidR="00C55EC2" w:rsidRPr="00C55EC2">
        <w:rPr>
          <w:lang w:val="en"/>
        </w:rPr>
        <w:t xml:space="preserve">The share of respondents </w:t>
      </w:r>
      <w:r w:rsidR="00C55EC2" w:rsidRPr="00C55EC2">
        <w:rPr>
          <w:i/>
          <w:iCs/>
          <w:lang w:val="en"/>
        </w:rPr>
        <w:t>expecting a deterioration in the overall economic situation for the next twelve months</w:t>
      </w:r>
      <w:r w:rsidR="0009050B">
        <w:rPr>
          <w:lang w:val="en"/>
        </w:rPr>
        <w:t xml:space="preserve"> </w:t>
      </w:r>
      <w:r>
        <w:rPr>
          <w:lang w:val="en"/>
        </w:rPr>
        <w:t>in</w:t>
      </w:r>
      <w:r w:rsidR="00C55EC2" w:rsidRPr="00C55EC2">
        <w:rPr>
          <w:lang w:val="en"/>
        </w:rPr>
        <w:t xml:space="preserve">creased. </w:t>
      </w:r>
      <w:r>
        <w:rPr>
          <w:lang w:val="en"/>
        </w:rPr>
        <w:t xml:space="preserve">After three months </w:t>
      </w:r>
      <w:r w:rsidR="00CB3CB0">
        <w:rPr>
          <w:lang w:val="en"/>
        </w:rPr>
        <w:t>decreasing, c</w:t>
      </w:r>
      <w:r w:rsidR="00C55EC2" w:rsidRPr="00C55EC2">
        <w:rPr>
          <w:lang w:val="en"/>
        </w:rPr>
        <w:t xml:space="preserve">oncerns about </w:t>
      </w:r>
      <w:r w:rsidR="00C55EC2" w:rsidRPr="00C55EC2">
        <w:rPr>
          <w:i/>
          <w:iCs/>
          <w:lang w:val="en"/>
        </w:rPr>
        <w:t>rising unemployment</w:t>
      </w:r>
      <w:r w:rsidR="00C55EC2" w:rsidRPr="00C55EC2">
        <w:rPr>
          <w:lang w:val="en"/>
        </w:rPr>
        <w:t xml:space="preserve"> have </w:t>
      </w:r>
      <w:r w:rsidR="00CB3CB0">
        <w:rPr>
          <w:lang w:val="en"/>
        </w:rPr>
        <w:t>increased.</w:t>
      </w:r>
      <w:r w:rsidR="00C55EC2" w:rsidRPr="00C55EC2">
        <w:rPr>
          <w:lang w:val="en"/>
        </w:rPr>
        <w:t xml:space="preserve"> Consumers' fears of a deterioration in their </w:t>
      </w:r>
      <w:r w:rsidR="00C55EC2" w:rsidRPr="00C55EC2">
        <w:rPr>
          <w:i/>
          <w:iCs/>
          <w:lang w:val="en"/>
        </w:rPr>
        <w:t>financial situation</w:t>
      </w:r>
      <w:r w:rsidR="00CB3CB0">
        <w:rPr>
          <w:i/>
          <w:iCs/>
          <w:lang w:val="en"/>
        </w:rPr>
        <w:t xml:space="preserve"> </w:t>
      </w:r>
      <w:r w:rsidR="00BB4048">
        <w:rPr>
          <w:lang w:val="en"/>
        </w:rPr>
        <w:t xml:space="preserve">almost have </w:t>
      </w:r>
      <w:r w:rsidR="00CB3CB0">
        <w:rPr>
          <w:lang w:val="en"/>
        </w:rPr>
        <w:t>slightly increased</w:t>
      </w:r>
      <w:r w:rsidR="00BB4048">
        <w:rPr>
          <w:lang w:val="en"/>
        </w:rPr>
        <w:t>.</w:t>
      </w:r>
      <w:r w:rsidR="00CB3CB0">
        <w:rPr>
          <w:lang w:val="en"/>
        </w:rPr>
        <w:t xml:space="preserve"> The share of the respondents who are </w:t>
      </w:r>
      <w:r w:rsidR="00CB3CB0">
        <w:rPr>
          <w:i/>
          <w:iCs/>
          <w:lang w:val="en"/>
        </w:rPr>
        <w:t>worried about the rising prices</w:t>
      </w:r>
      <w:r w:rsidR="00CB3CB0">
        <w:rPr>
          <w:lang w:val="en"/>
        </w:rPr>
        <w:t xml:space="preserve"> was still high.</w:t>
      </w:r>
      <w:r w:rsidR="00C55EC2" w:rsidRPr="00C55EC2">
        <w:rPr>
          <w:lang w:val="en"/>
        </w:rPr>
        <w:t xml:space="preserve"> The number of respondents who expect to save some money in the next twelve months </w:t>
      </w:r>
      <w:r w:rsidR="00CB3CB0">
        <w:rPr>
          <w:lang w:val="en"/>
        </w:rPr>
        <w:t>was the same as in June</w:t>
      </w:r>
      <w:r w:rsidR="00C55EC2" w:rsidRPr="00C55EC2">
        <w:rPr>
          <w:lang w:val="en"/>
        </w:rPr>
        <w:t>.</w:t>
      </w:r>
      <w:r w:rsidR="0009050B">
        <w:rPr>
          <w:lang w:val="en"/>
        </w:rPr>
        <w:t xml:space="preserve"> </w:t>
      </w:r>
      <w:r w:rsidR="00C55EC2">
        <w:rPr>
          <w:lang w:val="en"/>
        </w:rPr>
        <w:t>C</w:t>
      </w:r>
      <w:r w:rsidR="00C55EC2" w:rsidRPr="00C55EC2">
        <w:rPr>
          <w:lang w:val="en"/>
        </w:rPr>
        <w:t xml:space="preserve">onsumer confidence is </w:t>
      </w:r>
      <w:r w:rsidR="0009050B">
        <w:rPr>
          <w:lang w:val="en"/>
        </w:rPr>
        <w:t xml:space="preserve">higher, </w:t>
      </w:r>
      <w:r w:rsidR="00C55EC2">
        <w:rPr>
          <w:lang w:val="en"/>
        </w:rPr>
        <w:t>y-o-y</w:t>
      </w:r>
      <w:r w:rsidR="00C55EC2" w:rsidRPr="00C55EC2">
        <w:rPr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24E359EC" w14:textId="0FCD40D3" w:rsidR="006611F6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5839A98" w14:textId="3C6EA3B8" w:rsidR="006611F6" w:rsidRPr="00074FE9" w:rsidRDefault="006611F6" w:rsidP="006611F6">
      <w:pPr>
        <w:rPr>
          <w:rFonts w:cs="Arial"/>
          <w:szCs w:val="20"/>
        </w:rPr>
      </w:pPr>
      <w:r w:rsidRPr="00074FE9">
        <w:rPr>
          <w:rFonts w:cs="Arial"/>
          <w:szCs w:val="20"/>
        </w:rPr>
        <w:t xml:space="preserve">Data for the business </w:t>
      </w:r>
      <w:r>
        <w:rPr>
          <w:rFonts w:cs="Arial"/>
          <w:szCs w:val="20"/>
        </w:rPr>
        <w:t xml:space="preserve">and consumer </w:t>
      </w:r>
      <w:r w:rsidRPr="00074FE9">
        <w:rPr>
          <w:rFonts w:cs="Arial"/>
          <w:szCs w:val="20"/>
        </w:rPr>
        <w:t>part of the business cycle surveys were collected from</w:t>
      </w:r>
      <w:r w:rsidRPr="00A003C2">
        <w:rPr>
          <w:rFonts w:cs="Arial"/>
          <w:b/>
          <w:szCs w:val="20"/>
        </w:rPr>
        <w:t xml:space="preserve"> </w:t>
      </w:r>
      <w:r w:rsidR="0088210D">
        <w:rPr>
          <w:rFonts w:cs="Arial"/>
          <w:b/>
          <w:szCs w:val="20"/>
        </w:rPr>
        <w:t>1</w:t>
      </w:r>
      <w:r w:rsidR="0088210D" w:rsidRPr="0088210D">
        <w:rPr>
          <w:rFonts w:cs="Arial"/>
          <w:b/>
          <w:szCs w:val="20"/>
          <w:vertAlign w:val="superscript"/>
        </w:rPr>
        <w:t>st</w:t>
      </w:r>
      <w:r w:rsidR="0088210D">
        <w:rPr>
          <w:rFonts w:cs="Arial"/>
          <w:b/>
          <w:szCs w:val="20"/>
        </w:rPr>
        <w:t xml:space="preserve"> to 1</w:t>
      </w:r>
      <w:r w:rsidR="0009050B">
        <w:rPr>
          <w:rFonts w:cs="Arial"/>
          <w:b/>
          <w:szCs w:val="20"/>
        </w:rPr>
        <w:t>9</w:t>
      </w:r>
      <w:r w:rsidR="0088210D" w:rsidRPr="0088210D">
        <w:rPr>
          <w:rFonts w:cs="Arial"/>
          <w:b/>
          <w:szCs w:val="20"/>
          <w:vertAlign w:val="superscript"/>
        </w:rPr>
        <w:t>th</w:t>
      </w:r>
      <w:r w:rsidR="0075451A">
        <w:rPr>
          <w:rFonts w:cs="Arial"/>
          <w:b/>
          <w:szCs w:val="20"/>
        </w:rPr>
        <w:t xml:space="preserve"> July</w:t>
      </w:r>
      <w:r w:rsidR="00BF67B8">
        <w:rPr>
          <w:rFonts w:cs="Arial"/>
          <w:b/>
          <w:szCs w:val="20"/>
        </w:rPr>
        <w:t xml:space="preserve"> </w:t>
      </w:r>
      <w:r w:rsidR="00E55022">
        <w:rPr>
          <w:rFonts w:cs="Arial"/>
          <w:szCs w:val="20"/>
        </w:rPr>
        <w:t>202</w:t>
      </w:r>
      <w:r w:rsidR="009315EF">
        <w:rPr>
          <w:rFonts w:cs="Arial"/>
          <w:szCs w:val="20"/>
        </w:rPr>
        <w:t>1</w:t>
      </w:r>
      <w:r w:rsidR="00E55022">
        <w:rPr>
          <w:rFonts w:cs="Arial"/>
          <w:szCs w:val="20"/>
        </w:rPr>
        <w:t xml:space="preserve">. </w:t>
      </w:r>
    </w:p>
    <w:p w14:paraId="5D742894" w14:textId="6561638E" w:rsidR="001F35EB" w:rsidRDefault="001F35EB" w:rsidP="001F35EB">
      <w:pPr>
        <w:pStyle w:val="Poznmky0"/>
      </w:pPr>
      <w:r>
        <w:t>Notes:</w:t>
      </w:r>
    </w:p>
    <w:p w14:paraId="4C45AFF9" w14:textId="77777777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proofErr w:type="gramStart"/>
      <w:r>
        <w:rPr>
          <w:lang w:val="en-GB"/>
        </w:rPr>
        <w:t>,  e</w:t>
      </w:r>
      <w:proofErr w:type="gramEnd"/>
      <w:r>
        <w:rPr>
          <w:lang w:val="en-GB"/>
        </w:rPr>
        <w:t>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5B09DA7A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75451A">
        <w:rPr>
          <w:lang w:val="en-GB"/>
        </w:rPr>
        <w:t>July</w:t>
      </w:r>
      <w:r w:rsidR="0041391B">
        <w:rPr>
          <w:lang w:val="en-GB"/>
        </w:rPr>
        <w:t xml:space="preserve"> 1</w:t>
      </w:r>
      <w:r w:rsidR="00390BD7">
        <w:rPr>
          <w:lang w:val="en-GB"/>
        </w:rPr>
        <w:t>9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944D62">
        <w:rPr>
          <w:lang w:val="en-GB"/>
        </w:rPr>
        <w:t>2</w:t>
      </w:r>
      <w:r w:rsidR="001A1124">
        <w:rPr>
          <w:lang w:val="en-GB"/>
        </w:rPr>
        <w:t>1</w:t>
      </w:r>
    </w:p>
    <w:p w14:paraId="5A3158A5" w14:textId="79FE26B5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75451A">
        <w:rPr>
          <w:lang w:val="en-GB"/>
        </w:rPr>
        <w:t>August</w:t>
      </w:r>
      <w:r w:rsidR="00727749">
        <w:rPr>
          <w:lang w:val="en-GB"/>
        </w:rPr>
        <w:t xml:space="preserve"> </w:t>
      </w:r>
      <w:r>
        <w:rPr>
          <w:lang w:val="en-GB"/>
        </w:rPr>
        <w:t>2</w:t>
      </w:r>
      <w:r w:rsidR="00727749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4D4204">
        <w:rPr>
          <w:lang w:val="en-GB"/>
        </w:rPr>
        <w:t>1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4C94CAD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659BA591" w14:textId="3FE3B7D9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1F2B88BD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64298510" w14:textId="2C1A17B6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base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27E29ED1" w14:textId="48B6BC3E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C94292">
        <w:rPr>
          <w:szCs w:val="20"/>
          <w:lang w:val="cs-CZ"/>
        </w:rPr>
        <w:t>Figur</w:t>
      </w:r>
      <w:r>
        <w:rPr>
          <w:szCs w:val="20"/>
          <w:lang w:val="cs-CZ"/>
        </w:rPr>
        <w:t>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– ba</w:t>
      </w:r>
      <w:r w:rsidR="00C228B7">
        <w:rPr>
          <w:szCs w:val="20"/>
          <w:lang w:val="cs-CZ"/>
        </w:rPr>
        <w:t>se</w:t>
      </w:r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</w:t>
      </w:r>
      <w:r w:rsidR="00C228B7">
        <w:rPr>
          <w:szCs w:val="20"/>
          <w:lang w:val="cs-CZ"/>
        </w:rPr>
        <w:t>03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BF36FE6" w14:textId="4D25E99A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Balances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of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2F5F65B" w14:textId="727C2904" w:rsidR="001A1124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Economic</w:t>
      </w:r>
      <w:proofErr w:type="spellEnd"/>
      <w:r w:rsidR="001F35EB" w:rsidRPr="00BE4195">
        <w:rPr>
          <w:szCs w:val="20"/>
          <w:lang w:val="cs-CZ"/>
        </w:rPr>
        <w:t xml:space="preserve"> Sentiment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</w:t>
      </w:r>
      <w:proofErr w:type="spellStart"/>
      <w:r w:rsidR="001F35EB" w:rsidRPr="00BE4195">
        <w:rPr>
          <w:szCs w:val="20"/>
          <w:lang w:val="cs-CZ"/>
        </w:rPr>
        <w:t>international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comparison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C228B7">
        <w:rPr>
          <w:szCs w:val="20"/>
          <w:lang w:val="cs-CZ"/>
        </w:rPr>
        <w:t xml:space="preserve"> (2007-202</w:t>
      </w:r>
      <w:r w:rsidR="001A1124">
        <w:rPr>
          <w:szCs w:val="20"/>
          <w:lang w:val="cs-CZ"/>
        </w:rPr>
        <w:t>1</w:t>
      </w:r>
      <w:r w:rsidR="00C228B7">
        <w:rPr>
          <w:szCs w:val="20"/>
          <w:lang w:val="cs-CZ"/>
        </w:rPr>
        <w:t>)</w:t>
      </w:r>
    </w:p>
    <w:p w14:paraId="6F6CD490" w14:textId="77777777" w:rsidR="00727749" w:rsidRPr="00BE4195" w:rsidRDefault="00727749" w:rsidP="00727749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Capacity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Utilisation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Manufacturing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(2003-2021)</w:t>
      </w:r>
    </w:p>
    <w:p w14:paraId="3D238110" w14:textId="77777777" w:rsidR="00727749" w:rsidRPr="00BE4195" w:rsidRDefault="00727749" w:rsidP="00727749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Industry</w:t>
      </w:r>
      <w:proofErr w:type="spellEnd"/>
      <w:r>
        <w:rPr>
          <w:szCs w:val="20"/>
          <w:lang w:val="cs-CZ"/>
        </w:rPr>
        <w:t xml:space="preserve"> (2005-2021)</w:t>
      </w:r>
    </w:p>
    <w:p w14:paraId="161B1A42" w14:textId="77777777" w:rsidR="00727749" w:rsidRDefault="00727749" w:rsidP="00727749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Graph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Limits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of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Production</w:t>
      </w:r>
      <w:proofErr w:type="spellEnd"/>
      <w:r w:rsidRPr="00BE4195">
        <w:rPr>
          <w:szCs w:val="20"/>
          <w:lang w:val="cs-CZ"/>
        </w:rPr>
        <w:t xml:space="preserve"> in </w:t>
      </w:r>
      <w:proofErr w:type="spellStart"/>
      <w:r w:rsidRPr="00BE4195">
        <w:rPr>
          <w:szCs w:val="20"/>
          <w:lang w:val="cs-CZ"/>
        </w:rPr>
        <w:t>Construction</w:t>
      </w:r>
      <w:proofErr w:type="spellEnd"/>
      <w:r>
        <w:rPr>
          <w:szCs w:val="20"/>
          <w:lang w:val="cs-CZ"/>
        </w:rPr>
        <w:t xml:space="preserve"> (2005-2021)</w:t>
      </w:r>
    </w:p>
    <w:p w14:paraId="28CB087B" w14:textId="77777777" w:rsidR="00727749" w:rsidRDefault="00727749" w:rsidP="00727749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Graph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Limits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of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Production</w:t>
      </w:r>
      <w:proofErr w:type="spellEnd"/>
      <w:r>
        <w:rPr>
          <w:szCs w:val="20"/>
          <w:lang w:val="cs-CZ"/>
        </w:rPr>
        <w:t xml:space="preserve"> in </w:t>
      </w:r>
      <w:proofErr w:type="spellStart"/>
      <w:r>
        <w:rPr>
          <w:szCs w:val="20"/>
          <w:lang w:val="cs-CZ"/>
        </w:rPr>
        <w:t>Selected</w:t>
      </w:r>
      <w:proofErr w:type="spellEnd"/>
      <w:r>
        <w:rPr>
          <w:szCs w:val="20"/>
          <w:lang w:val="cs-CZ"/>
        </w:rPr>
        <w:t xml:space="preserve"> </w:t>
      </w:r>
      <w:proofErr w:type="spellStart"/>
      <w:r>
        <w:rPr>
          <w:szCs w:val="20"/>
          <w:lang w:val="cs-CZ"/>
        </w:rPr>
        <w:t>Services</w:t>
      </w:r>
      <w:proofErr w:type="spellEnd"/>
      <w:r>
        <w:rPr>
          <w:szCs w:val="20"/>
          <w:lang w:val="cs-CZ"/>
        </w:rPr>
        <w:t xml:space="preserve"> (2005-2021)</w:t>
      </w:r>
    </w:p>
    <w:p w14:paraId="0A551413" w14:textId="1EE0E564" w:rsidR="00D209A7" w:rsidRPr="001F35EB" w:rsidRDefault="001F35EB" w:rsidP="001F35EB">
      <w:bookmarkStart w:id="0" w:name="_GoBack"/>
      <w:bookmarkEnd w:id="0"/>
      <w:r>
        <w:rPr>
          <w:i/>
          <w:sz w:val="18"/>
          <w:szCs w:val="18"/>
        </w:rPr>
        <w:t>Business and Consumers Surveys are co-financed by grant agreements of the European Commission DG ECFIN.</w:t>
      </w:r>
    </w:p>
    <w:sectPr w:rsidR="00D209A7" w:rsidRPr="001F35EB" w:rsidSect="0007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6DCA" w14:textId="77777777" w:rsidR="007303F0" w:rsidRDefault="007303F0" w:rsidP="00BA6370">
      <w:r>
        <w:separator/>
      </w:r>
    </w:p>
  </w:endnote>
  <w:endnote w:type="continuationSeparator" w:id="0">
    <w:p w14:paraId="222F5388" w14:textId="77777777" w:rsidR="007303F0" w:rsidRDefault="007303F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EC38" w14:textId="77777777" w:rsidR="002D79AF" w:rsidRDefault="002D79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74B3509D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17F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74B3509D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17F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5775" w14:textId="77777777" w:rsidR="002D79AF" w:rsidRDefault="002D7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9284" w14:textId="77777777" w:rsidR="007303F0" w:rsidRDefault="007303F0" w:rsidP="00BA6370">
      <w:r>
        <w:separator/>
      </w:r>
    </w:p>
  </w:footnote>
  <w:footnote w:type="continuationSeparator" w:id="0">
    <w:p w14:paraId="07830881" w14:textId="77777777" w:rsidR="007303F0" w:rsidRDefault="007303F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658A" w14:textId="77777777" w:rsidR="002D79AF" w:rsidRDefault="002D7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1871" w14:textId="77777777" w:rsidR="002D79AF" w:rsidRDefault="002D7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31A09"/>
    <w:rsid w:val="00034C0C"/>
    <w:rsid w:val="00037A4E"/>
    <w:rsid w:val="000424B1"/>
    <w:rsid w:val="00043611"/>
    <w:rsid w:val="00043BF4"/>
    <w:rsid w:val="00052AB1"/>
    <w:rsid w:val="000717B2"/>
    <w:rsid w:val="00076126"/>
    <w:rsid w:val="000843A5"/>
    <w:rsid w:val="000855AC"/>
    <w:rsid w:val="0009050B"/>
    <w:rsid w:val="00091722"/>
    <w:rsid w:val="00097815"/>
    <w:rsid w:val="000A1DA0"/>
    <w:rsid w:val="000A2425"/>
    <w:rsid w:val="000A414F"/>
    <w:rsid w:val="000B6F63"/>
    <w:rsid w:val="000D1BF4"/>
    <w:rsid w:val="000D7190"/>
    <w:rsid w:val="000E2C41"/>
    <w:rsid w:val="000F44B2"/>
    <w:rsid w:val="000F6A74"/>
    <w:rsid w:val="00100330"/>
    <w:rsid w:val="001023FB"/>
    <w:rsid w:val="00116ED1"/>
    <w:rsid w:val="001230E2"/>
    <w:rsid w:val="00123849"/>
    <w:rsid w:val="0013242C"/>
    <w:rsid w:val="001404AB"/>
    <w:rsid w:val="001432D5"/>
    <w:rsid w:val="00144E70"/>
    <w:rsid w:val="0014600E"/>
    <w:rsid w:val="001468C9"/>
    <w:rsid w:val="001622F3"/>
    <w:rsid w:val="00162583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5CB5"/>
    <w:rsid w:val="002061C7"/>
    <w:rsid w:val="002070FB"/>
    <w:rsid w:val="00213729"/>
    <w:rsid w:val="00217AB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4EAF"/>
    <w:rsid w:val="002A7723"/>
    <w:rsid w:val="002B2E47"/>
    <w:rsid w:val="002C1FF1"/>
    <w:rsid w:val="002C3427"/>
    <w:rsid w:val="002D2FC9"/>
    <w:rsid w:val="002D37F5"/>
    <w:rsid w:val="002D5CF2"/>
    <w:rsid w:val="002D79AF"/>
    <w:rsid w:val="002E0812"/>
    <w:rsid w:val="002F1D06"/>
    <w:rsid w:val="002F5A09"/>
    <w:rsid w:val="002F7CE1"/>
    <w:rsid w:val="0030126C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526A"/>
    <w:rsid w:val="003F7490"/>
    <w:rsid w:val="00403E92"/>
    <w:rsid w:val="00405244"/>
    <w:rsid w:val="0041391B"/>
    <w:rsid w:val="00416030"/>
    <w:rsid w:val="004250A1"/>
    <w:rsid w:val="00433F09"/>
    <w:rsid w:val="00436D82"/>
    <w:rsid w:val="004436EE"/>
    <w:rsid w:val="00443E71"/>
    <w:rsid w:val="00444BDA"/>
    <w:rsid w:val="00447AB9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62B0"/>
    <w:rsid w:val="004920AD"/>
    <w:rsid w:val="00492495"/>
    <w:rsid w:val="004A3332"/>
    <w:rsid w:val="004A66C9"/>
    <w:rsid w:val="004B1D7F"/>
    <w:rsid w:val="004B5CA6"/>
    <w:rsid w:val="004B708C"/>
    <w:rsid w:val="004D05B3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BB"/>
    <w:rsid w:val="0053350A"/>
    <w:rsid w:val="005340A4"/>
    <w:rsid w:val="00537DAE"/>
    <w:rsid w:val="005566AF"/>
    <w:rsid w:val="00561CEE"/>
    <w:rsid w:val="00563233"/>
    <w:rsid w:val="00564213"/>
    <w:rsid w:val="00580B66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40882"/>
    <w:rsid w:val="0064139A"/>
    <w:rsid w:val="00641465"/>
    <w:rsid w:val="00652C42"/>
    <w:rsid w:val="00653DA5"/>
    <w:rsid w:val="006611F6"/>
    <w:rsid w:val="00661825"/>
    <w:rsid w:val="0066214C"/>
    <w:rsid w:val="00665BE8"/>
    <w:rsid w:val="00666685"/>
    <w:rsid w:val="0067263D"/>
    <w:rsid w:val="00673B18"/>
    <w:rsid w:val="006772A2"/>
    <w:rsid w:val="00684FDB"/>
    <w:rsid w:val="006855C9"/>
    <w:rsid w:val="0068592B"/>
    <w:rsid w:val="00686324"/>
    <w:rsid w:val="006931EB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7EC5"/>
    <w:rsid w:val="00720A85"/>
    <w:rsid w:val="00727749"/>
    <w:rsid w:val="007303F0"/>
    <w:rsid w:val="00740FDB"/>
    <w:rsid w:val="0074195B"/>
    <w:rsid w:val="00742E00"/>
    <w:rsid w:val="007517F8"/>
    <w:rsid w:val="0075451A"/>
    <w:rsid w:val="00755D8B"/>
    <w:rsid w:val="00760984"/>
    <w:rsid w:val="007614CB"/>
    <w:rsid w:val="00763787"/>
    <w:rsid w:val="00776AB3"/>
    <w:rsid w:val="0078654E"/>
    <w:rsid w:val="007A0CA5"/>
    <w:rsid w:val="007A57F2"/>
    <w:rsid w:val="007B1333"/>
    <w:rsid w:val="007D2D47"/>
    <w:rsid w:val="007D2EB6"/>
    <w:rsid w:val="007D527B"/>
    <w:rsid w:val="007E1E3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973E7"/>
    <w:rsid w:val="008A4D62"/>
    <w:rsid w:val="008A6983"/>
    <w:rsid w:val="008A750A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3368"/>
    <w:rsid w:val="009035E8"/>
    <w:rsid w:val="00903E52"/>
    <w:rsid w:val="00906B10"/>
    <w:rsid w:val="009103D3"/>
    <w:rsid w:val="00915F5D"/>
    <w:rsid w:val="00920DAE"/>
    <w:rsid w:val="009315EF"/>
    <w:rsid w:val="00937553"/>
    <w:rsid w:val="00944D62"/>
    <w:rsid w:val="009500E1"/>
    <w:rsid w:val="00956679"/>
    <w:rsid w:val="00965C43"/>
    <w:rsid w:val="009663C3"/>
    <w:rsid w:val="009708A3"/>
    <w:rsid w:val="00971374"/>
    <w:rsid w:val="0098326B"/>
    <w:rsid w:val="00983CEA"/>
    <w:rsid w:val="00984AE4"/>
    <w:rsid w:val="00990040"/>
    <w:rsid w:val="0099430D"/>
    <w:rsid w:val="009A6178"/>
    <w:rsid w:val="009B55B1"/>
    <w:rsid w:val="009C174C"/>
    <w:rsid w:val="009C28EC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21808"/>
    <w:rsid w:val="00B24298"/>
    <w:rsid w:val="00B24CCD"/>
    <w:rsid w:val="00B25B7B"/>
    <w:rsid w:val="00B41E30"/>
    <w:rsid w:val="00B42551"/>
    <w:rsid w:val="00B428B8"/>
    <w:rsid w:val="00B51B89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4048"/>
    <w:rsid w:val="00BB5621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7D04"/>
    <w:rsid w:val="00C209A3"/>
    <w:rsid w:val="00C228B7"/>
    <w:rsid w:val="00C269D4"/>
    <w:rsid w:val="00C36E17"/>
    <w:rsid w:val="00C3773B"/>
    <w:rsid w:val="00C4160D"/>
    <w:rsid w:val="00C47CB8"/>
    <w:rsid w:val="00C51388"/>
    <w:rsid w:val="00C52A75"/>
    <w:rsid w:val="00C5432C"/>
    <w:rsid w:val="00C546A1"/>
    <w:rsid w:val="00C55EC2"/>
    <w:rsid w:val="00C67B69"/>
    <w:rsid w:val="00C7261B"/>
    <w:rsid w:val="00C8406E"/>
    <w:rsid w:val="00C91A98"/>
    <w:rsid w:val="00C94292"/>
    <w:rsid w:val="00C946F4"/>
    <w:rsid w:val="00CA1DCD"/>
    <w:rsid w:val="00CA3EEE"/>
    <w:rsid w:val="00CA5AF4"/>
    <w:rsid w:val="00CB2709"/>
    <w:rsid w:val="00CB3CB0"/>
    <w:rsid w:val="00CB6F89"/>
    <w:rsid w:val="00CC0282"/>
    <w:rsid w:val="00CE228C"/>
    <w:rsid w:val="00CE5F3B"/>
    <w:rsid w:val="00CE71D9"/>
    <w:rsid w:val="00CF4E8B"/>
    <w:rsid w:val="00CF545B"/>
    <w:rsid w:val="00D0778C"/>
    <w:rsid w:val="00D10722"/>
    <w:rsid w:val="00D15B97"/>
    <w:rsid w:val="00D209A7"/>
    <w:rsid w:val="00D27D69"/>
    <w:rsid w:val="00D27ED9"/>
    <w:rsid w:val="00D31523"/>
    <w:rsid w:val="00D3586E"/>
    <w:rsid w:val="00D35AA6"/>
    <w:rsid w:val="00D448C2"/>
    <w:rsid w:val="00D471AA"/>
    <w:rsid w:val="00D5213B"/>
    <w:rsid w:val="00D53681"/>
    <w:rsid w:val="00D6170A"/>
    <w:rsid w:val="00D62E1E"/>
    <w:rsid w:val="00D663E3"/>
    <w:rsid w:val="00D666C3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28C0"/>
    <w:rsid w:val="00DB38EE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A9"/>
    <w:rsid w:val="00EA079C"/>
    <w:rsid w:val="00EA1619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F05B86"/>
    <w:rsid w:val="00F1114B"/>
    <w:rsid w:val="00F264CC"/>
    <w:rsid w:val="00F314B7"/>
    <w:rsid w:val="00F34257"/>
    <w:rsid w:val="00F41DA1"/>
    <w:rsid w:val="00F518CF"/>
    <w:rsid w:val="00F53F3F"/>
    <w:rsid w:val="00F5420A"/>
    <w:rsid w:val="00F5792D"/>
    <w:rsid w:val="00F7253F"/>
    <w:rsid w:val="00F7683F"/>
    <w:rsid w:val="00F83C49"/>
    <w:rsid w:val="00F926C3"/>
    <w:rsid w:val="00F97681"/>
    <w:rsid w:val="00FA3328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E9BB-D529-4782-A5FA-ED7B31E0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53</TotalTime>
  <Pages>2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obst5700</cp:lastModifiedBy>
  <cp:revision>14</cp:revision>
  <dcterms:created xsi:type="dcterms:W3CDTF">2021-04-22T20:00:00Z</dcterms:created>
  <dcterms:modified xsi:type="dcterms:W3CDTF">2021-07-22T06:07:00Z</dcterms:modified>
</cp:coreProperties>
</file>