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756ED8" w:rsidP="00AE6D5B">
      <w:pPr>
        <w:pStyle w:val="Datum"/>
      </w:pPr>
      <w:r>
        <w:t>8</w:t>
      </w:r>
      <w:r w:rsidR="00474D1E">
        <w:t>.</w:t>
      </w:r>
      <w:r w:rsidR="00857A66">
        <w:t xml:space="preserve"> července</w:t>
      </w:r>
      <w:r w:rsidR="00AF776C">
        <w:t xml:space="preserve"> 2019</w:t>
      </w:r>
    </w:p>
    <w:p w:rsidR="00867569" w:rsidRPr="00AE6D5B" w:rsidRDefault="00F77113" w:rsidP="00AE6D5B">
      <w:pPr>
        <w:pStyle w:val="Nzev"/>
      </w:pPr>
      <w:r>
        <w:t>Stavebnictví v květnu zpomalilo</w:t>
      </w:r>
      <w:r w:rsidR="004A1E2F">
        <w:t xml:space="preserve"> </w:t>
      </w:r>
      <w:r w:rsidR="005C44D3">
        <w:t xml:space="preserve"> </w:t>
      </w:r>
    </w:p>
    <w:p w:rsidR="00F77113" w:rsidRDefault="00F77113" w:rsidP="005C44D3">
      <w:pPr>
        <w:pStyle w:val="Perex"/>
        <w:spacing w:after="0"/>
      </w:pPr>
      <w:r>
        <w:t>Stavební produkce v květnu meziročně vzrostla o 0,2 % a meziměsíčně byla nižší o 2,5 %. Stavební úřady vydaly meziročně o 3,8 % stavebních povolení více a jejich orientační hodnota vzrostla o 17,2 %. Meziročně bylo zahájeno o 12,3 % bytů méně a dokončeno jich bylo o 26,6 % méně.</w:t>
      </w:r>
    </w:p>
    <w:p w:rsidR="00F77113" w:rsidRDefault="00F77113" w:rsidP="005C44D3">
      <w:pPr>
        <w:pStyle w:val="Perex"/>
        <w:spacing w:after="0"/>
      </w:pPr>
    </w:p>
    <w:p w:rsidR="00AE6D5B" w:rsidRPr="006E1706" w:rsidRDefault="00A837F9" w:rsidP="00A837F9">
      <w:pPr>
        <w:autoSpaceDE w:val="0"/>
        <w:autoSpaceDN w:val="0"/>
        <w:adjustRightInd w:val="0"/>
        <w:spacing w:after="160" w:line="252" w:lineRule="auto"/>
        <w:rPr>
          <w:rFonts w:cs="Arial"/>
          <w:szCs w:val="20"/>
        </w:rPr>
      </w:pPr>
      <w:r w:rsidRPr="00A837F9">
        <w:rPr>
          <w:rFonts w:cs="Arial"/>
          <w:color w:val="000000"/>
          <w:szCs w:val="20"/>
          <w:lang w:eastAsia="cs-CZ"/>
        </w:rPr>
        <w:t>„</w:t>
      </w:r>
      <w:r w:rsidR="00F77113" w:rsidRPr="00AA6B53">
        <w:rPr>
          <w:rFonts w:cs="Arial"/>
          <w:i/>
          <w:color w:val="000000"/>
          <w:szCs w:val="20"/>
          <w:lang w:eastAsia="cs-CZ"/>
        </w:rPr>
        <w:t>Stavebnictví v květnu zpomalilo, ale meziroční srovnání ovlivnila vysoká základna. Pozemní stavitelství zaznamenalo pokles, inženýrské stavby rostly a celková produkce stagnovala. Také poklesy v bytové výstavbě jsou způsobeny mimořádnými výsledky z minulého roku</w:t>
      </w:r>
      <w:r w:rsidR="00F77113">
        <w:rPr>
          <w:rFonts w:cs="Arial"/>
          <w:color w:val="000000"/>
          <w:szCs w:val="20"/>
          <w:lang w:eastAsia="cs-CZ"/>
        </w:rPr>
        <w:t>,</w:t>
      </w:r>
      <w:r w:rsidRPr="00A837F9">
        <w:rPr>
          <w:rFonts w:cs="Arial"/>
          <w:i/>
          <w:color w:val="000000"/>
          <w:szCs w:val="20"/>
          <w:lang w:eastAsia="cs-CZ"/>
        </w:rPr>
        <w:t>“</w:t>
      </w:r>
      <w:r>
        <w:rPr>
          <w:rFonts w:cs="Arial"/>
          <w:color w:val="000000"/>
          <w:szCs w:val="20"/>
          <w:lang w:eastAsia="cs-CZ"/>
        </w:rPr>
        <w:t xml:space="preserve"> </w:t>
      </w:r>
      <w:r w:rsidR="002B7563" w:rsidRPr="006E1706">
        <w:rPr>
          <w:rFonts w:cs="Arial"/>
          <w:szCs w:val="20"/>
        </w:rPr>
        <w:t xml:space="preserve">říká </w:t>
      </w:r>
      <w:r w:rsidR="00F77113">
        <w:rPr>
          <w:rFonts w:cs="Arial"/>
          <w:szCs w:val="20"/>
        </w:rPr>
        <w:t>Petra Cuřínová</w:t>
      </w:r>
      <w:r w:rsidR="006E1706" w:rsidRPr="006E1706">
        <w:rPr>
          <w:rFonts w:cs="Arial"/>
          <w:szCs w:val="20"/>
        </w:rPr>
        <w:t xml:space="preserve">, </w:t>
      </w:r>
      <w:r w:rsidR="00662DE6" w:rsidRPr="006E1706">
        <w:rPr>
          <w:rFonts w:cs="Arial"/>
          <w:szCs w:val="20"/>
        </w:rPr>
        <w:t xml:space="preserve">vedoucí </w:t>
      </w:r>
      <w:r w:rsidR="00F77113">
        <w:rPr>
          <w:rFonts w:cs="Arial"/>
          <w:szCs w:val="20"/>
        </w:rPr>
        <w:t>oddělení statistiky stavebnictví a b</w:t>
      </w:r>
      <w:bookmarkStart w:id="0" w:name="_GoBack"/>
      <w:bookmarkEnd w:id="0"/>
      <w:r w:rsidR="00F77113">
        <w:rPr>
          <w:rFonts w:cs="Arial"/>
          <w:szCs w:val="20"/>
        </w:rPr>
        <w:t xml:space="preserve">ytové výstavby </w:t>
      </w:r>
      <w:r w:rsidR="006E1706" w:rsidRPr="006E1706">
        <w:rPr>
          <w:rFonts w:cs="Arial"/>
          <w:szCs w:val="20"/>
        </w:rPr>
        <w:t>ČSÚ.</w:t>
      </w:r>
    </w:p>
    <w:p w:rsidR="006E1706" w:rsidRDefault="006E1706" w:rsidP="006E1706">
      <w:pPr>
        <w:autoSpaceDE w:val="0"/>
        <w:autoSpaceDN w:val="0"/>
        <w:adjustRightInd w:val="0"/>
        <w:spacing w:line="240" w:lineRule="auto"/>
      </w:pPr>
    </w:p>
    <w:p w:rsidR="00236D8C" w:rsidRDefault="00AF776C" w:rsidP="00236D8C">
      <w:pPr>
        <w:rPr>
          <w:rFonts w:cs="Arial"/>
        </w:rPr>
      </w:pPr>
      <w:r w:rsidRPr="00236D8C">
        <w:rPr>
          <w:rFonts w:cs="Arial"/>
        </w:rPr>
        <w:t xml:space="preserve">Podrobnosti naleznete </w:t>
      </w:r>
      <w:r w:rsidR="00A44BB3" w:rsidRPr="00236D8C">
        <w:rPr>
          <w:rFonts w:cs="Arial"/>
        </w:rPr>
        <w:t xml:space="preserve">v dnes vydané Rychlé informaci: </w:t>
      </w:r>
    </w:p>
    <w:p w:rsidR="00DF7193" w:rsidRDefault="00DF7193" w:rsidP="00AF776C"/>
    <w:p w:rsidR="00F77113" w:rsidRPr="00F77113" w:rsidRDefault="00F77113" w:rsidP="00F77113">
      <w:pPr>
        <w:spacing w:line="240" w:lineRule="auto"/>
        <w:rPr>
          <w:rFonts w:eastAsia="Times New Roman" w:cs="Arial"/>
          <w:color w:val="0000FF"/>
          <w:szCs w:val="20"/>
          <w:u w:val="single"/>
          <w:lang w:eastAsia="cs-CZ"/>
        </w:rPr>
      </w:pPr>
      <w:r w:rsidRPr="00F77113">
        <w:rPr>
          <w:rFonts w:eastAsia="Times New Roman" w:cs="Arial"/>
          <w:color w:val="0000FF"/>
          <w:szCs w:val="20"/>
          <w:u w:val="single"/>
          <w:lang w:eastAsia="cs-CZ"/>
        </w:rPr>
        <w:t>https://www.czso.cz/csu/czso/cri/stavebnictvi-kveten-2019</w:t>
      </w:r>
    </w:p>
    <w:p w:rsidR="00F77113" w:rsidRDefault="00F77113" w:rsidP="00AF776C"/>
    <w:p w:rsidR="00F77113" w:rsidRDefault="00F77113" w:rsidP="00AF776C"/>
    <w:p w:rsidR="00AE6D5B" w:rsidRDefault="009B166D" w:rsidP="00AF776C">
      <w:r>
        <w:t>Zvukový záznam citace</w:t>
      </w:r>
      <w:r w:rsidR="008202DD">
        <w:t xml:space="preserve"> </w:t>
      </w:r>
      <w:r w:rsidR="00AF776C">
        <w:t>je k dispozici v příloze.</w:t>
      </w:r>
    </w:p>
    <w:p w:rsidR="00AE6D5B" w:rsidRDefault="00AE6D5B" w:rsidP="00AE6D5B"/>
    <w:p w:rsidR="004421DF" w:rsidRDefault="004421DF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DF7193" w:rsidRPr="001B6F48" w:rsidRDefault="00DF7193" w:rsidP="00DF7193">
      <w:pPr>
        <w:spacing w:line="240" w:lineRule="auto"/>
        <w:rPr>
          <w:rFonts w:cs="Arial"/>
        </w:rPr>
      </w:pPr>
      <w:r>
        <w:rPr>
          <w:rFonts w:cs="Arial"/>
        </w:rPr>
        <w:t>Pavel Hortig</w:t>
      </w:r>
    </w:p>
    <w:p w:rsidR="00DF7193" w:rsidRPr="00C62D32" w:rsidRDefault="00DF7193" w:rsidP="00DF7193">
      <w:pPr>
        <w:spacing w:line="240" w:lineRule="auto"/>
        <w:rPr>
          <w:rFonts w:cs="Arial"/>
        </w:rPr>
      </w:pPr>
      <w:r>
        <w:rPr>
          <w:rFonts w:cs="Arial"/>
        </w:rPr>
        <w:t>odbor vnější komunikace</w:t>
      </w:r>
    </w:p>
    <w:p w:rsidR="00DF7193" w:rsidRPr="00C62D32" w:rsidRDefault="00DF7193" w:rsidP="00DF7193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</w:t>
      </w:r>
      <w:r>
        <w:rPr>
          <w:rFonts w:cs="Arial"/>
        </w:rPr>
        <w:t> </w:t>
      </w:r>
      <w:r w:rsidRPr="00C62D32">
        <w:rPr>
          <w:rFonts w:cs="Arial"/>
        </w:rPr>
        <w:t>05</w:t>
      </w:r>
      <w:r>
        <w:rPr>
          <w:rFonts w:cs="Arial"/>
        </w:rPr>
        <w:t xml:space="preserve">2 834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730 518 914</w:t>
      </w:r>
      <w:proofErr w:type="gramEnd"/>
    </w:p>
    <w:p w:rsidR="00DF7193" w:rsidRPr="004920AD" w:rsidRDefault="00DF7193" w:rsidP="00DF7193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r>
        <w:rPr>
          <w:rFonts w:cs="Arial"/>
        </w:rPr>
        <w:t>pavel.hortig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DF7193" w:rsidRDefault="00DF7193" w:rsidP="00DF7193"/>
    <w:p w:rsidR="00AF776C" w:rsidRPr="004920AD" w:rsidRDefault="00AF776C" w:rsidP="00DF7193">
      <w:pPr>
        <w:spacing w:line="240" w:lineRule="auto"/>
      </w:pPr>
    </w:p>
    <w:sectPr w:rsidR="00AF776C" w:rsidRPr="004920AD" w:rsidSect="003D0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ED7" w:rsidRDefault="00C10ED7" w:rsidP="00BA6370">
      <w:r>
        <w:separator/>
      </w:r>
    </w:p>
  </w:endnote>
  <w:endnote w:type="continuationSeparator" w:id="0">
    <w:p w:rsidR="00C10ED7" w:rsidRDefault="00C10ED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A6B53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A6B53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ED7" w:rsidRDefault="00C10ED7" w:rsidP="00BA6370">
      <w:r>
        <w:separator/>
      </w:r>
    </w:p>
  </w:footnote>
  <w:footnote w:type="continuationSeparator" w:id="0">
    <w:p w:rsidR="00C10ED7" w:rsidRDefault="00C10ED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5213"/>
    <w:rsid w:val="000B6F63"/>
    <w:rsid w:val="000C435D"/>
    <w:rsid w:val="000E4C61"/>
    <w:rsid w:val="000F4B55"/>
    <w:rsid w:val="00110F99"/>
    <w:rsid w:val="0012190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1B09"/>
    <w:rsid w:val="002070FB"/>
    <w:rsid w:val="00213729"/>
    <w:rsid w:val="002272A6"/>
    <w:rsid w:val="00236D8C"/>
    <w:rsid w:val="002406FA"/>
    <w:rsid w:val="002460EA"/>
    <w:rsid w:val="002848DA"/>
    <w:rsid w:val="002B2E47"/>
    <w:rsid w:val="002B4109"/>
    <w:rsid w:val="002B7563"/>
    <w:rsid w:val="002D482A"/>
    <w:rsid w:val="002D6A6C"/>
    <w:rsid w:val="00322412"/>
    <w:rsid w:val="003301A3"/>
    <w:rsid w:val="00345FBF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21DF"/>
    <w:rsid w:val="004436EE"/>
    <w:rsid w:val="0045547F"/>
    <w:rsid w:val="00474D1E"/>
    <w:rsid w:val="00485C4B"/>
    <w:rsid w:val="004920AD"/>
    <w:rsid w:val="004A1E2F"/>
    <w:rsid w:val="004C22E4"/>
    <w:rsid w:val="004D05B3"/>
    <w:rsid w:val="004E479E"/>
    <w:rsid w:val="004E583B"/>
    <w:rsid w:val="004F78E6"/>
    <w:rsid w:val="00512D99"/>
    <w:rsid w:val="00513206"/>
    <w:rsid w:val="00531DBB"/>
    <w:rsid w:val="00550C11"/>
    <w:rsid w:val="00560877"/>
    <w:rsid w:val="005C44D3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3071B"/>
    <w:rsid w:val="0064139A"/>
    <w:rsid w:val="00662DE6"/>
    <w:rsid w:val="00675D16"/>
    <w:rsid w:val="006D5A88"/>
    <w:rsid w:val="006E024F"/>
    <w:rsid w:val="006E1706"/>
    <w:rsid w:val="006E4E81"/>
    <w:rsid w:val="006F170A"/>
    <w:rsid w:val="00704E5B"/>
    <w:rsid w:val="00707F7D"/>
    <w:rsid w:val="00717EC5"/>
    <w:rsid w:val="00727525"/>
    <w:rsid w:val="00737B80"/>
    <w:rsid w:val="00756ED8"/>
    <w:rsid w:val="00776B16"/>
    <w:rsid w:val="007A57F2"/>
    <w:rsid w:val="007B1333"/>
    <w:rsid w:val="007F4AEB"/>
    <w:rsid w:val="007F75B2"/>
    <w:rsid w:val="0080119F"/>
    <w:rsid w:val="008043C4"/>
    <w:rsid w:val="008202DD"/>
    <w:rsid w:val="00831B1B"/>
    <w:rsid w:val="00857A66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261C8"/>
    <w:rsid w:val="0094402F"/>
    <w:rsid w:val="0095440F"/>
    <w:rsid w:val="009668FF"/>
    <w:rsid w:val="00975DB2"/>
    <w:rsid w:val="00996929"/>
    <w:rsid w:val="009B166D"/>
    <w:rsid w:val="009B497D"/>
    <w:rsid w:val="009B55B1"/>
    <w:rsid w:val="009C6793"/>
    <w:rsid w:val="009F3AFB"/>
    <w:rsid w:val="00A00672"/>
    <w:rsid w:val="00A01BAF"/>
    <w:rsid w:val="00A4343D"/>
    <w:rsid w:val="00A44BB3"/>
    <w:rsid w:val="00A46494"/>
    <w:rsid w:val="00A502F1"/>
    <w:rsid w:val="00A51CB7"/>
    <w:rsid w:val="00A55861"/>
    <w:rsid w:val="00A70A83"/>
    <w:rsid w:val="00A81EB3"/>
    <w:rsid w:val="00A837F9"/>
    <w:rsid w:val="00A842CF"/>
    <w:rsid w:val="00AA6B53"/>
    <w:rsid w:val="00AE3E86"/>
    <w:rsid w:val="00AE6D5B"/>
    <w:rsid w:val="00AF776C"/>
    <w:rsid w:val="00B0088E"/>
    <w:rsid w:val="00B00C1D"/>
    <w:rsid w:val="00B03E21"/>
    <w:rsid w:val="00B10107"/>
    <w:rsid w:val="00B54290"/>
    <w:rsid w:val="00B655C1"/>
    <w:rsid w:val="00BA439F"/>
    <w:rsid w:val="00BA6370"/>
    <w:rsid w:val="00C10ED7"/>
    <w:rsid w:val="00C136F9"/>
    <w:rsid w:val="00C269D4"/>
    <w:rsid w:val="00C4160D"/>
    <w:rsid w:val="00C52466"/>
    <w:rsid w:val="00C62F48"/>
    <w:rsid w:val="00C8406E"/>
    <w:rsid w:val="00CB2709"/>
    <w:rsid w:val="00CB6F89"/>
    <w:rsid w:val="00CE228C"/>
    <w:rsid w:val="00CF545B"/>
    <w:rsid w:val="00D018F0"/>
    <w:rsid w:val="00D023FE"/>
    <w:rsid w:val="00D27074"/>
    <w:rsid w:val="00D27D69"/>
    <w:rsid w:val="00D32BFC"/>
    <w:rsid w:val="00D43592"/>
    <w:rsid w:val="00D448C2"/>
    <w:rsid w:val="00D605F9"/>
    <w:rsid w:val="00D666C3"/>
    <w:rsid w:val="00DB3587"/>
    <w:rsid w:val="00DC1C99"/>
    <w:rsid w:val="00DF47FE"/>
    <w:rsid w:val="00DF5F4A"/>
    <w:rsid w:val="00DF7193"/>
    <w:rsid w:val="00E20938"/>
    <w:rsid w:val="00E2374E"/>
    <w:rsid w:val="00E26704"/>
    <w:rsid w:val="00E26B30"/>
    <w:rsid w:val="00E27C40"/>
    <w:rsid w:val="00E31980"/>
    <w:rsid w:val="00E56F7A"/>
    <w:rsid w:val="00E6423C"/>
    <w:rsid w:val="00E74C31"/>
    <w:rsid w:val="00E93830"/>
    <w:rsid w:val="00E93E0E"/>
    <w:rsid w:val="00EB1ED3"/>
    <w:rsid w:val="00EC2D51"/>
    <w:rsid w:val="00EE240B"/>
    <w:rsid w:val="00EF2F62"/>
    <w:rsid w:val="00F26395"/>
    <w:rsid w:val="00F46F18"/>
    <w:rsid w:val="00F52982"/>
    <w:rsid w:val="00F77113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67879FC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05B49-7ABB-44E0-B908-3A5B8A6B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239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984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Pavel Hortig</cp:lastModifiedBy>
  <cp:revision>13</cp:revision>
  <dcterms:created xsi:type="dcterms:W3CDTF">2019-05-17T07:03:00Z</dcterms:created>
  <dcterms:modified xsi:type="dcterms:W3CDTF">2019-07-04T09:37:00Z</dcterms:modified>
</cp:coreProperties>
</file>