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CA" w:rsidRPr="00473926" w:rsidRDefault="00493376" w:rsidP="00A20DCA">
      <w:pPr>
        <w:pStyle w:val="Datum"/>
      </w:pPr>
      <w:r w:rsidRPr="00473926">
        <w:t>7 August</w:t>
      </w:r>
      <w:r w:rsidR="00A20DCA" w:rsidRPr="00473926">
        <w:t> 2024</w:t>
      </w:r>
    </w:p>
    <w:p w:rsidR="00A20DCA" w:rsidRPr="00473926" w:rsidRDefault="004463D8" w:rsidP="00A20DCA">
      <w:pPr>
        <w:pStyle w:val="Nzev"/>
      </w:pPr>
      <w:r w:rsidRPr="00473926">
        <w:t>Ice hockey world championship attracted</w:t>
      </w:r>
      <w:r w:rsidR="00B4265F" w:rsidRPr="00473926">
        <w:t xml:space="preserve"> to hotels mainly fans from abroad</w:t>
      </w:r>
      <w:r w:rsidR="00053318" w:rsidRPr="00473926">
        <w:t xml:space="preserve"> </w:t>
      </w:r>
    </w:p>
    <w:p w:rsidR="00A20DCA" w:rsidRPr="00473926" w:rsidRDefault="00A20DCA" w:rsidP="00A20DCA">
      <w:pPr>
        <w:pStyle w:val="Podtitulek"/>
        <w:rPr>
          <w:color w:val="BD1B21"/>
        </w:rPr>
      </w:pPr>
      <w:r w:rsidRPr="00473926">
        <w:t xml:space="preserve">Tourism – the </w:t>
      </w:r>
      <w:r w:rsidR="00053318" w:rsidRPr="00473926">
        <w:t>second</w:t>
      </w:r>
      <w:r w:rsidRPr="00473926">
        <w:t xml:space="preserve"> quarter of 2024</w:t>
      </w:r>
    </w:p>
    <w:p w:rsidR="007D5E42" w:rsidRPr="00473926" w:rsidRDefault="00A20DCA" w:rsidP="00A20DCA">
      <w:pPr>
        <w:rPr>
          <w:b/>
          <w:lang w:eastAsia="cs-CZ"/>
        </w:rPr>
      </w:pPr>
      <w:r w:rsidRPr="00473926">
        <w:rPr>
          <w:b/>
          <w:lang w:eastAsia="cs-CZ"/>
        </w:rPr>
        <w:t xml:space="preserve">In the </w:t>
      </w:r>
      <w:r w:rsidR="004463D8" w:rsidRPr="00473926">
        <w:rPr>
          <w:b/>
          <w:lang w:eastAsia="cs-CZ"/>
        </w:rPr>
        <w:t>Q2</w:t>
      </w:r>
      <w:r w:rsidRPr="00473926">
        <w:rPr>
          <w:b/>
          <w:lang w:eastAsia="cs-CZ"/>
        </w:rPr>
        <w:t xml:space="preserve"> 2024,</w:t>
      </w:r>
      <w:r w:rsidR="007D5E42" w:rsidRPr="00473926">
        <w:rPr>
          <w:b/>
          <w:lang w:eastAsia="cs-CZ"/>
        </w:rPr>
        <w:t xml:space="preserve"> the total number of arrivals in collective accommodation establishments increased, year-on-year, by 3.3% and the number of overnight stays of guests in collective accommodation establishments increased by 0.9%. A higher number of both gues</w:t>
      </w:r>
      <w:r w:rsidR="00A350B5" w:rsidRPr="00473926">
        <w:rPr>
          <w:b/>
          <w:lang w:eastAsia="cs-CZ"/>
        </w:rPr>
        <w:t>ts and nights spent was reported</w:t>
      </w:r>
      <w:r w:rsidR="007D5E42" w:rsidRPr="00473926">
        <w:rPr>
          <w:b/>
          <w:lang w:eastAsia="cs-CZ"/>
        </w:rPr>
        <w:t xml:space="preserve"> for foreign clientele, whereas residents recorded a</w:t>
      </w:r>
      <w:r w:rsidR="003B05A0" w:rsidRPr="00473926">
        <w:rPr>
          <w:b/>
          <w:lang w:eastAsia="cs-CZ"/>
        </w:rPr>
        <w:t> </w:t>
      </w:r>
      <w:r w:rsidR="007D5E42" w:rsidRPr="00473926">
        <w:rPr>
          <w:b/>
          <w:lang w:eastAsia="cs-CZ"/>
        </w:rPr>
        <w:t>decrease.</w:t>
      </w:r>
      <w:r w:rsidR="00B4265F" w:rsidRPr="00473926">
        <w:rPr>
          <w:b/>
          <w:lang w:eastAsia="cs-CZ"/>
        </w:rPr>
        <w:t xml:space="preserve"> The Ice hockey world championship that took place in May was especially reflected in the number of visits in the </w:t>
      </w:r>
      <w:proofErr w:type="spellStart"/>
      <w:r w:rsidR="00B4265F" w:rsidRPr="00473926">
        <w:rPr>
          <w:b/>
          <w:i/>
          <w:lang w:eastAsia="cs-CZ"/>
        </w:rPr>
        <w:t>Moravskoslezský</w:t>
      </w:r>
      <w:proofErr w:type="spellEnd"/>
      <w:r w:rsidR="00B4265F" w:rsidRPr="00473926">
        <w:rPr>
          <w:b/>
          <w:lang w:eastAsia="cs-CZ"/>
        </w:rPr>
        <w:t xml:space="preserve"> Region and Prague. </w:t>
      </w:r>
      <w:r w:rsidR="007D5E42" w:rsidRPr="00473926">
        <w:rPr>
          <w:b/>
          <w:lang w:eastAsia="cs-CZ"/>
        </w:rPr>
        <w:t xml:space="preserve">  </w:t>
      </w:r>
    </w:p>
    <w:p w:rsidR="00A20DCA" w:rsidRPr="00473926" w:rsidRDefault="00A20DCA" w:rsidP="00A20DCA">
      <w:pPr>
        <w:rPr>
          <w:rFonts w:cs="Arial"/>
          <w:b/>
          <w:szCs w:val="20"/>
        </w:rPr>
      </w:pPr>
    </w:p>
    <w:p w:rsidR="00A20DCA" w:rsidRPr="00473926" w:rsidRDefault="00A20DCA" w:rsidP="00A20DCA">
      <w:pPr>
        <w:rPr>
          <w:lang w:eastAsia="cs-CZ"/>
        </w:rPr>
      </w:pPr>
      <w:r w:rsidRPr="00473926">
        <w:rPr>
          <w:b/>
        </w:rPr>
        <w:t>The number of overnight stays of guests</w:t>
      </w:r>
      <w:r w:rsidRPr="00473926">
        <w:t xml:space="preserve"> in collective accommodation establishments reached </w:t>
      </w:r>
      <w:r w:rsidR="007D5E42" w:rsidRPr="00473926">
        <w:t>13.9</w:t>
      </w:r>
      <w:r w:rsidRPr="00473926">
        <w:t> million nights</w:t>
      </w:r>
      <w:r w:rsidRPr="00473926">
        <w:rPr>
          <w:b/>
        </w:rPr>
        <w:t xml:space="preserve"> </w:t>
      </w:r>
      <w:r w:rsidRPr="00473926">
        <w:t xml:space="preserve">in total in the </w:t>
      </w:r>
      <w:r w:rsidR="004463D8" w:rsidRPr="00473926">
        <w:t>Q2</w:t>
      </w:r>
      <w:r w:rsidRPr="00473926">
        <w:t xml:space="preserve"> 2024</w:t>
      </w:r>
      <w:r w:rsidR="007D5E42" w:rsidRPr="00473926">
        <w:t xml:space="preserve"> and compared to the corresponding period of 2023 it increased by 0.9%. Non-residents </w:t>
      </w:r>
      <w:r w:rsidRPr="00473926">
        <w:t xml:space="preserve">spent in </w:t>
      </w:r>
      <w:proofErr w:type="spellStart"/>
      <w:r w:rsidRPr="00473926">
        <w:t>Czechia</w:t>
      </w:r>
      <w:proofErr w:type="spellEnd"/>
      <w:r w:rsidRPr="00473926">
        <w:t xml:space="preserve"> </w:t>
      </w:r>
      <w:r w:rsidR="007D5E42" w:rsidRPr="00473926">
        <w:t xml:space="preserve">6.5 million nights in total, which was a year-on-year increase by 6.6%. On the other hand, domestic clientele spent 7.5 million nights in collective accommodation establishments </w:t>
      </w:r>
      <w:r w:rsidR="007A111E" w:rsidRPr="00473926">
        <w:t xml:space="preserve">and in the year-on-year comparison, </w:t>
      </w:r>
      <w:r w:rsidRPr="00473926">
        <w:t xml:space="preserve">the number of </w:t>
      </w:r>
      <w:r w:rsidRPr="00473926">
        <w:rPr>
          <w:lang w:eastAsia="cs-CZ"/>
        </w:rPr>
        <w:t xml:space="preserve">overnight stays of </w:t>
      </w:r>
      <w:r w:rsidR="007A111E" w:rsidRPr="00473926">
        <w:rPr>
          <w:lang w:eastAsia="cs-CZ"/>
        </w:rPr>
        <w:t>residents decreased by 3.5</w:t>
      </w:r>
      <w:r w:rsidRPr="00473926">
        <w:rPr>
          <w:lang w:eastAsia="cs-CZ"/>
        </w:rPr>
        <w:t xml:space="preserve">%. </w:t>
      </w:r>
    </w:p>
    <w:p w:rsidR="001E73BB" w:rsidRPr="00473926" w:rsidRDefault="001E73BB" w:rsidP="00A20DCA">
      <w:pPr>
        <w:rPr>
          <w:i/>
          <w:iCs/>
        </w:rPr>
      </w:pPr>
    </w:p>
    <w:p w:rsidR="00A20DCA" w:rsidRPr="00473926" w:rsidRDefault="00A20DCA" w:rsidP="00A20DCA">
      <w:pPr>
        <w:rPr>
          <w:rFonts w:cs="Arial"/>
          <w:szCs w:val="20"/>
        </w:rPr>
      </w:pPr>
      <w:r w:rsidRPr="00473926">
        <w:rPr>
          <w:i/>
          <w:iCs/>
        </w:rPr>
        <w:t xml:space="preserve">“In the </w:t>
      </w:r>
      <w:r w:rsidR="00DE5D50" w:rsidRPr="00473926">
        <w:rPr>
          <w:i/>
          <w:iCs/>
        </w:rPr>
        <w:t>second</w:t>
      </w:r>
      <w:r w:rsidRPr="00473926">
        <w:rPr>
          <w:i/>
          <w:iCs/>
        </w:rPr>
        <w:t xml:space="preserve"> quarter of 2024, </w:t>
      </w:r>
      <w:r w:rsidR="00DE5D50" w:rsidRPr="00473926">
        <w:rPr>
          <w:i/>
          <w:iCs/>
        </w:rPr>
        <w:t>6</w:t>
      </w:r>
      <w:r w:rsidRPr="00473926">
        <w:rPr>
          <w:i/>
          <w:iCs/>
        </w:rPr>
        <w:t> million guests</w:t>
      </w:r>
      <w:r w:rsidR="00DE5D50" w:rsidRPr="00473926">
        <w:rPr>
          <w:i/>
          <w:iCs/>
        </w:rPr>
        <w:t xml:space="preserve"> arrived in collective accommodation establishments. The year-on-year </w:t>
      </w:r>
      <w:r w:rsidR="00B231F9" w:rsidRPr="00473926">
        <w:rPr>
          <w:i/>
          <w:iCs/>
        </w:rPr>
        <w:t>growth</w:t>
      </w:r>
      <w:r w:rsidR="00DE5D50" w:rsidRPr="00473926">
        <w:rPr>
          <w:i/>
          <w:iCs/>
        </w:rPr>
        <w:t xml:space="preserve"> by 3.3% was supported by</w:t>
      </w:r>
      <w:r w:rsidR="00B231F9" w:rsidRPr="00473926">
        <w:rPr>
          <w:i/>
          <w:iCs/>
        </w:rPr>
        <w:t xml:space="preserve"> the number of</w:t>
      </w:r>
      <w:r w:rsidR="009A69C9" w:rsidRPr="00473926">
        <w:rPr>
          <w:i/>
          <w:iCs/>
        </w:rPr>
        <w:t xml:space="preserve"> </w:t>
      </w:r>
      <w:r w:rsidR="00DE5D50" w:rsidRPr="00473926">
        <w:rPr>
          <w:i/>
          <w:iCs/>
        </w:rPr>
        <w:t>non-residents,</w:t>
      </w:r>
      <w:r w:rsidRPr="00473926">
        <w:rPr>
          <w:i/>
          <w:iCs/>
        </w:rPr>
        <w:t xml:space="preserve"> </w:t>
      </w:r>
      <w:r w:rsidR="00DE5D50" w:rsidRPr="00473926">
        <w:rPr>
          <w:i/>
          <w:iCs/>
        </w:rPr>
        <w:t xml:space="preserve">the number of whom </w:t>
      </w:r>
      <w:r w:rsidR="00B231F9" w:rsidRPr="00473926">
        <w:rPr>
          <w:i/>
          <w:iCs/>
        </w:rPr>
        <w:t xml:space="preserve">accommodated in </w:t>
      </w:r>
      <w:proofErr w:type="spellStart"/>
      <w:r w:rsidR="00B231F9" w:rsidRPr="00473926">
        <w:rPr>
          <w:i/>
          <w:iCs/>
        </w:rPr>
        <w:t>Czechia</w:t>
      </w:r>
      <w:proofErr w:type="spellEnd"/>
      <w:r w:rsidR="00B231F9" w:rsidRPr="00473926">
        <w:rPr>
          <w:i/>
          <w:iCs/>
        </w:rPr>
        <w:t xml:space="preserve"> </w:t>
      </w:r>
      <w:r w:rsidR="00DE5D50" w:rsidRPr="00473926">
        <w:rPr>
          <w:i/>
          <w:iCs/>
        </w:rPr>
        <w:t xml:space="preserve">by 9.3% </w:t>
      </w:r>
      <w:r w:rsidR="00B231F9" w:rsidRPr="00473926">
        <w:rPr>
          <w:i/>
          <w:iCs/>
        </w:rPr>
        <w:t>more</w:t>
      </w:r>
      <w:r w:rsidR="00DE5D50" w:rsidRPr="00473926">
        <w:rPr>
          <w:i/>
          <w:iCs/>
        </w:rPr>
        <w:t xml:space="preserve"> compared to the corresponding period of 2023</w:t>
      </w:r>
      <w:r w:rsidR="009A69C9" w:rsidRPr="00473926">
        <w:rPr>
          <w:i/>
          <w:iCs/>
        </w:rPr>
        <w:t xml:space="preserve">. However, the number of residents decreased by 1.4% to 3.2 million guests,” </w:t>
      </w:r>
      <w:r w:rsidRPr="00473926">
        <w:rPr>
          <w:rFonts w:cs="Arial"/>
          <w:szCs w:val="20"/>
        </w:rPr>
        <w:t xml:space="preserve">Roman Mikula, Head of the Tourism and Environmental Statistics Unit </w:t>
      </w:r>
      <w:r w:rsidRPr="00473926">
        <w:t>of the Czech Statistical Office (CZSO), stated.</w:t>
      </w:r>
    </w:p>
    <w:p w:rsidR="002B1F9A" w:rsidRPr="00473926" w:rsidRDefault="002B1F9A" w:rsidP="00A20DCA">
      <w:pPr>
        <w:rPr>
          <w:rFonts w:cs="Arial"/>
          <w:szCs w:val="20"/>
          <w:lang w:val="cs-CZ"/>
        </w:rPr>
      </w:pPr>
    </w:p>
    <w:p w:rsidR="00A20DCA" w:rsidRPr="00473926" w:rsidRDefault="009A69C9" w:rsidP="00A20DCA">
      <w:pPr>
        <w:rPr>
          <w:rFonts w:cs="Arial"/>
          <w:szCs w:val="20"/>
        </w:rPr>
      </w:pPr>
      <w:r w:rsidRPr="00473926">
        <w:rPr>
          <w:rFonts w:cs="Arial"/>
          <w:szCs w:val="20"/>
        </w:rPr>
        <w:t xml:space="preserve">In the surveyed period, 4.3 million guests were </w:t>
      </w:r>
      <w:r w:rsidR="00473926" w:rsidRPr="0022293E">
        <w:rPr>
          <w:rFonts w:cs="Arial"/>
          <w:szCs w:val="20"/>
        </w:rPr>
        <w:t>recorded</w:t>
      </w:r>
      <w:r w:rsidRPr="00473926">
        <w:rPr>
          <w:rFonts w:cs="Arial"/>
          <w:szCs w:val="20"/>
        </w:rPr>
        <w:t xml:space="preserve"> in a hotel-type accommodation. In the year-on-year comparison, this segment reported growth by 4.7%. Foreign tourists, who made 56% of hotel clients, reported growth by 9.1% to the total number of 2.4 million guests, whereas residents</w:t>
      </w:r>
      <w:r w:rsidR="009B3ACE" w:rsidRPr="00473926">
        <w:rPr>
          <w:rFonts w:cs="Arial"/>
          <w:szCs w:val="20"/>
        </w:rPr>
        <w:t xml:space="preserve"> recorded a</w:t>
      </w:r>
      <w:r w:rsidRPr="00473926">
        <w:rPr>
          <w:rFonts w:cs="Arial"/>
          <w:szCs w:val="20"/>
        </w:rPr>
        <w:t xml:space="preserve"> decrease by 0.5% to 1.9 million guests. </w:t>
      </w:r>
      <w:r w:rsidR="00BF28C2" w:rsidRPr="00473926">
        <w:rPr>
          <w:rFonts w:cs="Arial"/>
          <w:szCs w:val="20"/>
        </w:rPr>
        <w:t xml:space="preserve">The number of overnight stays in hotels increased by 2.1% to 9.5 million nights when compared to the corresponding period of the previous year. </w:t>
      </w:r>
      <w:r w:rsidR="00A20DCA" w:rsidRPr="00473926">
        <w:rPr>
          <w:rFonts w:cs="Arial"/>
          <w:szCs w:val="20"/>
        </w:rPr>
        <w:t>Boarding houses reco</w:t>
      </w:r>
      <w:r w:rsidR="00BF28C2" w:rsidRPr="00473926">
        <w:rPr>
          <w:rFonts w:cs="Arial"/>
          <w:szCs w:val="20"/>
        </w:rPr>
        <w:t>rded a de</w:t>
      </w:r>
      <w:r w:rsidR="00A20DCA" w:rsidRPr="00473926">
        <w:rPr>
          <w:rFonts w:cs="Arial"/>
          <w:szCs w:val="20"/>
        </w:rPr>
        <w:t>crease</w:t>
      </w:r>
      <w:r w:rsidR="00BF28C2" w:rsidRPr="00473926">
        <w:rPr>
          <w:rFonts w:cs="Arial"/>
          <w:szCs w:val="20"/>
        </w:rPr>
        <w:t xml:space="preserve"> both</w:t>
      </w:r>
      <w:r w:rsidR="00A20DCA" w:rsidRPr="00473926">
        <w:rPr>
          <w:rFonts w:cs="Arial"/>
          <w:szCs w:val="20"/>
        </w:rPr>
        <w:t xml:space="preserve"> in the number of guests </w:t>
      </w:r>
      <w:r w:rsidR="00BF28C2" w:rsidRPr="00473926">
        <w:rPr>
          <w:rFonts w:cs="Arial"/>
          <w:szCs w:val="20"/>
        </w:rPr>
        <w:t>(</w:t>
      </w:r>
      <w:r w:rsidR="00A20DCA" w:rsidRPr="00473926">
        <w:rPr>
          <w:rFonts w:cs="Arial"/>
          <w:szCs w:val="20"/>
        </w:rPr>
        <w:t xml:space="preserve">by </w:t>
      </w:r>
      <w:r w:rsidR="00BF28C2" w:rsidRPr="00473926">
        <w:rPr>
          <w:rFonts w:cs="Arial"/>
          <w:szCs w:val="20"/>
        </w:rPr>
        <w:t>1.4</w:t>
      </w:r>
      <w:r w:rsidR="00A20DCA" w:rsidRPr="00473926">
        <w:rPr>
          <w:rFonts w:cs="Arial"/>
          <w:szCs w:val="20"/>
        </w:rPr>
        <w:t>%</w:t>
      </w:r>
      <w:r w:rsidR="00BF28C2" w:rsidRPr="00473926">
        <w:rPr>
          <w:rFonts w:cs="Arial"/>
          <w:szCs w:val="20"/>
        </w:rPr>
        <w:t>) and</w:t>
      </w:r>
      <w:r w:rsidR="00A20DCA" w:rsidRPr="00473926">
        <w:rPr>
          <w:rFonts w:cs="Arial"/>
          <w:szCs w:val="20"/>
        </w:rPr>
        <w:t xml:space="preserve"> the number of overnight stays</w:t>
      </w:r>
      <w:r w:rsidR="00BF28C2" w:rsidRPr="00473926">
        <w:rPr>
          <w:rFonts w:cs="Arial"/>
          <w:szCs w:val="20"/>
        </w:rPr>
        <w:t xml:space="preserve"> (b</w:t>
      </w:r>
      <w:r w:rsidR="00A20DCA" w:rsidRPr="00473926">
        <w:rPr>
          <w:rFonts w:cs="Arial"/>
          <w:szCs w:val="20"/>
        </w:rPr>
        <w:t>y 1.6%</w:t>
      </w:r>
      <w:r w:rsidR="00BF28C2" w:rsidRPr="00473926">
        <w:rPr>
          <w:rFonts w:cs="Arial"/>
          <w:szCs w:val="20"/>
        </w:rPr>
        <w:t>)</w:t>
      </w:r>
      <w:r w:rsidR="00A20DCA" w:rsidRPr="00473926">
        <w:rPr>
          <w:rFonts w:cs="Arial"/>
          <w:szCs w:val="20"/>
        </w:rPr>
        <w:t xml:space="preserve">. </w:t>
      </w:r>
      <w:r w:rsidR="00BF28C2" w:rsidRPr="00473926">
        <w:rPr>
          <w:rFonts w:cs="Arial"/>
          <w:szCs w:val="20"/>
        </w:rPr>
        <w:t>Residents made over 80% of the clientele of boarding houses; their number decreased</w:t>
      </w:r>
      <w:r w:rsidR="00D56037" w:rsidRPr="00473926">
        <w:rPr>
          <w:rFonts w:cs="Arial"/>
          <w:szCs w:val="20"/>
        </w:rPr>
        <w:t xml:space="preserve"> there</w:t>
      </w:r>
      <w:r w:rsidR="00BF28C2" w:rsidRPr="00473926">
        <w:rPr>
          <w:rFonts w:cs="Arial"/>
          <w:szCs w:val="20"/>
        </w:rPr>
        <w:t xml:space="preserve"> by 3.2%, y-o-y, and they spent there by 3.5% less nights. On the other hand, as for non-residents, an increase of both the number of guests and overnight stays was observed in this accommodation category. In o</w:t>
      </w:r>
      <w:r w:rsidR="00A20DCA" w:rsidRPr="00473926">
        <w:rPr>
          <w:rFonts w:cs="Arial"/>
          <w:szCs w:val="20"/>
        </w:rPr>
        <w:t>ther collective</w:t>
      </w:r>
      <w:r w:rsidR="00BF28C2" w:rsidRPr="00473926">
        <w:rPr>
          <w:rFonts w:cs="Arial"/>
          <w:szCs w:val="20"/>
        </w:rPr>
        <w:t xml:space="preserve"> accommodation</w:t>
      </w:r>
      <w:r w:rsidR="00A20DCA" w:rsidRPr="00473926">
        <w:rPr>
          <w:rFonts w:cs="Arial"/>
          <w:szCs w:val="20"/>
        </w:rPr>
        <w:t xml:space="preserve"> establishments, which include, for example, tourist campsites, holiday dwellings, and hostels</w:t>
      </w:r>
      <w:r w:rsidR="00BF28C2" w:rsidRPr="00473926">
        <w:rPr>
          <w:rFonts w:cs="Arial"/>
          <w:szCs w:val="20"/>
        </w:rPr>
        <w:t xml:space="preserve">, by 1.1% more guests were accommodated compared to the corresponding period of the previous year; however, </w:t>
      </w:r>
      <w:r w:rsidR="00A20DCA" w:rsidRPr="00473926">
        <w:rPr>
          <w:rFonts w:cs="Arial"/>
          <w:szCs w:val="20"/>
        </w:rPr>
        <w:t xml:space="preserve">the number of overnight stays </w:t>
      </w:r>
      <w:r w:rsidR="00BF28C2" w:rsidRPr="00473926">
        <w:rPr>
          <w:rFonts w:cs="Arial"/>
          <w:szCs w:val="20"/>
        </w:rPr>
        <w:t xml:space="preserve">decreased by 1.2%. </w:t>
      </w:r>
      <w:r w:rsidR="00A20DCA" w:rsidRPr="00473926">
        <w:rPr>
          <w:rFonts w:cs="Arial"/>
          <w:szCs w:val="20"/>
        </w:rPr>
        <w:t xml:space="preserve"> </w:t>
      </w:r>
    </w:p>
    <w:p w:rsidR="00A20DCA" w:rsidRPr="00473926" w:rsidRDefault="00A20DCA" w:rsidP="00A20DCA"/>
    <w:p w:rsidR="00C61CA1" w:rsidRPr="00473926" w:rsidRDefault="00A20DCA" w:rsidP="00A20DCA">
      <w:pPr>
        <w:rPr>
          <w:rFonts w:cs="Arial"/>
          <w:szCs w:val="20"/>
        </w:rPr>
      </w:pPr>
      <w:r w:rsidRPr="00473926">
        <w:rPr>
          <w:rFonts w:cs="Arial"/>
          <w:szCs w:val="20"/>
        </w:rPr>
        <w:t>As for</w:t>
      </w:r>
      <w:r w:rsidRPr="00473926">
        <w:rPr>
          <w:rFonts w:cs="Arial"/>
          <w:b/>
          <w:szCs w:val="20"/>
        </w:rPr>
        <w:t xml:space="preserve"> Regions</w:t>
      </w:r>
      <w:r w:rsidRPr="00473926">
        <w:rPr>
          <w:rFonts w:cs="Arial"/>
          <w:szCs w:val="20"/>
        </w:rPr>
        <w:t xml:space="preserve">, the number of accommodated guests increased in </w:t>
      </w:r>
      <w:r w:rsidR="002B1F9A" w:rsidRPr="00473926">
        <w:rPr>
          <w:rFonts w:cs="Arial"/>
          <w:szCs w:val="20"/>
        </w:rPr>
        <w:t>nine</w:t>
      </w:r>
      <w:r w:rsidRPr="00473926">
        <w:rPr>
          <w:rFonts w:cs="Arial"/>
          <w:szCs w:val="20"/>
        </w:rPr>
        <w:t xml:space="preserve"> Regions of the Czech Republic in the </w:t>
      </w:r>
      <w:r w:rsidR="004463D8" w:rsidRPr="00473926">
        <w:rPr>
          <w:rFonts w:cs="Arial"/>
          <w:szCs w:val="20"/>
        </w:rPr>
        <w:t>Q2</w:t>
      </w:r>
      <w:r w:rsidRPr="00473926">
        <w:rPr>
          <w:rFonts w:cs="Arial"/>
          <w:szCs w:val="20"/>
        </w:rPr>
        <w:t xml:space="preserve"> 2024, compared to the corresponding period of the previous year. </w:t>
      </w:r>
      <w:r w:rsidR="00B61EA8" w:rsidRPr="00473926">
        <w:rPr>
          <w:rFonts w:cs="Arial"/>
          <w:szCs w:val="20"/>
        </w:rPr>
        <w:t xml:space="preserve">A decrease </w:t>
      </w:r>
      <w:r w:rsidR="00B61EA8" w:rsidRPr="00473926">
        <w:rPr>
          <w:rFonts w:cs="Arial"/>
          <w:szCs w:val="20"/>
        </w:rPr>
        <w:lastRenderedPageBreak/>
        <w:t xml:space="preserve">was recorded in the following: the </w:t>
      </w:r>
      <w:proofErr w:type="spellStart"/>
      <w:r w:rsidR="00B61EA8" w:rsidRPr="00473926">
        <w:rPr>
          <w:rFonts w:cs="Arial"/>
          <w:i/>
          <w:szCs w:val="20"/>
        </w:rPr>
        <w:t>Ústecký</w:t>
      </w:r>
      <w:proofErr w:type="spellEnd"/>
      <w:r w:rsidR="00B61EA8" w:rsidRPr="00473926">
        <w:rPr>
          <w:rFonts w:cs="Arial"/>
          <w:szCs w:val="20"/>
        </w:rPr>
        <w:t xml:space="preserve"> Region, the </w:t>
      </w:r>
      <w:proofErr w:type="spellStart"/>
      <w:r w:rsidR="00B61EA8" w:rsidRPr="00473926">
        <w:rPr>
          <w:rFonts w:cs="Arial"/>
          <w:i/>
          <w:szCs w:val="20"/>
        </w:rPr>
        <w:t>Liberecký</w:t>
      </w:r>
      <w:proofErr w:type="spellEnd"/>
      <w:r w:rsidR="00B61EA8" w:rsidRPr="00473926">
        <w:rPr>
          <w:rFonts w:cs="Arial"/>
          <w:szCs w:val="20"/>
        </w:rPr>
        <w:t xml:space="preserve"> Region, the </w:t>
      </w:r>
      <w:proofErr w:type="spellStart"/>
      <w:r w:rsidR="00B61EA8" w:rsidRPr="00473926">
        <w:rPr>
          <w:rFonts w:cs="Arial"/>
          <w:i/>
          <w:szCs w:val="20"/>
        </w:rPr>
        <w:t>Královéhradecký</w:t>
      </w:r>
      <w:proofErr w:type="spellEnd"/>
      <w:r w:rsidR="00B61EA8" w:rsidRPr="00473926">
        <w:rPr>
          <w:rFonts w:cs="Arial"/>
          <w:szCs w:val="20"/>
        </w:rPr>
        <w:t xml:space="preserve"> Region, the </w:t>
      </w:r>
      <w:proofErr w:type="spellStart"/>
      <w:r w:rsidR="00B61EA8" w:rsidRPr="00473926">
        <w:rPr>
          <w:rFonts w:cs="Arial"/>
          <w:i/>
          <w:szCs w:val="20"/>
        </w:rPr>
        <w:t>Jihomoravský</w:t>
      </w:r>
      <w:proofErr w:type="spellEnd"/>
      <w:r w:rsidR="00B61EA8" w:rsidRPr="00473926">
        <w:rPr>
          <w:rFonts w:cs="Arial"/>
          <w:i/>
          <w:szCs w:val="20"/>
        </w:rPr>
        <w:t xml:space="preserve"> </w:t>
      </w:r>
      <w:r w:rsidR="00B61EA8" w:rsidRPr="00473926">
        <w:rPr>
          <w:rFonts w:cs="Arial"/>
          <w:szCs w:val="20"/>
        </w:rPr>
        <w:t xml:space="preserve">Region, and the </w:t>
      </w:r>
      <w:proofErr w:type="spellStart"/>
      <w:r w:rsidR="00B61EA8" w:rsidRPr="00473926">
        <w:rPr>
          <w:rFonts w:cs="Arial"/>
          <w:i/>
          <w:szCs w:val="20"/>
        </w:rPr>
        <w:t>Pardubický</w:t>
      </w:r>
      <w:proofErr w:type="spellEnd"/>
      <w:r w:rsidR="00B61EA8" w:rsidRPr="00473926">
        <w:rPr>
          <w:rFonts w:cs="Arial"/>
          <w:szCs w:val="20"/>
        </w:rPr>
        <w:t xml:space="preserve"> Region.</w:t>
      </w:r>
      <w:r w:rsidR="00110195" w:rsidRPr="00473926">
        <w:rPr>
          <w:rFonts w:cs="Arial"/>
          <w:szCs w:val="20"/>
        </w:rPr>
        <w:t xml:space="preserve"> </w:t>
      </w:r>
      <w:r w:rsidR="00C61CA1" w:rsidRPr="00473926">
        <w:rPr>
          <w:rFonts w:cs="Arial"/>
          <w:szCs w:val="20"/>
        </w:rPr>
        <w:t xml:space="preserve">A year-on-year increase in the number of non-residents was recorded by all Regions except for the </w:t>
      </w:r>
      <w:proofErr w:type="spellStart"/>
      <w:r w:rsidR="00C61CA1" w:rsidRPr="00473926">
        <w:rPr>
          <w:rFonts w:cs="Arial"/>
          <w:i/>
          <w:szCs w:val="20"/>
        </w:rPr>
        <w:t>Ústecký</w:t>
      </w:r>
      <w:proofErr w:type="spellEnd"/>
      <w:r w:rsidR="00C61CA1" w:rsidRPr="00473926">
        <w:rPr>
          <w:rFonts w:cs="Arial"/>
          <w:szCs w:val="20"/>
        </w:rPr>
        <w:t xml:space="preserve"> Region. On the other hand, more residents accommodated only in the </w:t>
      </w:r>
      <w:proofErr w:type="spellStart"/>
      <w:r w:rsidR="00C61CA1" w:rsidRPr="00473926">
        <w:rPr>
          <w:rFonts w:cs="Arial"/>
          <w:i/>
          <w:szCs w:val="20"/>
        </w:rPr>
        <w:t>Jihočeský</w:t>
      </w:r>
      <w:proofErr w:type="spellEnd"/>
      <w:r w:rsidR="00C61CA1" w:rsidRPr="00473926">
        <w:rPr>
          <w:rFonts w:cs="Arial"/>
          <w:i/>
          <w:szCs w:val="20"/>
        </w:rPr>
        <w:t xml:space="preserve"> </w:t>
      </w:r>
      <w:r w:rsidR="00C61CA1" w:rsidRPr="00473926">
        <w:rPr>
          <w:rFonts w:cs="Arial"/>
          <w:szCs w:val="20"/>
        </w:rPr>
        <w:t xml:space="preserve">Region, in the </w:t>
      </w:r>
      <w:proofErr w:type="spellStart"/>
      <w:r w:rsidR="00C61CA1" w:rsidRPr="00473926">
        <w:rPr>
          <w:rFonts w:cs="Arial"/>
          <w:i/>
          <w:szCs w:val="20"/>
        </w:rPr>
        <w:t>Karlovarský</w:t>
      </w:r>
      <w:proofErr w:type="spellEnd"/>
      <w:r w:rsidR="00C61CA1" w:rsidRPr="00473926">
        <w:rPr>
          <w:rFonts w:cs="Arial"/>
          <w:i/>
          <w:szCs w:val="20"/>
        </w:rPr>
        <w:t xml:space="preserve"> </w:t>
      </w:r>
      <w:r w:rsidR="00C61CA1" w:rsidRPr="00473926">
        <w:rPr>
          <w:rFonts w:cs="Arial"/>
          <w:szCs w:val="20"/>
        </w:rPr>
        <w:t xml:space="preserve">Region, and in the </w:t>
      </w:r>
      <w:proofErr w:type="spellStart"/>
      <w:r w:rsidR="00C61CA1" w:rsidRPr="00473926">
        <w:rPr>
          <w:rFonts w:cs="Arial"/>
          <w:i/>
          <w:szCs w:val="20"/>
        </w:rPr>
        <w:t>Vysočina</w:t>
      </w:r>
      <w:proofErr w:type="spellEnd"/>
      <w:r w:rsidR="00C61CA1" w:rsidRPr="00473926">
        <w:rPr>
          <w:rFonts w:cs="Arial"/>
          <w:i/>
          <w:szCs w:val="20"/>
        </w:rPr>
        <w:t xml:space="preserve"> </w:t>
      </w:r>
      <w:r w:rsidR="00C61CA1" w:rsidRPr="00473926">
        <w:rPr>
          <w:rFonts w:cs="Arial"/>
          <w:szCs w:val="20"/>
        </w:rPr>
        <w:t>Region. The number of overnight stays in total increase</w:t>
      </w:r>
      <w:r w:rsidR="00DC7967" w:rsidRPr="00473926">
        <w:rPr>
          <w:rFonts w:cs="Arial"/>
          <w:szCs w:val="20"/>
        </w:rPr>
        <w:t xml:space="preserve">d in five Regions as follows: in the </w:t>
      </w:r>
      <w:proofErr w:type="spellStart"/>
      <w:r w:rsidR="00DC7967" w:rsidRPr="00473926">
        <w:rPr>
          <w:rFonts w:cs="Arial"/>
          <w:i/>
          <w:szCs w:val="20"/>
        </w:rPr>
        <w:t>Moravskoslezský</w:t>
      </w:r>
      <w:proofErr w:type="spellEnd"/>
      <w:r w:rsidR="00DC7967" w:rsidRPr="00473926">
        <w:rPr>
          <w:rFonts w:cs="Arial"/>
          <w:i/>
          <w:szCs w:val="20"/>
        </w:rPr>
        <w:t xml:space="preserve"> </w:t>
      </w:r>
      <w:r w:rsidR="00DC7967" w:rsidRPr="00473926">
        <w:rPr>
          <w:rFonts w:cs="Arial"/>
          <w:szCs w:val="20"/>
        </w:rPr>
        <w:t>Region,</w:t>
      </w:r>
      <w:r w:rsidR="0006735B" w:rsidRPr="00473926">
        <w:rPr>
          <w:rFonts w:cs="Arial"/>
          <w:szCs w:val="20"/>
        </w:rPr>
        <w:t xml:space="preserve"> in the </w:t>
      </w:r>
      <w:proofErr w:type="spellStart"/>
      <w:r w:rsidR="0006735B" w:rsidRPr="00473926">
        <w:rPr>
          <w:rFonts w:cs="Arial"/>
          <w:i/>
          <w:szCs w:val="20"/>
        </w:rPr>
        <w:t>Jihočeský</w:t>
      </w:r>
      <w:proofErr w:type="spellEnd"/>
      <w:r w:rsidR="0006735B" w:rsidRPr="00473926">
        <w:rPr>
          <w:rFonts w:cs="Arial"/>
          <w:i/>
          <w:szCs w:val="20"/>
        </w:rPr>
        <w:t xml:space="preserve"> </w:t>
      </w:r>
      <w:r w:rsidR="0006735B" w:rsidRPr="00473926">
        <w:rPr>
          <w:rFonts w:cs="Arial"/>
          <w:szCs w:val="20"/>
        </w:rPr>
        <w:t xml:space="preserve">Region, in Prague, in the </w:t>
      </w:r>
      <w:proofErr w:type="spellStart"/>
      <w:r w:rsidR="0006735B" w:rsidRPr="00473926">
        <w:rPr>
          <w:rFonts w:cs="Arial"/>
          <w:i/>
          <w:szCs w:val="20"/>
        </w:rPr>
        <w:t>Vysočina</w:t>
      </w:r>
      <w:proofErr w:type="spellEnd"/>
      <w:r w:rsidR="0006735B" w:rsidRPr="00473926">
        <w:rPr>
          <w:rFonts w:cs="Arial"/>
          <w:i/>
          <w:szCs w:val="20"/>
        </w:rPr>
        <w:t xml:space="preserve"> </w:t>
      </w:r>
      <w:r w:rsidR="0006735B" w:rsidRPr="00473926">
        <w:rPr>
          <w:rFonts w:cs="Arial"/>
          <w:szCs w:val="20"/>
        </w:rPr>
        <w:t xml:space="preserve">Region, and in the </w:t>
      </w:r>
      <w:proofErr w:type="spellStart"/>
      <w:r w:rsidR="0006735B" w:rsidRPr="00473926">
        <w:rPr>
          <w:rFonts w:cs="Arial"/>
          <w:i/>
          <w:szCs w:val="20"/>
        </w:rPr>
        <w:t>Karlovarský</w:t>
      </w:r>
      <w:proofErr w:type="spellEnd"/>
      <w:r w:rsidR="0006735B" w:rsidRPr="00473926">
        <w:rPr>
          <w:rFonts w:cs="Arial"/>
          <w:i/>
          <w:szCs w:val="20"/>
        </w:rPr>
        <w:t xml:space="preserve"> </w:t>
      </w:r>
      <w:r w:rsidR="0006735B" w:rsidRPr="00473926">
        <w:rPr>
          <w:rFonts w:cs="Arial"/>
          <w:szCs w:val="20"/>
        </w:rPr>
        <w:t xml:space="preserve">Region. Non-residents spent more nights in all Regions of the Czech Republic except for the </w:t>
      </w:r>
      <w:proofErr w:type="spellStart"/>
      <w:r w:rsidR="0006735B" w:rsidRPr="00473926">
        <w:rPr>
          <w:rFonts w:cs="Arial"/>
          <w:i/>
          <w:szCs w:val="20"/>
        </w:rPr>
        <w:t>Ústecký</w:t>
      </w:r>
      <w:proofErr w:type="spellEnd"/>
      <w:r w:rsidR="0006735B" w:rsidRPr="00473926">
        <w:rPr>
          <w:rFonts w:cs="Arial"/>
          <w:szCs w:val="20"/>
        </w:rPr>
        <w:t xml:space="preserve"> Region compared to the corresponding period of the previous year. However, for residents</w:t>
      </w:r>
      <w:r w:rsidR="00E30C58" w:rsidRPr="00473926">
        <w:rPr>
          <w:rFonts w:cs="Arial"/>
          <w:szCs w:val="20"/>
        </w:rPr>
        <w:t>,</w:t>
      </w:r>
      <w:r w:rsidR="0006735B" w:rsidRPr="00473926">
        <w:rPr>
          <w:rFonts w:cs="Arial"/>
          <w:szCs w:val="20"/>
        </w:rPr>
        <w:t xml:space="preserve"> the y-o-y index of overnight stays only increased in the </w:t>
      </w:r>
      <w:proofErr w:type="spellStart"/>
      <w:r w:rsidR="0006735B" w:rsidRPr="00473926">
        <w:rPr>
          <w:rFonts w:cs="Arial"/>
          <w:i/>
          <w:szCs w:val="20"/>
        </w:rPr>
        <w:t>Jihočeský</w:t>
      </w:r>
      <w:proofErr w:type="spellEnd"/>
      <w:r w:rsidR="0006735B" w:rsidRPr="00473926">
        <w:rPr>
          <w:rFonts w:cs="Arial"/>
          <w:i/>
          <w:szCs w:val="20"/>
        </w:rPr>
        <w:t xml:space="preserve"> </w:t>
      </w:r>
      <w:r w:rsidR="0006735B" w:rsidRPr="00473926">
        <w:rPr>
          <w:rFonts w:cs="Arial"/>
          <w:szCs w:val="20"/>
        </w:rPr>
        <w:t xml:space="preserve">Region. The </w:t>
      </w:r>
      <w:proofErr w:type="spellStart"/>
      <w:r w:rsidR="0006735B" w:rsidRPr="00473926">
        <w:rPr>
          <w:rFonts w:cs="Arial"/>
          <w:i/>
          <w:szCs w:val="20"/>
        </w:rPr>
        <w:t>Moravskoslezský</w:t>
      </w:r>
      <w:proofErr w:type="spellEnd"/>
      <w:r w:rsidR="0006735B" w:rsidRPr="00473926">
        <w:rPr>
          <w:rFonts w:cs="Arial"/>
          <w:i/>
          <w:szCs w:val="20"/>
        </w:rPr>
        <w:t xml:space="preserve"> </w:t>
      </w:r>
      <w:r w:rsidR="0006735B" w:rsidRPr="00473926">
        <w:rPr>
          <w:rFonts w:cs="Arial"/>
          <w:szCs w:val="20"/>
        </w:rPr>
        <w:t>Region reported a stagnation and in other Regions the number of overnight stays</w:t>
      </w:r>
      <w:r w:rsidR="00D77193" w:rsidRPr="00473926">
        <w:rPr>
          <w:rFonts w:cs="Arial"/>
          <w:szCs w:val="20"/>
        </w:rPr>
        <w:t xml:space="preserve"> of domestic guests</w:t>
      </w:r>
      <w:r w:rsidR="0006735B" w:rsidRPr="00473926">
        <w:rPr>
          <w:rFonts w:cs="Arial"/>
          <w:szCs w:val="20"/>
        </w:rPr>
        <w:t xml:space="preserve"> decreased.     </w:t>
      </w:r>
      <w:r w:rsidR="00DC7967" w:rsidRPr="00473926">
        <w:rPr>
          <w:rFonts w:cs="Arial"/>
          <w:szCs w:val="20"/>
        </w:rPr>
        <w:t xml:space="preserve"> </w:t>
      </w:r>
      <w:r w:rsidR="00C61CA1" w:rsidRPr="00473926">
        <w:rPr>
          <w:rFonts w:cs="Arial"/>
          <w:szCs w:val="20"/>
        </w:rPr>
        <w:t xml:space="preserve">  </w:t>
      </w:r>
    </w:p>
    <w:p w:rsidR="00A20DCA" w:rsidRPr="00473926" w:rsidRDefault="00A20DCA" w:rsidP="00A20DCA">
      <w:pPr>
        <w:rPr>
          <w:rFonts w:cs="Arial"/>
          <w:szCs w:val="20"/>
          <w:lang w:val="cs-CZ"/>
        </w:rPr>
      </w:pPr>
    </w:p>
    <w:p w:rsidR="00E73257" w:rsidRPr="00473926" w:rsidRDefault="00A20DCA" w:rsidP="00A20DCA">
      <w:r w:rsidRPr="00473926">
        <w:t xml:space="preserve">In the </w:t>
      </w:r>
      <w:r w:rsidR="004463D8" w:rsidRPr="00473926">
        <w:t>Q2</w:t>
      </w:r>
      <w:r w:rsidRPr="00473926">
        <w:t> 2024, the number of</w:t>
      </w:r>
      <w:r w:rsidRPr="00473926">
        <w:rPr>
          <w:b/>
        </w:rPr>
        <w:t xml:space="preserve"> foreign guests</w:t>
      </w:r>
      <w:r w:rsidRPr="00473926">
        <w:t xml:space="preserve"> (non-residents; by citizenship) who accommodated in collective accommodatio</w:t>
      </w:r>
      <w:r w:rsidR="00B13CCE" w:rsidRPr="00473926">
        <w:t>n establishments increased by 9.3</w:t>
      </w:r>
      <w:r w:rsidRPr="00473926">
        <w:t xml:space="preserve">%, compared to the corresponding period of the previous year. </w:t>
      </w:r>
      <w:r w:rsidR="00E73257" w:rsidRPr="00473926">
        <w:t xml:space="preserve">In total, 2.8 million non-residents were accommodated in </w:t>
      </w:r>
      <w:proofErr w:type="spellStart"/>
      <w:r w:rsidR="00E73257" w:rsidRPr="00473926">
        <w:t>Czechia</w:t>
      </w:r>
      <w:proofErr w:type="spellEnd"/>
      <w:r w:rsidR="00E73257" w:rsidRPr="00473926">
        <w:t>. Over 600 thousand guests came from Germany and over 100 thousand visitors also came from the following countries: Poland, Slovakia, the United States of America, United Kingdom of Great Britain and Northern Ireland, and Austria. The highest</w:t>
      </w:r>
      <w:r w:rsidR="004C4815" w:rsidRPr="00473926">
        <w:t xml:space="preserve"> relative</w:t>
      </w:r>
      <w:r w:rsidR="00E73257" w:rsidRPr="00473926">
        <w:t xml:space="preserve"> year-on-year increase in the number of visitors was observed in tourists from China, namely by 125.7%. </w:t>
      </w:r>
      <w:r w:rsidR="009C5408" w:rsidRPr="00473926">
        <w:t>The number of overnight stays of non-residents increased by 6.6%, y-o-y, to the total of 6.5 million nights. Among the top ten most frequent nationalities (citizenships) only guests from Germany reported a year-on-year decrease in the number of overnight stays</w:t>
      </w:r>
      <w:r w:rsidR="002E14DD" w:rsidRPr="00473926">
        <w:t xml:space="preserve"> (by 2.7%); as for guests from other countries, their number of overnight stays increased. </w:t>
      </w:r>
      <w:r w:rsidR="00FA008F" w:rsidRPr="00473926">
        <w:t xml:space="preserve">The highest year-on-year growth in the number of nights was reported as for tourists from China (by 76.9%) and Finland (by 54.1%). </w:t>
      </w:r>
    </w:p>
    <w:p w:rsidR="003F526F" w:rsidRPr="00473926" w:rsidRDefault="003F526F" w:rsidP="00A20DCA"/>
    <w:p w:rsidR="002911A5" w:rsidRDefault="002911A5" w:rsidP="00A20DCA">
      <w:pPr>
        <w:rPr>
          <w:rFonts w:cs="Arial"/>
          <w:szCs w:val="20"/>
        </w:rPr>
      </w:pPr>
      <w:r w:rsidRPr="00473926">
        <w:rPr>
          <w:rFonts w:cs="Arial"/>
          <w:szCs w:val="20"/>
        </w:rPr>
        <w:t xml:space="preserve">The ice hockey world championship organised by the Czech Republic in May 2024 attracted to Prague and to the </w:t>
      </w:r>
      <w:proofErr w:type="spellStart"/>
      <w:r w:rsidR="00803452" w:rsidRPr="00473926">
        <w:rPr>
          <w:rFonts w:cs="Arial"/>
          <w:i/>
          <w:szCs w:val="20"/>
        </w:rPr>
        <w:t>Moravskoslezský</w:t>
      </w:r>
      <w:proofErr w:type="spellEnd"/>
      <w:r w:rsidR="00803452" w:rsidRPr="00473926">
        <w:rPr>
          <w:rFonts w:cs="Arial"/>
          <w:i/>
          <w:szCs w:val="20"/>
        </w:rPr>
        <w:t xml:space="preserve"> </w:t>
      </w:r>
      <w:r w:rsidR="00803452" w:rsidRPr="00473926">
        <w:rPr>
          <w:rFonts w:cs="Arial"/>
          <w:szCs w:val="20"/>
        </w:rPr>
        <w:t>Region sports fans from abroad.</w:t>
      </w:r>
      <w:r w:rsidR="00C01845" w:rsidRPr="00473926">
        <w:rPr>
          <w:rFonts w:cs="Arial"/>
          <w:szCs w:val="20"/>
        </w:rPr>
        <w:t xml:space="preserve"> In the Q2 2024, compared to the corresponding period of the previous year, by 9.2% more non-residents came to Prague. The highest y-o-y growth in the number of foreign clients from participating countries was reported for guests from Finland (by 48.8%), Switzerland (by 43.5%), and Canada (by 39.4%). The Finns spent in Prague 3 nights</w:t>
      </w:r>
      <w:r w:rsidR="00473926">
        <w:rPr>
          <w:rFonts w:cs="Arial"/>
          <w:szCs w:val="20"/>
        </w:rPr>
        <w:t xml:space="preserve"> </w:t>
      </w:r>
      <w:r w:rsidR="00473926" w:rsidRPr="0022293E">
        <w:rPr>
          <w:rFonts w:cs="Arial"/>
          <w:szCs w:val="20"/>
        </w:rPr>
        <w:t>on average</w:t>
      </w:r>
      <w:r w:rsidR="00C01845" w:rsidRPr="00473926">
        <w:rPr>
          <w:rFonts w:cs="Arial"/>
          <w:szCs w:val="20"/>
        </w:rPr>
        <w:t xml:space="preserve">, Canadians 2.7 nights, and the Swiss 2.5 nights. In the </w:t>
      </w:r>
      <w:proofErr w:type="spellStart"/>
      <w:r w:rsidR="00C01845" w:rsidRPr="00473926">
        <w:rPr>
          <w:rFonts w:cs="Arial"/>
          <w:i/>
          <w:szCs w:val="20"/>
        </w:rPr>
        <w:t>Moravskoslezský</w:t>
      </w:r>
      <w:proofErr w:type="spellEnd"/>
      <w:r w:rsidR="00C01845" w:rsidRPr="00473926">
        <w:rPr>
          <w:rFonts w:cs="Arial"/>
          <w:i/>
          <w:szCs w:val="20"/>
        </w:rPr>
        <w:t xml:space="preserve"> </w:t>
      </w:r>
      <w:r w:rsidR="00C01845" w:rsidRPr="00473926">
        <w:rPr>
          <w:rFonts w:cs="Arial"/>
          <w:szCs w:val="20"/>
        </w:rPr>
        <w:t xml:space="preserve">Region, </w:t>
      </w:r>
      <w:r w:rsidR="00EF3EEF" w:rsidRPr="00473926">
        <w:rPr>
          <w:rFonts w:cs="Arial"/>
          <w:szCs w:val="20"/>
        </w:rPr>
        <w:t>by 25.7% more non-residents accommodated, year-on-year. From participating countries, the highest year-on-year increase in the number of guests was reported by clients from Sweden (by 150.4%) and from Kazakhstan (by 127.9%); over a 50% increase</w:t>
      </w:r>
      <w:r w:rsidR="00CC0877" w:rsidRPr="00473926">
        <w:rPr>
          <w:rFonts w:cs="Arial"/>
          <w:szCs w:val="20"/>
        </w:rPr>
        <w:t xml:space="preserve"> in the number of clients was also recorded as for guests from Latvia, Finland, and Slovakia. </w:t>
      </w:r>
      <w:r w:rsidR="00473926" w:rsidRPr="0022293E">
        <w:rPr>
          <w:rFonts w:cs="Arial"/>
          <w:szCs w:val="20"/>
        </w:rPr>
        <w:t>On average,</w:t>
      </w:r>
      <w:r w:rsidR="00473926">
        <w:rPr>
          <w:rFonts w:cs="Arial"/>
          <w:szCs w:val="20"/>
        </w:rPr>
        <w:t xml:space="preserve"> t</w:t>
      </w:r>
      <w:r w:rsidR="00C16161" w:rsidRPr="00473926">
        <w:rPr>
          <w:rFonts w:cs="Arial"/>
          <w:szCs w:val="20"/>
        </w:rPr>
        <w:t xml:space="preserve">he highest number of nights in the </w:t>
      </w:r>
      <w:proofErr w:type="spellStart"/>
      <w:r w:rsidR="00C16161" w:rsidRPr="00473926">
        <w:rPr>
          <w:rFonts w:cs="Arial"/>
          <w:i/>
          <w:szCs w:val="20"/>
        </w:rPr>
        <w:t>Moravskoslezský</w:t>
      </w:r>
      <w:proofErr w:type="spellEnd"/>
      <w:r w:rsidR="00C16161" w:rsidRPr="00473926">
        <w:rPr>
          <w:rFonts w:cs="Arial"/>
          <w:i/>
          <w:szCs w:val="20"/>
        </w:rPr>
        <w:t xml:space="preserve"> </w:t>
      </w:r>
      <w:r w:rsidR="00C16161" w:rsidRPr="00473926">
        <w:rPr>
          <w:rFonts w:cs="Arial"/>
          <w:szCs w:val="20"/>
        </w:rPr>
        <w:t>Region was spent by clients from Canada (3.8 nights), Sweden (3.6 nights), France and the United States of America (both 2.9 nights). On the other hand, guests from the nearest countries</w:t>
      </w:r>
      <w:r w:rsidR="00877EB0" w:rsidRPr="00473926">
        <w:rPr>
          <w:rFonts w:cs="Arial"/>
          <w:szCs w:val="20"/>
        </w:rPr>
        <w:t xml:space="preserve"> rather</w:t>
      </w:r>
      <w:r w:rsidR="00C16161" w:rsidRPr="00473926">
        <w:rPr>
          <w:rFonts w:cs="Arial"/>
          <w:szCs w:val="20"/>
        </w:rPr>
        <w:t xml:space="preserve"> came for a short</w:t>
      </w:r>
      <w:r w:rsidR="006144C8" w:rsidRPr="00473926">
        <w:rPr>
          <w:rFonts w:cs="Arial"/>
          <w:szCs w:val="20"/>
        </w:rPr>
        <w:t>er</w:t>
      </w:r>
      <w:r w:rsidR="00C16161" w:rsidRPr="00473926">
        <w:rPr>
          <w:rFonts w:cs="Arial"/>
          <w:szCs w:val="20"/>
        </w:rPr>
        <w:t xml:space="preserve"> time; </w:t>
      </w:r>
      <w:r w:rsidR="00877EB0" w:rsidRPr="00473926">
        <w:rPr>
          <w:rFonts w:cs="Arial"/>
          <w:szCs w:val="20"/>
        </w:rPr>
        <w:t>namely, from</w:t>
      </w:r>
      <w:r w:rsidR="00C16161" w:rsidRPr="00473926">
        <w:rPr>
          <w:rFonts w:cs="Arial"/>
          <w:szCs w:val="20"/>
        </w:rPr>
        <w:t xml:space="preserve"> Poland they came for 2</w:t>
      </w:r>
      <w:r w:rsidR="00877EB0" w:rsidRPr="00473926">
        <w:rPr>
          <w:rFonts w:cs="Arial"/>
          <w:szCs w:val="20"/>
        </w:rPr>
        <w:t>.0</w:t>
      </w:r>
      <w:r w:rsidR="00C16161" w:rsidRPr="00473926">
        <w:rPr>
          <w:rFonts w:cs="Arial"/>
          <w:szCs w:val="20"/>
        </w:rPr>
        <w:t xml:space="preserve"> nights and from Slovakia for 1.9 night. </w:t>
      </w:r>
      <w:r w:rsidR="00EF3EEF" w:rsidRPr="00473926">
        <w:rPr>
          <w:rFonts w:cs="Arial"/>
          <w:szCs w:val="20"/>
        </w:rPr>
        <w:t xml:space="preserve"> </w:t>
      </w:r>
      <w:r w:rsidR="00C01845" w:rsidRPr="00473926">
        <w:rPr>
          <w:rFonts w:cs="Arial"/>
          <w:szCs w:val="20"/>
        </w:rPr>
        <w:t xml:space="preserve">   </w:t>
      </w:r>
      <w:r w:rsidR="00803452" w:rsidRPr="00473926">
        <w:rPr>
          <w:rFonts w:cs="Arial"/>
          <w:szCs w:val="20"/>
        </w:rPr>
        <w:t xml:space="preserve"> </w:t>
      </w:r>
    </w:p>
    <w:p w:rsidR="0022293E" w:rsidRDefault="0022293E" w:rsidP="00A20DCA">
      <w:pPr>
        <w:rPr>
          <w:rFonts w:cs="Arial"/>
          <w:szCs w:val="20"/>
        </w:rPr>
      </w:pPr>
    </w:p>
    <w:p w:rsidR="0022293E" w:rsidRDefault="0022293E" w:rsidP="00A20DCA">
      <w:pPr>
        <w:rPr>
          <w:rFonts w:cs="Arial"/>
          <w:szCs w:val="20"/>
        </w:rPr>
      </w:pPr>
    </w:p>
    <w:p w:rsidR="0022293E" w:rsidRPr="00473926" w:rsidRDefault="0022293E" w:rsidP="00A20DCA">
      <w:pPr>
        <w:rPr>
          <w:rFonts w:cs="Arial"/>
          <w:szCs w:val="20"/>
        </w:rPr>
      </w:pPr>
      <w:bookmarkStart w:id="0" w:name="_GoBack"/>
      <w:bookmarkEnd w:id="0"/>
    </w:p>
    <w:p w:rsidR="00A20DCA" w:rsidRPr="00473926" w:rsidRDefault="00A20DCA" w:rsidP="00A20DCA">
      <w:pPr>
        <w:rPr>
          <w:lang w:val="cs-CZ"/>
        </w:rPr>
      </w:pPr>
    </w:p>
    <w:p w:rsidR="00A20DCA" w:rsidRPr="00473926" w:rsidRDefault="00A20DCA" w:rsidP="00A20DCA">
      <w:pPr>
        <w:pStyle w:val="Poznmky0"/>
      </w:pPr>
      <w:r w:rsidRPr="00473926">
        <w:t>Notes</w:t>
      </w:r>
    </w:p>
    <w:p w:rsidR="00A20DCA" w:rsidRPr="00473926" w:rsidRDefault="00A20DCA" w:rsidP="00A20DCA">
      <w:pPr>
        <w:pStyle w:val="Poznmkykontaktytext"/>
      </w:pPr>
    </w:p>
    <w:p w:rsidR="00A20DCA" w:rsidRPr="00473926" w:rsidRDefault="00A20DCA" w:rsidP="00A20DCA">
      <w:pPr>
        <w:pStyle w:val="Poznmkykontaktytext"/>
      </w:pPr>
      <w:r w:rsidRPr="00473926">
        <w:lastRenderedPageBreak/>
        <w:t xml:space="preserve">Responsible head at the CZSO: </w:t>
      </w:r>
      <w:r w:rsidRPr="00473926">
        <w:tab/>
        <w:t xml:space="preserve">Pavel Vančura, Director of the Trade, Transport, Services, Tourism, and Environmental Statistics Department, </w:t>
      </w:r>
    </w:p>
    <w:p w:rsidR="00A20DCA" w:rsidRPr="00473926" w:rsidRDefault="00A20DCA" w:rsidP="00A20DCA">
      <w:pPr>
        <w:pStyle w:val="Poznmkykontaktytext"/>
        <w:ind w:firstLine="0"/>
      </w:pPr>
      <w:proofErr w:type="gramStart"/>
      <w:r w:rsidRPr="00473926">
        <w:t>phone</w:t>
      </w:r>
      <w:proofErr w:type="gramEnd"/>
      <w:r w:rsidRPr="00473926">
        <w:t xml:space="preserve"> number (+420) 274 052 096, </w:t>
      </w:r>
    </w:p>
    <w:p w:rsidR="00A20DCA" w:rsidRPr="00473926" w:rsidRDefault="00A20DCA" w:rsidP="00A20DCA">
      <w:pPr>
        <w:pStyle w:val="Poznmkykontaktytext"/>
        <w:ind w:firstLine="0"/>
        <w:rPr>
          <w:lang w:val="it-IT"/>
        </w:rPr>
      </w:pPr>
      <w:r w:rsidRPr="00473926">
        <w:rPr>
          <w:lang w:val="it-IT"/>
        </w:rPr>
        <w:t xml:space="preserve">e-mail: </w:t>
      </w:r>
      <w:hyperlink r:id="rId10" w:history="1">
        <w:r w:rsidR="008F1CE7" w:rsidRPr="00473926">
          <w:rPr>
            <w:rStyle w:val="Hypertextovodkaz"/>
          </w:rPr>
          <w:t>pavel.vancura@csu.gov.cz</w:t>
        </w:r>
      </w:hyperlink>
      <w:r w:rsidRPr="00473926">
        <w:rPr>
          <w:lang w:val="it-IT"/>
        </w:rPr>
        <w:t xml:space="preserve"> </w:t>
      </w:r>
    </w:p>
    <w:p w:rsidR="00A20DCA" w:rsidRPr="00473926" w:rsidRDefault="00A20DCA" w:rsidP="00A20DCA">
      <w:pPr>
        <w:pStyle w:val="Poznmkykontaktytext"/>
      </w:pPr>
      <w:r w:rsidRPr="00473926">
        <w:t xml:space="preserve">Contact person: </w:t>
      </w:r>
      <w:r w:rsidRPr="00473926">
        <w:tab/>
        <w:t xml:space="preserve">Roman Mikula, Head of the Tourism and Environmental Statistics Unit, phone number (+420) 274 052 384, </w:t>
      </w:r>
    </w:p>
    <w:p w:rsidR="008F1CE7" w:rsidRPr="00473926" w:rsidRDefault="00A20DCA" w:rsidP="00A20DCA">
      <w:pPr>
        <w:pStyle w:val="Poznmkykontaktytext"/>
        <w:ind w:firstLine="0"/>
        <w:rPr>
          <w:lang w:val="fr-FR"/>
        </w:rPr>
      </w:pPr>
      <w:r w:rsidRPr="00473926">
        <w:rPr>
          <w:lang w:val="it-IT"/>
        </w:rPr>
        <w:t xml:space="preserve">e-mail: </w:t>
      </w:r>
      <w:hyperlink r:id="rId11" w:history="1">
        <w:r w:rsidR="008F1CE7" w:rsidRPr="00473926">
          <w:rPr>
            <w:rStyle w:val="Hypertextovodkaz"/>
            <w:lang w:val="fr-FR"/>
          </w:rPr>
          <w:t>roman.mikula@csu.gov.cz</w:t>
        </w:r>
      </w:hyperlink>
    </w:p>
    <w:p w:rsidR="00A20DCA" w:rsidRPr="00473926" w:rsidRDefault="00A20DCA" w:rsidP="00A20DCA">
      <w:pPr>
        <w:pStyle w:val="Poznmkykontaktytext"/>
      </w:pPr>
      <w:r w:rsidRPr="00473926">
        <w:t xml:space="preserve">Method of data acquisition: </w:t>
      </w:r>
      <w:r w:rsidRPr="00473926">
        <w:tab/>
        <w:t>direct survey of the CZSO in collective accommodation establishments</w:t>
      </w:r>
    </w:p>
    <w:p w:rsidR="00A20DCA" w:rsidRPr="00473926" w:rsidRDefault="00A20DCA" w:rsidP="00A20DCA">
      <w:pPr>
        <w:pStyle w:val="Poznmkykontaktytext"/>
      </w:pPr>
      <w:r w:rsidRPr="00473926">
        <w:t>End of data collection:</w:t>
      </w:r>
      <w:r w:rsidRPr="00473926">
        <w:tab/>
        <w:t>22 </w:t>
      </w:r>
      <w:r w:rsidR="00907948" w:rsidRPr="00473926">
        <w:t>July</w:t>
      </w:r>
      <w:r w:rsidRPr="00473926">
        <w:t> 2024</w:t>
      </w:r>
    </w:p>
    <w:p w:rsidR="00A20DCA" w:rsidRPr="00473926" w:rsidRDefault="00A20DCA" w:rsidP="00A20DCA">
      <w:pPr>
        <w:pStyle w:val="Poznmkykontaktytext"/>
      </w:pPr>
      <w:r w:rsidRPr="00473926">
        <w:t xml:space="preserve">End of data processing: </w:t>
      </w:r>
      <w:r w:rsidRPr="00473926">
        <w:tab/>
      </w:r>
      <w:r w:rsidR="00907948" w:rsidRPr="00473926">
        <w:t>1 August </w:t>
      </w:r>
      <w:r w:rsidRPr="00473926">
        <w:t>2024</w:t>
      </w:r>
    </w:p>
    <w:p w:rsidR="00A20DCA" w:rsidRPr="00473926" w:rsidRDefault="00A20DCA" w:rsidP="00A20DCA">
      <w:pPr>
        <w:pStyle w:val="Poznmkykontaktytext"/>
      </w:pPr>
      <w:r w:rsidRPr="00473926">
        <w:t xml:space="preserve">Related data set: </w:t>
      </w:r>
      <w:r w:rsidRPr="00473926">
        <w:tab/>
      </w:r>
      <w:hyperlink r:id="rId12" w:history="1">
        <w:r w:rsidR="00A20A96" w:rsidRPr="00473926">
          <w:rPr>
            <w:rStyle w:val="Hypertextovodkaz"/>
          </w:rPr>
          <w:t>https://csu.gov.cz/tourism</w:t>
        </w:r>
      </w:hyperlink>
    </w:p>
    <w:p w:rsidR="00A20DCA" w:rsidRPr="00473926" w:rsidRDefault="00A20DCA" w:rsidP="00A20DCA">
      <w:pPr>
        <w:pStyle w:val="Poznmkykontaktytext"/>
      </w:pPr>
      <w:r w:rsidRPr="00473926">
        <w:t>Next news release will be published on:</w:t>
      </w:r>
      <w:r w:rsidRPr="00473926">
        <w:tab/>
      </w:r>
      <w:r w:rsidR="00907948" w:rsidRPr="00473926">
        <w:t>8 November</w:t>
      </w:r>
      <w:r w:rsidRPr="00473926">
        <w:t> 2024</w:t>
      </w:r>
    </w:p>
    <w:p w:rsidR="00A20DCA" w:rsidRPr="00473926" w:rsidRDefault="00A20DCA" w:rsidP="00A20DCA">
      <w:pPr>
        <w:pStyle w:val="Poznmkykontaktytext"/>
      </w:pPr>
    </w:p>
    <w:p w:rsidR="00A20DCA" w:rsidRPr="00473926" w:rsidRDefault="00A20DCA" w:rsidP="00A20DCA">
      <w:pPr>
        <w:pStyle w:val="Zkladntext2"/>
        <w:spacing w:after="0" w:line="276" w:lineRule="auto"/>
        <w:rPr>
          <w:rFonts w:cs="Arial"/>
          <w:bCs/>
          <w:szCs w:val="18"/>
        </w:rPr>
      </w:pPr>
    </w:p>
    <w:p w:rsidR="00A20DCA" w:rsidRPr="00473926" w:rsidRDefault="00A20DCA" w:rsidP="00A20DCA">
      <w:pPr>
        <w:pStyle w:val="Zkladntext2"/>
        <w:spacing w:after="0" w:line="276" w:lineRule="auto"/>
        <w:rPr>
          <w:rFonts w:cs="Arial"/>
          <w:bCs/>
          <w:szCs w:val="18"/>
        </w:rPr>
      </w:pPr>
    </w:p>
    <w:p w:rsidR="00A20DCA" w:rsidRPr="00473926" w:rsidRDefault="00A20DCA" w:rsidP="00A20DCA">
      <w:pPr>
        <w:pStyle w:val="Zkladntext2"/>
        <w:spacing w:after="0" w:line="276" w:lineRule="auto"/>
        <w:rPr>
          <w:rFonts w:cs="Arial"/>
          <w:bCs/>
          <w:szCs w:val="18"/>
        </w:rPr>
      </w:pPr>
      <w:r w:rsidRPr="00473926">
        <w:rPr>
          <w:rFonts w:cs="Arial"/>
          <w:bCs/>
          <w:szCs w:val="18"/>
        </w:rPr>
        <w:t>Annexes:</w:t>
      </w:r>
    </w:p>
    <w:p w:rsidR="00A20DCA" w:rsidRPr="00473926" w:rsidRDefault="00A20DCA" w:rsidP="00A20DCA">
      <w:r w:rsidRPr="00473926">
        <w:t xml:space="preserve">Table 1 Guests (accommodation establishment category, numbers, </w:t>
      </w:r>
      <w:proofErr w:type="gramStart"/>
      <w:r w:rsidRPr="00473926">
        <w:t>indices</w:t>
      </w:r>
      <w:proofErr w:type="gramEnd"/>
      <w:r w:rsidRPr="00473926">
        <w:t>)</w:t>
      </w:r>
    </w:p>
    <w:p w:rsidR="00A20DCA" w:rsidRPr="00473926" w:rsidRDefault="00A20DCA" w:rsidP="00A20DCA">
      <w:r w:rsidRPr="00473926">
        <w:t xml:space="preserve">Table 2 Overnight stays (accommodation establishment category, numbers, </w:t>
      </w:r>
      <w:proofErr w:type="gramStart"/>
      <w:r w:rsidRPr="00473926">
        <w:t>indices</w:t>
      </w:r>
      <w:proofErr w:type="gramEnd"/>
      <w:r w:rsidRPr="00473926">
        <w:t>)</w:t>
      </w:r>
    </w:p>
    <w:p w:rsidR="00A20DCA" w:rsidRPr="00473926" w:rsidRDefault="00A20DCA" w:rsidP="00A20DCA">
      <w:r w:rsidRPr="00473926">
        <w:t xml:space="preserve">Table 3 Guests (Regions of the CR, numbers, </w:t>
      </w:r>
      <w:proofErr w:type="gramStart"/>
      <w:r w:rsidRPr="00473926">
        <w:t>indices</w:t>
      </w:r>
      <w:proofErr w:type="gramEnd"/>
      <w:r w:rsidRPr="00473926">
        <w:t>)</w:t>
      </w:r>
    </w:p>
    <w:p w:rsidR="00A20DCA" w:rsidRPr="00473926" w:rsidRDefault="00A20DCA" w:rsidP="00A20DCA">
      <w:r w:rsidRPr="00473926">
        <w:t xml:space="preserve">Table 4 Overnight stays (Regions of the CR, numbers, </w:t>
      </w:r>
      <w:proofErr w:type="gramStart"/>
      <w:r w:rsidRPr="00473926">
        <w:t>indices</w:t>
      </w:r>
      <w:proofErr w:type="gramEnd"/>
      <w:r w:rsidRPr="00473926">
        <w:t>)</w:t>
      </w:r>
    </w:p>
    <w:p w:rsidR="00A20DCA" w:rsidRPr="00473926" w:rsidRDefault="00A20DCA" w:rsidP="00A20DCA">
      <w:r w:rsidRPr="00473926">
        <w:t xml:space="preserve">Table 5 Guests, overnight stays (non-residents by country, numbers, </w:t>
      </w:r>
      <w:proofErr w:type="gramStart"/>
      <w:r w:rsidRPr="00473926">
        <w:t>indices</w:t>
      </w:r>
      <w:proofErr w:type="gramEnd"/>
      <w:r w:rsidRPr="00473926">
        <w:t>)</w:t>
      </w:r>
    </w:p>
    <w:p w:rsidR="00A20DCA" w:rsidRPr="00473926" w:rsidRDefault="00A20DCA" w:rsidP="00A20DCA">
      <w:r w:rsidRPr="00473926">
        <w:t>Chart 1 Number of guests in collective accommodation establishments (y-o-y change)</w:t>
      </w:r>
    </w:p>
    <w:p w:rsidR="00A20DCA" w:rsidRDefault="00A20DCA" w:rsidP="00A20DCA">
      <w:r w:rsidRPr="00473926">
        <w:t>Chart 2 Number of guests in collective accommodation establishments</w:t>
      </w:r>
    </w:p>
    <w:p w:rsidR="001758AD" w:rsidRPr="00A20DCA" w:rsidRDefault="001758AD" w:rsidP="00A20DCA"/>
    <w:sectPr w:rsidR="001758AD" w:rsidRPr="00A20DCA"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27" w:rsidRDefault="007F2F27" w:rsidP="00BA6370">
      <w:r>
        <w:separator/>
      </w:r>
    </w:p>
  </w:endnote>
  <w:endnote w:type="continuationSeparator" w:id="0">
    <w:p w:rsidR="007F2F27" w:rsidRDefault="007F2F2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58" w:rsidRDefault="004521D8">
    <w:pPr>
      <w:pStyle w:val="Zpat"/>
    </w:pPr>
    <w:r>
      <w:rPr>
        <w:noProof/>
        <w:lang w:val="cs-CZ" w:eastAsia="cs-CZ"/>
      </w:rPr>
      <mc:AlternateContent>
        <mc:Choice Requires="wps">
          <w:drawing>
            <wp:anchor distT="0" distB="0" distL="114300" distR="114300" simplePos="0" relativeHeight="251657728" behindDoc="0" locked="0" layoutInCell="1" allowOverlap="1" wp14:anchorId="64D19D06">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C03658" w:rsidRPr="00D52A09" w:rsidRDefault="00C03658" w:rsidP="00380178">
                          <w:pPr>
                            <w:spacing w:line="220" w:lineRule="atLeast"/>
                            <w:rPr>
                              <w:rFonts w:cs="Arial"/>
                              <w:b/>
                              <w:bCs/>
                              <w:sz w:val="15"/>
                              <w:szCs w:val="15"/>
                            </w:rPr>
                          </w:pPr>
                          <w:r w:rsidRPr="00D52A09">
                            <w:rPr>
                              <w:rFonts w:cs="Arial"/>
                              <w:b/>
                              <w:bCs/>
                              <w:sz w:val="15"/>
                              <w:szCs w:val="15"/>
                            </w:rPr>
                            <w:t>Information Services Unit – Headquarters</w:t>
                          </w:r>
                        </w:p>
                        <w:p w:rsidR="00C03658" w:rsidRDefault="00C0365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C03658" w:rsidRPr="00D52A09" w:rsidRDefault="00C0365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0055B2">
                              <w:rPr>
                                <w:rStyle w:val="Hypertextovodkaz"/>
                                <w:rFonts w:cs="Arial"/>
                                <w:b/>
                                <w:sz w:val="15"/>
                                <w:szCs w:val="15"/>
                              </w:rPr>
                              <w:t>www.csu.gov.cz</w:t>
                            </w:r>
                          </w:hyperlink>
                        </w:p>
                        <w:p w:rsidR="00C03658" w:rsidRPr="007B5907" w:rsidRDefault="00C03658" w:rsidP="00380178">
                          <w:pPr>
                            <w:tabs>
                              <w:tab w:val="right" w:pos="8505"/>
                            </w:tabs>
                            <w:spacing w:line="220" w:lineRule="atLeast"/>
                            <w:rPr>
                              <w:rFonts w:cs="Arial"/>
                              <w:lang w:val="fr-FR"/>
                            </w:rPr>
                          </w:pPr>
                          <w:r w:rsidRPr="007B5907">
                            <w:rPr>
                              <w:rFonts w:cs="Arial"/>
                              <w:sz w:val="15"/>
                              <w:szCs w:val="15"/>
                              <w:lang w:val="fr-FR"/>
                            </w:rPr>
                            <w:t xml:space="preserve">tel: +420 274 056 789, e-mail: </w:t>
                          </w:r>
                          <w:hyperlink r:id="rId2" w:history="1">
                            <w:r w:rsidRPr="007B5907">
                              <w:rPr>
                                <w:rStyle w:val="Hypertextovodkaz"/>
                                <w:rFonts w:cs="Arial"/>
                                <w:sz w:val="15"/>
                                <w:szCs w:val="15"/>
                                <w:lang w:val="fr-FR"/>
                              </w:rPr>
                              <w:t>infoservis@csu.gov.cz</w:t>
                            </w:r>
                          </w:hyperlink>
                          <w:r w:rsidRPr="007B5907">
                            <w:rPr>
                              <w:rFonts w:cs="Arial"/>
                              <w:sz w:val="15"/>
                              <w:szCs w:val="15"/>
                              <w:lang w:val="fr-FR"/>
                            </w:rPr>
                            <w:tab/>
                          </w:r>
                          <w:r w:rsidRPr="007E75DE">
                            <w:rPr>
                              <w:rFonts w:cs="Arial"/>
                              <w:szCs w:val="15"/>
                            </w:rPr>
                            <w:fldChar w:fldCharType="begin"/>
                          </w:r>
                          <w:r w:rsidRPr="007B5907">
                            <w:rPr>
                              <w:rFonts w:cs="Arial"/>
                              <w:szCs w:val="15"/>
                              <w:lang w:val="fr-FR"/>
                            </w:rPr>
                            <w:instrText xml:space="preserve"> PAGE   \* MERGEFORMAT </w:instrText>
                          </w:r>
                          <w:r w:rsidRPr="007E75DE">
                            <w:rPr>
                              <w:rFonts w:cs="Arial"/>
                              <w:szCs w:val="15"/>
                            </w:rPr>
                            <w:fldChar w:fldCharType="separate"/>
                          </w:r>
                          <w:r w:rsidR="0022293E">
                            <w:rPr>
                              <w:rFonts w:cs="Arial"/>
                              <w:noProof/>
                              <w:szCs w:val="15"/>
                              <w:lang w:val="fr-FR"/>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9D06"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C03658" w:rsidRPr="00D52A09" w:rsidRDefault="00C03658" w:rsidP="00380178">
                    <w:pPr>
                      <w:spacing w:line="220" w:lineRule="atLeast"/>
                      <w:rPr>
                        <w:rFonts w:cs="Arial"/>
                        <w:b/>
                        <w:bCs/>
                        <w:sz w:val="15"/>
                        <w:szCs w:val="15"/>
                      </w:rPr>
                    </w:pPr>
                    <w:r w:rsidRPr="00D52A09">
                      <w:rPr>
                        <w:rFonts w:cs="Arial"/>
                        <w:b/>
                        <w:bCs/>
                        <w:sz w:val="15"/>
                        <w:szCs w:val="15"/>
                      </w:rPr>
                      <w:t>Information Services Unit – Headquarters</w:t>
                    </w:r>
                  </w:p>
                  <w:p w:rsidR="00C03658" w:rsidRDefault="00C0365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C03658" w:rsidRPr="00D52A09" w:rsidRDefault="00C0365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0055B2">
                        <w:rPr>
                          <w:rStyle w:val="Hypertextovodkaz"/>
                          <w:rFonts w:cs="Arial"/>
                          <w:b/>
                          <w:sz w:val="15"/>
                          <w:szCs w:val="15"/>
                        </w:rPr>
                        <w:t>www.csu.gov.cz</w:t>
                      </w:r>
                    </w:hyperlink>
                  </w:p>
                  <w:p w:rsidR="00C03658" w:rsidRPr="007B5907" w:rsidRDefault="00C03658" w:rsidP="00380178">
                    <w:pPr>
                      <w:tabs>
                        <w:tab w:val="right" w:pos="8505"/>
                      </w:tabs>
                      <w:spacing w:line="220" w:lineRule="atLeast"/>
                      <w:rPr>
                        <w:rFonts w:cs="Arial"/>
                        <w:lang w:val="fr-FR"/>
                      </w:rPr>
                    </w:pPr>
                    <w:r w:rsidRPr="007B5907">
                      <w:rPr>
                        <w:rFonts w:cs="Arial"/>
                        <w:sz w:val="15"/>
                        <w:szCs w:val="15"/>
                        <w:lang w:val="fr-FR"/>
                      </w:rPr>
                      <w:t xml:space="preserve">tel: +420 274 056 789, e-mail: </w:t>
                    </w:r>
                    <w:hyperlink r:id="rId4" w:history="1">
                      <w:r w:rsidRPr="007B5907">
                        <w:rPr>
                          <w:rStyle w:val="Hypertextovodkaz"/>
                          <w:rFonts w:cs="Arial"/>
                          <w:sz w:val="15"/>
                          <w:szCs w:val="15"/>
                          <w:lang w:val="fr-FR"/>
                        </w:rPr>
                        <w:t>infoservis@csu.gov.cz</w:t>
                      </w:r>
                    </w:hyperlink>
                    <w:r w:rsidRPr="007B5907">
                      <w:rPr>
                        <w:rFonts w:cs="Arial"/>
                        <w:sz w:val="15"/>
                        <w:szCs w:val="15"/>
                        <w:lang w:val="fr-FR"/>
                      </w:rPr>
                      <w:tab/>
                    </w:r>
                    <w:r w:rsidRPr="007E75DE">
                      <w:rPr>
                        <w:rFonts w:cs="Arial"/>
                        <w:szCs w:val="15"/>
                      </w:rPr>
                      <w:fldChar w:fldCharType="begin"/>
                    </w:r>
                    <w:r w:rsidRPr="007B5907">
                      <w:rPr>
                        <w:rFonts w:cs="Arial"/>
                        <w:szCs w:val="15"/>
                        <w:lang w:val="fr-FR"/>
                      </w:rPr>
                      <w:instrText xml:space="preserve"> PAGE   \* MERGEFORMAT </w:instrText>
                    </w:r>
                    <w:r w:rsidRPr="007E75DE">
                      <w:rPr>
                        <w:rFonts w:cs="Arial"/>
                        <w:szCs w:val="15"/>
                      </w:rPr>
                      <w:fldChar w:fldCharType="separate"/>
                    </w:r>
                    <w:r w:rsidR="0022293E">
                      <w:rPr>
                        <w:rFonts w:cs="Arial"/>
                        <w:noProof/>
                        <w:szCs w:val="15"/>
                        <w:lang w:val="fr-FR"/>
                      </w:rPr>
                      <w:t>3</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4D19D07">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9C35FA"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27" w:rsidRDefault="007F2F27" w:rsidP="00BA6370">
      <w:r>
        <w:separator/>
      </w:r>
    </w:p>
  </w:footnote>
  <w:footnote w:type="continuationSeparator" w:id="0">
    <w:p w:rsidR="007F2F27" w:rsidRDefault="007F2F2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58" w:rsidRDefault="004521D8">
    <w:pPr>
      <w:pStyle w:val="Zhlav"/>
    </w:pPr>
    <w:r>
      <w:rPr>
        <w:noProof/>
        <w:lang w:val="cs-CZ" w:eastAsia="cs-CZ"/>
      </w:rPr>
      <w:drawing>
        <wp:anchor distT="0" distB="0" distL="114300" distR="114300" simplePos="0" relativeHeight="251658752" behindDoc="0" locked="0" layoutInCell="1" allowOverlap="1" wp14:anchorId="64D19D05">
          <wp:simplePos x="0" y="0"/>
          <wp:positionH relativeFrom="column">
            <wp:posOffset>-882015</wp:posOffset>
          </wp:positionH>
          <wp:positionV relativeFrom="paragraph">
            <wp:posOffset>100965</wp:posOffset>
          </wp:positionV>
          <wp:extent cx="6429375" cy="1018540"/>
          <wp:effectExtent l="0" t="0" r="0" b="0"/>
          <wp:wrapNone/>
          <wp:docPr id="48" name="obrázek 48" descr="Záhlaví_News Releas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áhlaví_News Releas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018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98">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EE"/>
    <w:rsid w:val="00043BF4"/>
    <w:rsid w:val="00053318"/>
    <w:rsid w:val="000560A0"/>
    <w:rsid w:val="0006735B"/>
    <w:rsid w:val="000843A5"/>
    <w:rsid w:val="00091722"/>
    <w:rsid w:val="000B6773"/>
    <w:rsid w:val="000B6F63"/>
    <w:rsid w:val="000D65A2"/>
    <w:rsid w:val="00110195"/>
    <w:rsid w:val="00116ED1"/>
    <w:rsid w:val="00123849"/>
    <w:rsid w:val="0013242C"/>
    <w:rsid w:val="001404AB"/>
    <w:rsid w:val="0017231D"/>
    <w:rsid w:val="001758AD"/>
    <w:rsid w:val="00176E26"/>
    <w:rsid w:val="0018061F"/>
    <w:rsid w:val="001810DC"/>
    <w:rsid w:val="001A6FDB"/>
    <w:rsid w:val="001B607F"/>
    <w:rsid w:val="001C71FD"/>
    <w:rsid w:val="001D369A"/>
    <w:rsid w:val="001E73BB"/>
    <w:rsid w:val="001F08B3"/>
    <w:rsid w:val="002070FB"/>
    <w:rsid w:val="00213729"/>
    <w:rsid w:val="0022293E"/>
    <w:rsid w:val="002406FA"/>
    <w:rsid w:val="0025739A"/>
    <w:rsid w:val="002911A5"/>
    <w:rsid w:val="002921CE"/>
    <w:rsid w:val="00297900"/>
    <w:rsid w:val="002B1F9A"/>
    <w:rsid w:val="002B2E47"/>
    <w:rsid w:val="002D37F5"/>
    <w:rsid w:val="002E14DD"/>
    <w:rsid w:val="002F3110"/>
    <w:rsid w:val="0032398D"/>
    <w:rsid w:val="003301A3"/>
    <w:rsid w:val="0036777B"/>
    <w:rsid w:val="00380178"/>
    <w:rsid w:val="0038282A"/>
    <w:rsid w:val="00397580"/>
    <w:rsid w:val="003A45C8"/>
    <w:rsid w:val="003B05A0"/>
    <w:rsid w:val="003B1C91"/>
    <w:rsid w:val="003B7F42"/>
    <w:rsid w:val="003C2DCF"/>
    <w:rsid w:val="003C3372"/>
    <w:rsid w:val="003C7FE7"/>
    <w:rsid w:val="003D0499"/>
    <w:rsid w:val="003D3576"/>
    <w:rsid w:val="003F526A"/>
    <w:rsid w:val="003F526F"/>
    <w:rsid w:val="00405244"/>
    <w:rsid w:val="00436D82"/>
    <w:rsid w:val="004436EE"/>
    <w:rsid w:val="004463D8"/>
    <w:rsid w:val="004521D8"/>
    <w:rsid w:val="0045547F"/>
    <w:rsid w:val="00473926"/>
    <w:rsid w:val="004847FC"/>
    <w:rsid w:val="004920AD"/>
    <w:rsid w:val="00493376"/>
    <w:rsid w:val="00497635"/>
    <w:rsid w:val="004A1C91"/>
    <w:rsid w:val="004C4815"/>
    <w:rsid w:val="004D05B3"/>
    <w:rsid w:val="004E479E"/>
    <w:rsid w:val="004F78E6"/>
    <w:rsid w:val="00512D99"/>
    <w:rsid w:val="005245C0"/>
    <w:rsid w:val="00531DBB"/>
    <w:rsid w:val="00564213"/>
    <w:rsid w:val="005F79FB"/>
    <w:rsid w:val="00604406"/>
    <w:rsid w:val="00605F4A"/>
    <w:rsid w:val="00607822"/>
    <w:rsid w:val="006103AA"/>
    <w:rsid w:val="00613BBF"/>
    <w:rsid w:val="006144C8"/>
    <w:rsid w:val="00622B80"/>
    <w:rsid w:val="0064139A"/>
    <w:rsid w:val="006D5C60"/>
    <w:rsid w:val="006E024F"/>
    <w:rsid w:val="006E4E81"/>
    <w:rsid w:val="00707F7D"/>
    <w:rsid w:val="00717EC5"/>
    <w:rsid w:val="00755D8B"/>
    <w:rsid w:val="00763787"/>
    <w:rsid w:val="00784615"/>
    <w:rsid w:val="00793D5F"/>
    <w:rsid w:val="007A0CA5"/>
    <w:rsid w:val="007A111E"/>
    <w:rsid w:val="007A57F2"/>
    <w:rsid w:val="007B1333"/>
    <w:rsid w:val="007B5907"/>
    <w:rsid w:val="007C1CFB"/>
    <w:rsid w:val="007D45B0"/>
    <w:rsid w:val="007D5E42"/>
    <w:rsid w:val="007F2F27"/>
    <w:rsid w:val="007F4AEB"/>
    <w:rsid w:val="007F75B2"/>
    <w:rsid w:val="00803452"/>
    <w:rsid w:val="008043C4"/>
    <w:rsid w:val="008253CC"/>
    <w:rsid w:val="00831B1B"/>
    <w:rsid w:val="00855FB3"/>
    <w:rsid w:val="00861D0E"/>
    <w:rsid w:val="00867569"/>
    <w:rsid w:val="008764EE"/>
    <w:rsid w:val="00877EB0"/>
    <w:rsid w:val="00885C0D"/>
    <w:rsid w:val="008915BE"/>
    <w:rsid w:val="008A750A"/>
    <w:rsid w:val="008B3970"/>
    <w:rsid w:val="008C384C"/>
    <w:rsid w:val="008D0F11"/>
    <w:rsid w:val="008E1D0D"/>
    <w:rsid w:val="008F1839"/>
    <w:rsid w:val="008F1CE7"/>
    <w:rsid w:val="008F73B4"/>
    <w:rsid w:val="009035E8"/>
    <w:rsid w:val="00907948"/>
    <w:rsid w:val="0091136C"/>
    <w:rsid w:val="009211A3"/>
    <w:rsid w:val="00921E3F"/>
    <w:rsid w:val="00953416"/>
    <w:rsid w:val="00971374"/>
    <w:rsid w:val="009A69C9"/>
    <w:rsid w:val="009B3ACE"/>
    <w:rsid w:val="009B55B1"/>
    <w:rsid w:val="009C4D55"/>
    <w:rsid w:val="009C5408"/>
    <w:rsid w:val="009E39C5"/>
    <w:rsid w:val="00A07BA7"/>
    <w:rsid w:val="00A17409"/>
    <w:rsid w:val="00A20A96"/>
    <w:rsid w:val="00A20DCA"/>
    <w:rsid w:val="00A350B5"/>
    <w:rsid w:val="00A4343D"/>
    <w:rsid w:val="00A502F1"/>
    <w:rsid w:val="00A518EB"/>
    <w:rsid w:val="00A70A83"/>
    <w:rsid w:val="00A81EB3"/>
    <w:rsid w:val="00A96E20"/>
    <w:rsid w:val="00AB6196"/>
    <w:rsid w:val="00AC3140"/>
    <w:rsid w:val="00AC6846"/>
    <w:rsid w:val="00B00C1D"/>
    <w:rsid w:val="00B13CCE"/>
    <w:rsid w:val="00B231F9"/>
    <w:rsid w:val="00B4265F"/>
    <w:rsid w:val="00B61EA8"/>
    <w:rsid w:val="00B632CC"/>
    <w:rsid w:val="00BA12F1"/>
    <w:rsid w:val="00BA439F"/>
    <w:rsid w:val="00BA6370"/>
    <w:rsid w:val="00BC7F4C"/>
    <w:rsid w:val="00BF28C2"/>
    <w:rsid w:val="00C01845"/>
    <w:rsid w:val="00C03658"/>
    <w:rsid w:val="00C16161"/>
    <w:rsid w:val="00C269D4"/>
    <w:rsid w:val="00C4160D"/>
    <w:rsid w:val="00C61CA1"/>
    <w:rsid w:val="00C8406E"/>
    <w:rsid w:val="00CB2709"/>
    <w:rsid w:val="00CB6F89"/>
    <w:rsid w:val="00CC0877"/>
    <w:rsid w:val="00CE228C"/>
    <w:rsid w:val="00CE71D9"/>
    <w:rsid w:val="00CF545B"/>
    <w:rsid w:val="00D012E9"/>
    <w:rsid w:val="00D209A7"/>
    <w:rsid w:val="00D27D69"/>
    <w:rsid w:val="00D448C2"/>
    <w:rsid w:val="00D54BE5"/>
    <w:rsid w:val="00D56037"/>
    <w:rsid w:val="00D666C3"/>
    <w:rsid w:val="00D77193"/>
    <w:rsid w:val="00D811AB"/>
    <w:rsid w:val="00DC7967"/>
    <w:rsid w:val="00DE5D50"/>
    <w:rsid w:val="00DF47FE"/>
    <w:rsid w:val="00E0156A"/>
    <w:rsid w:val="00E1630A"/>
    <w:rsid w:val="00E26704"/>
    <w:rsid w:val="00E30C58"/>
    <w:rsid w:val="00E31980"/>
    <w:rsid w:val="00E611EC"/>
    <w:rsid w:val="00E6423C"/>
    <w:rsid w:val="00E71483"/>
    <w:rsid w:val="00E73257"/>
    <w:rsid w:val="00E93830"/>
    <w:rsid w:val="00E93E0E"/>
    <w:rsid w:val="00EA4798"/>
    <w:rsid w:val="00EB1A25"/>
    <w:rsid w:val="00EB1D6D"/>
    <w:rsid w:val="00EB1ED3"/>
    <w:rsid w:val="00EB72D4"/>
    <w:rsid w:val="00EE70B7"/>
    <w:rsid w:val="00EF3EEF"/>
    <w:rsid w:val="00EF7676"/>
    <w:rsid w:val="00F314B7"/>
    <w:rsid w:val="00F54183"/>
    <w:rsid w:val="00F675FC"/>
    <w:rsid w:val="00F810FF"/>
    <w:rsid w:val="00F83C49"/>
    <w:rsid w:val="00FA008F"/>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8">
      <o:colormru v:ext="edit" colors="#0071bc"/>
    </o:shapedefaults>
    <o:shapelayout v:ext="edit">
      <o:idmap v:ext="edit" data="1"/>
    </o:shapelayout>
  </w:shapeDefaults>
  <w:decimalSymbol w:val=","/>
  <w:listSeparator w:val=";"/>
  <w14:docId w14:val="524BDEF7"/>
  <w15:docId w15:val="{664FE102-E29C-4CBA-9479-E95B2ABB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A20DCA"/>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17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1758AD"/>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1758AD"/>
    <w:rPr>
      <w:rFonts w:ascii="Times New Roman" w:eastAsia="Times New Roman" w:hAnsi="Times New Roman"/>
      <w:sz w:val="24"/>
      <w:szCs w:val="24"/>
      <w:lang w:val="en-GB" w:eastAsia="en-US"/>
    </w:rPr>
  </w:style>
  <w:style w:type="paragraph" w:styleId="Zkladntext3">
    <w:name w:val="Body Text 3"/>
    <w:basedOn w:val="Normln"/>
    <w:link w:val="Zkladntext3Char"/>
    <w:uiPriority w:val="99"/>
    <w:semiHidden/>
    <w:unhideWhenUsed/>
    <w:rsid w:val="00A96E20"/>
    <w:pPr>
      <w:spacing w:after="120"/>
    </w:pPr>
    <w:rPr>
      <w:sz w:val="16"/>
      <w:szCs w:val="16"/>
    </w:rPr>
  </w:style>
  <w:style w:type="character" w:customStyle="1" w:styleId="Zkladntext3Char">
    <w:name w:val="Základní text 3 Char"/>
    <w:link w:val="Zkladntext3"/>
    <w:uiPriority w:val="99"/>
    <w:semiHidden/>
    <w:rsid w:val="00A96E20"/>
    <w:rPr>
      <w:rFonts w:ascii="Arial" w:hAnsi="Arial"/>
      <w:sz w:val="16"/>
      <w:szCs w:val="16"/>
      <w:lang w:val="en-GB" w:eastAsia="en-US"/>
    </w:rPr>
  </w:style>
  <w:style w:type="paragraph" w:customStyle="1" w:styleId="datum0">
    <w:name w:val="datum"/>
    <w:next w:val="Normln"/>
    <w:rsid w:val="00A96E20"/>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qFormat/>
    <w:rsid w:val="00A96E20"/>
    <w:pPr>
      <w:spacing w:line="240" w:lineRule="exact"/>
      <w:ind w:left="3600" w:hanging="3600"/>
      <w:jc w:val="left"/>
    </w:pPr>
    <w:rPr>
      <w:rFonts w:eastAsia="Times New Roman" w:cs="Arial"/>
      <w:i/>
      <w:iCs/>
      <w:color w:val="000000"/>
      <w:sz w:val="18"/>
      <w:szCs w:val="18"/>
    </w:rPr>
  </w:style>
  <w:style w:type="paragraph" w:styleId="Zkladntext2">
    <w:name w:val="Body Text 2"/>
    <w:basedOn w:val="Normln"/>
    <w:link w:val="Zkladntext2Char"/>
    <w:uiPriority w:val="99"/>
    <w:semiHidden/>
    <w:unhideWhenUsed/>
    <w:rsid w:val="00A20DCA"/>
    <w:pPr>
      <w:spacing w:after="120" w:line="480" w:lineRule="auto"/>
    </w:pPr>
  </w:style>
  <w:style w:type="character" w:customStyle="1" w:styleId="Zkladntext2Char">
    <w:name w:val="Základní text 2 Char"/>
    <w:link w:val="Zkladntext2"/>
    <w:uiPriority w:val="99"/>
    <w:semiHidden/>
    <w:rsid w:val="00A20DCA"/>
    <w:rPr>
      <w:rFonts w:ascii="Arial" w:hAnsi="Arial"/>
      <w:szCs w:val="22"/>
      <w:lang w:eastAsia="en-US"/>
    </w:rPr>
  </w:style>
  <w:style w:type="character" w:styleId="Sledovanodkaz">
    <w:name w:val="FollowedHyperlink"/>
    <w:uiPriority w:val="99"/>
    <w:semiHidden/>
    <w:unhideWhenUsed/>
    <w:rsid w:val="00DE5D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5571788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503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su.gov.cz/touris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man.mikula@csu.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vel.vancura@csu.gov.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esktop\NOV&#201;_FORMUL&#193;&#344;E_RI_apod_MM_13_06_2024\Form_c466_Rychla%20informace_EN_NOV&#193;_DOM&#201;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04C2-90F1-443B-9B76-272619FAE4D4}">
  <ds:schemaRefs>
    <ds:schemaRef ds:uri="http://www.w3.org/XML/1998/namespace"/>
    <ds:schemaRef ds:uri="6a9923f3-388f-4ce7-aa81-1564640178c4"/>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16db68cf-2f61-4d38-afc2-5a8ff06acf6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9FF04-6B90-4CBC-8AD5-3A9D227E264A}"/>
</file>

<file path=customXml/itemProps3.xml><?xml version="1.0" encoding="utf-8"?>
<ds:datastoreItem xmlns:ds="http://schemas.openxmlformats.org/officeDocument/2006/customXml" ds:itemID="{951215F2-D9B3-4995-BDE1-7BBC53832C3F}">
  <ds:schemaRefs>
    <ds:schemaRef ds:uri="http://schemas.microsoft.com/sharepoint/v3/contenttype/forms"/>
  </ds:schemaRefs>
</ds:datastoreItem>
</file>

<file path=customXml/itemProps4.xml><?xml version="1.0" encoding="utf-8"?>
<ds:datastoreItem xmlns:ds="http://schemas.openxmlformats.org/officeDocument/2006/customXml" ds:itemID="{47757C30-7493-431F-B7F1-C85F032D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Form_c466_Rychla informace_EN_NOVÁ_DOMÉNA.dotx</Template>
  <TotalTime>2</TotalTime>
  <Pages>3</Pages>
  <Words>1113</Words>
  <Characters>6572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7670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Matoušová Milada</dc:creator>
  <cp:lastModifiedBy>Borovičková Markéta</cp:lastModifiedBy>
  <cp:revision>3</cp:revision>
  <dcterms:created xsi:type="dcterms:W3CDTF">2024-08-06T08:06:00Z</dcterms:created>
  <dcterms:modified xsi:type="dcterms:W3CDTF">2024-08-06T08:08:00Z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Názevformuláře">
    <vt:lpwstr>Rychlá informace EN - konjukturální průzkum
</vt:lpwstr>
  </property>
  <property fmtid="{D5CDD505-2E9C-101B-9397-08002B2CF9AE}" pid="4" name="Vazbanaprocesnídoménu">
    <vt:lpwstr>;#4. Komunikace a propagace;#</vt:lpwstr>
  </property>
  <property fmtid="{D5CDD505-2E9C-101B-9397-08002B2CF9AE}" pid="5" name="Vazbanadefiničnípředpis">
    <vt:lpwstr>Směrnice č. 6/2020; Manuál jednotného vizuálního stylu ČSÚ
</vt:lpwstr>
  </property>
  <property fmtid="{D5CDD505-2E9C-101B-9397-08002B2CF9AE}" pid="6" name="Ustanovení">
    <vt:lpwstr>čl. 3, odst. 5a; část 11.1
</vt:lpwstr>
  </property>
  <property fmtid="{D5CDD505-2E9C-101B-9397-08002B2CF9AE}" pid="7" name="Účinnostod">
    <vt:filetime>2022-03-02T08:00:00Z</vt:filetime>
  </property>
  <property fmtid="{D5CDD505-2E9C-101B-9397-08002B2CF9AE}" pid="8" name="Označení">
    <vt:lpwstr>Form_c466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