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18B485BA" w:rsidR="00867569" w:rsidRPr="00CD618A" w:rsidRDefault="00C14B04" w:rsidP="00867569">
      <w:pPr>
        <w:pStyle w:val="Datum"/>
      </w:pPr>
      <w:r>
        <w:t>1</w:t>
      </w:r>
      <w:r w:rsidR="001A7904">
        <w:t>.</w:t>
      </w:r>
      <w:r w:rsidR="00B520AB">
        <w:t xml:space="preserve"> </w:t>
      </w:r>
      <w:r>
        <w:t>2</w:t>
      </w:r>
      <w:r w:rsidR="00515959">
        <w:t>. 2024</w:t>
      </w:r>
    </w:p>
    <w:p w14:paraId="35A08819" w14:textId="62BF6152" w:rsidR="008B3970" w:rsidRPr="000678F7" w:rsidRDefault="00A073F8" w:rsidP="008B3970">
      <w:pPr>
        <w:pStyle w:val="Nzev"/>
      </w:pPr>
      <w:r>
        <w:t>V </w:t>
      </w:r>
      <w:r w:rsidR="009E1686">
        <w:t>prosinci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752577" w:rsidRPr="00752577">
        <w:t>2,7</w:t>
      </w:r>
      <w:r w:rsidR="00F6570E" w:rsidRPr="002A0D95">
        <w:t> </w:t>
      </w:r>
      <w:r w:rsidR="00E77B9C" w:rsidRPr="002A0D95">
        <w:t>%</w:t>
      </w:r>
    </w:p>
    <w:p w14:paraId="6A91EDAA" w14:textId="3DA32EB3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C14B04">
        <w:t>prosinec</w:t>
      </w:r>
      <w:r w:rsidR="00EB12FA" w:rsidRPr="0092041C">
        <w:t xml:space="preserve"> 2023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14755C14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C14B04" w:rsidRPr="00FA7815">
        <w:t>prosinci</w:t>
      </w:r>
      <w:r w:rsidRPr="00FA7815">
        <w:t xml:space="preserve"> 7</w:t>
      </w:r>
      <w:r w:rsidR="00752577" w:rsidRPr="00FA7815">
        <w:rPr>
          <w:lang w:val="en-US"/>
        </w:rPr>
        <w:t>5,0</w:t>
      </w:r>
      <w:r w:rsidR="00AF3C2E" w:rsidRPr="00FA7815">
        <w:t> </w:t>
      </w:r>
      <w:r w:rsidRPr="00FA7815">
        <w:t xml:space="preserve">%. Oproti </w:t>
      </w:r>
      <w:r w:rsidR="00C14B04" w:rsidRPr="00FA7815">
        <w:t>prosinci</w:t>
      </w:r>
      <w:r w:rsidR="00016E99" w:rsidRPr="00FA7815">
        <w:t xml:space="preserve"> </w:t>
      </w:r>
      <w:r w:rsidR="00EB12FA" w:rsidRPr="00FA7815">
        <w:t>2022</w:t>
      </w:r>
      <w:r w:rsidRPr="00FA7815">
        <w:t xml:space="preserve"> se </w:t>
      </w:r>
      <w:r w:rsidR="00DB07C6" w:rsidRPr="00FA7815">
        <w:t>sníži</w:t>
      </w:r>
      <w:r w:rsidR="008F255F" w:rsidRPr="00FA7815">
        <w:t xml:space="preserve">l </w:t>
      </w:r>
      <w:r w:rsidR="001E7825" w:rsidRPr="00FA7815">
        <w:t xml:space="preserve">o </w:t>
      </w:r>
      <w:r w:rsidR="008D5DD2" w:rsidRPr="00FA7815">
        <w:t>0</w:t>
      </w:r>
      <w:r w:rsidR="002A0D95" w:rsidRPr="00FA7815">
        <w:t>,</w:t>
      </w:r>
      <w:r w:rsidR="00752577" w:rsidRPr="00FA7815">
        <w:t>4</w:t>
      </w:r>
      <w:r w:rsidR="006C079B" w:rsidRPr="00FA7815">
        <w:t xml:space="preserve"> </w:t>
      </w:r>
      <w:r w:rsidRPr="00FA7815">
        <w:t>procentního bodu.</w:t>
      </w:r>
      <w:r w:rsidR="00CC436F" w:rsidRPr="00FA7815">
        <w:t xml:space="preserve"> Míra zaměstnanosti mužů činila</w:t>
      </w:r>
      <w:r w:rsidR="002A0D95" w:rsidRPr="00FA7815">
        <w:t xml:space="preserve"> </w:t>
      </w:r>
      <w:r w:rsidR="00FA7815" w:rsidRPr="00FA7815">
        <w:t>81,2</w:t>
      </w:r>
      <w:r w:rsidR="009E65F6" w:rsidRPr="00FA7815">
        <w:t> </w:t>
      </w:r>
      <w:r w:rsidR="002A0D95" w:rsidRPr="00FA7815">
        <w:t>%,</w:t>
      </w:r>
      <w:r w:rsidR="00CC436F" w:rsidRPr="00FA7815">
        <w:t xml:space="preserve"> </w:t>
      </w:r>
      <w:r w:rsidRPr="00FA7815">
        <w:rPr>
          <w:rFonts w:cs="Arial"/>
        </w:rPr>
        <w:t xml:space="preserve">u </w:t>
      </w:r>
      <w:r w:rsidR="00CC436F" w:rsidRPr="00FA7815">
        <w:rPr>
          <w:rFonts w:cs="Arial"/>
        </w:rPr>
        <w:t xml:space="preserve">žen </w:t>
      </w:r>
      <w:r w:rsidR="00FA7815" w:rsidRPr="00FA7815">
        <w:rPr>
          <w:rFonts w:cs="Arial"/>
        </w:rPr>
        <w:t>68,5</w:t>
      </w:r>
      <w:r w:rsidR="009E65F6" w:rsidRPr="00FA7815">
        <w:rPr>
          <w:rFonts w:cs="Arial"/>
        </w:rPr>
        <w:t> </w:t>
      </w:r>
      <w:r w:rsidRPr="00FA7815">
        <w:rPr>
          <w:rFonts w:cs="Arial"/>
        </w:rPr>
        <w:t xml:space="preserve">%. </w:t>
      </w:r>
      <w:r w:rsidR="007E6294" w:rsidRPr="00FA7815">
        <w:t xml:space="preserve">Míra zaměstnanosti osob ve věku 15–29 let činila </w:t>
      </w:r>
      <w:r w:rsidR="00FA7815" w:rsidRPr="00FA7815">
        <w:t>42,5</w:t>
      </w:r>
      <w:r w:rsidR="007E6294" w:rsidRPr="00FA7815">
        <w:t xml:space="preserve"> %, u 30–49 let </w:t>
      </w:r>
      <w:r w:rsidR="001C4970" w:rsidRPr="00FA7815">
        <w:t>8</w:t>
      </w:r>
      <w:r w:rsidR="00FA7815" w:rsidRPr="00FA7815">
        <w:t>3</w:t>
      </w:r>
      <w:r w:rsidR="00D90CF9" w:rsidRPr="00FA7815">
        <w:t>,</w:t>
      </w:r>
      <w:r w:rsidR="00FA7815" w:rsidRPr="00FA7815">
        <w:t>4</w:t>
      </w:r>
      <w:r w:rsidR="00D90CF9" w:rsidRPr="00FA7815">
        <w:t xml:space="preserve"> </w:t>
      </w:r>
      <w:r w:rsidR="007E6294" w:rsidRPr="00FA7815">
        <w:t xml:space="preserve">%, u 50–64letých </w:t>
      </w:r>
      <w:r w:rsidR="00FA7815" w:rsidRPr="00FA7815">
        <w:t>81,</w:t>
      </w:r>
      <w:r w:rsidR="00FA7815">
        <w:t>2</w:t>
      </w:r>
      <w:r w:rsidR="007E6294" w:rsidRPr="001C4970">
        <w:t>%.</w:t>
      </w:r>
    </w:p>
    <w:p w14:paraId="51D75B9E" w14:textId="77777777" w:rsidR="00EF2298" w:rsidRPr="00C25E2C" w:rsidRDefault="00EF2298" w:rsidP="00EF2298"/>
    <w:p w14:paraId="4DE2A094" w14:textId="307AD720" w:rsidR="00EF2298" w:rsidRPr="00C25E2C" w:rsidRDefault="00EF2298" w:rsidP="00EF2298">
      <w:r w:rsidRPr="00C25E2C">
        <w:rPr>
          <w:i/>
        </w:rPr>
        <w:t>„</w:t>
      </w:r>
      <w:r w:rsidRPr="00EF2298">
        <w:rPr>
          <w:rFonts w:cs="Arial"/>
          <w:i/>
          <w:szCs w:val="20"/>
        </w:rPr>
        <w:t>V posledním měsíci loňského roku měly zaměstnání tři čtvrti</w:t>
      </w:r>
      <w:r>
        <w:rPr>
          <w:rFonts w:cs="Arial"/>
          <w:i/>
          <w:szCs w:val="20"/>
        </w:rPr>
        <w:t>ny lidí v práceschopném věku 15–</w:t>
      </w:r>
      <w:r w:rsidRPr="00EF2298">
        <w:rPr>
          <w:rFonts w:cs="Arial"/>
          <w:i/>
          <w:szCs w:val="20"/>
        </w:rPr>
        <w:t>64</w:t>
      </w:r>
      <w:r>
        <w:rPr>
          <w:rFonts w:cs="Arial"/>
          <w:i/>
          <w:szCs w:val="20"/>
        </w:rPr>
        <w:t> </w:t>
      </w:r>
      <w:r w:rsidRPr="00EF2298">
        <w:rPr>
          <w:rFonts w:cs="Arial"/>
          <w:i/>
          <w:szCs w:val="20"/>
        </w:rPr>
        <w:t>let. Česká míra zaměstnanosti se za posledních deset let zvýšila takřka o sedm procentních bodů, zejména ženy jsou na trhu práce značně aktivnější</w:t>
      </w:r>
      <w:r w:rsidRPr="00C25E2C">
        <w:rPr>
          <w:i/>
          <w:iCs/>
        </w:rPr>
        <w:t>,“</w:t>
      </w:r>
      <w:r w:rsidRPr="00C25E2C">
        <w:t xml:space="preserve"> komentuje výsledky Dalibor Holý, ředitel odboru statistiky trhu práce a rovných příležitostí ČSÚ.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6DA271C3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C14B04" w:rsidRPr="00FA7815">
        <w:t>prosinci</w:t>
      </w:r>
      <w:r w:rsidRPr="00FA7815">
        <w:t xml:space="preserve"> 2,</w:t>
      </w:r>
      <w:r w:rsidR="00FA7815" w:rsidRPr="00FA7815">
        <w:t>7</w:t>
      </w:r>
      <w:r w:rsidRPr="00FA7815">
        <w:t xml:space="preserve"> %. Meziročně </w:t>
      </w:r>
      <w:r w:rsidR="00A073F8" w:rsidRPr="00FA7815">
        <w:t xml:space="preserve">se </w:t>
      </w:r>
      <w:r w:rsidR="003C7B35" w:rsidRPr="00FA7815">
        <w:t>zvýšil</w:t>
      </w:r>
      <w:r w:rsidR="00A073F8" w:rsidRPr="00FA7815">
        <w:t xml:space="preserve"> </w:t>
      </w:r>
      <w:r w:rsidR="00212272" w:rsidRPr="00FA7815">
        <w:t>o </w:t>
      </w:r>
      <w:r w:rsidR="00FA7815" w:rsidRPr="00FA7815">
        <w:t>0,5</w:t>
      </w:r>
      <w:r w:rsidRPr="00FA7815">
        <w:t xml:space="preserve"> procentního bodu. Míra nezaměstnanosti mužů </w:t>
      </w:r>
      <w:r w:rsidR="00F03161" w:rsidRPr="00FA7815">
        <w:t xml:space="preserve">dosáhla </w:t>
      </w:r>
      <w:r w:rsidR="00FA7815" w:rsidRPr="00FA7815">
        <w:t>2,3</w:t>
      </w:r>
      <w:r w:rsidR="00F03161" w:rsidRPr="00FA7815">
        <w:t xml:space="preserve"> %, u žen </w:t>
      </w:r>
      <w:r w:rsidR="00FE524F" w:rsidRPr="00FA7815">
        <w:t>3</w:t>
      </w:r>
      <w:r w:rsidR="00FA7815" w:rsidRPr="00FA7815">
        <w:t>,3</w:t>
      </w:r>
      <w:r w:rsidR="009E65F6" w:rsidRPr="00FA7815">
        <w:t> </w:t>
      </w:r>
      <w:r w:rsidRPr="00FA7815">
        <w:t>%.</w:t>
      </w:r>
    </w:p>
    <w:p w14:paraId="415FBFF7" w14:textId="77777777" w:rsidR="00342FC2" w:rsidRPr="00C25E2C" w:rsidRDefault="00342FC2" w:rsidP="00322637"/>
    <w:p w14:paraId="6A062F2D" w14:textId="77777777" w:rsidR="00F36B2F" w:rsidRPr="00D43D97" w:rsidRDefault="00F36B2F" w:rsidP="00274628">
      <w:pPr>
        <w:jc w:val="left"/>
        <w:rPr>
          <w:b/>
          <w:bCs/>
        </w:rPr>
      </w:pPr>
      <w:r w:rsidRPr="00D43D97">
        <w:rPr>
          <w:b/>
          <w:bCs/>
        </w:rPr>
        <w:t>Míra ekonomické aktivity</w:t>
      </w:r>
    </w:p>
    <w:p w14:paraId="0A4CD11B" w14:textId="7DD04715" w:rsidR="00F36B2F" w:rsidRPr="00D43D97" w:rsidRDefault="00F36B2F" w:rsidP="00F36B2F">
      <w:pPr>
        <w:rPr>
          <w:highlight w:val="yellow"/>
        </w:rPr>
      </w:pPr>
      <w:r w:rsidRPr="00D43D97">
        <w:t>Podíl ekonomicky aktivních k populaci 15–64letých dosáhl 7</w:t>
      </w:r>
      <w:r w:rsidR="00D43D97" w:rsidRPr="00D43D97">
        <w:t>7</w:t>
      </w:r>
      <w:r w:rsidRPr="00D43D97">
        <w:t>,</w:t>
      </w:r>
      <w:r w:rsidR="00D43D97" w:rsidRPr="00D43D97">
        <w:t>1</w:t>
      </w:r>
      <w:r w:rsidRPr="00D43D97">
        <w:t xml:space="preserve"> %. Oproti </w:t>
      </w:r>
      <w:r w:rsidR="00C14B04" w:rsidRPr="00D43D97">
        <w:t>prosinci</w:t>
      </w:r>
      <w:r w:rsidR="001254A2" w:rsidRPr="00D43D97">
        <w:t xml:space="preserve"> 2022</w:t>
      </w:r>
      <w:r w:rsidR="00211BB4" w:rsidRPr="00D43D97">
        <w:t xml:space="preserve"> se </w:t>
      </w:r>
      <w:r w:rsidR="00D43D97" w:rsidRPr="00D43D97">
        <w:t>snížil</w:t>
      </w:r>
      <w:r w:rsidRPr="00D43D97">
        <w:t xml:space="preserve"> </w:t>
      </w:r>
      <w:r w:rsidR="00F80DAF" w:rsidRPr="00D43D97">
        <w:t>o </w:t>
      </w:r>
      <w:r w:rsidR="00D43D97" w:rsidRPr="00D43D97">
        <w:t>0,1</w:t>
      </w:r>
      <w:r w:rsidRPr="00D43D97">
        <w:t> procentního</w:t>
      </w:r>
      <w:r w:rsidRPr="00984919">
        <w:t xml:space="preserve"> bodu. Míra ekonomické aktivity </w:t>
      </w:r>
      <w:r w:rsidRPr="00D43D97">
        <w:t xml:space="preserve">mužů </w:t>
      </w:r>
      <w:r w:rsidR="000473BE" w:rsidRPr="00D43D97">
        <w:t>(</w:t>
      </w:r>
      <w:r w:rsidR="00984919" w:rsidRPr="00D43D97">
        <w:t>8</w:t>
      </w:r>
      <w:r w:rsidR="00D43D97" w:rsidRPr="00D43D97">
        <w:t>3,1</w:t>
      </w:r>
      <w:r w:rsidRPr="00D43D97">
        <w:t> %) převyšovala</w:t>
      </w:r>
      <w:r w:rsidRPr="00C25E2C">
        <w:t xml:space="preserve"> míru ekonomické </w:t>
      </w:r>
      <w:r w:rsidRPr="00984919">
        <w:t>aktivity žen</w:t>
      </w:r>
      <w:r w:rsidR="000473BE" w:rsidRPr="00984919">
        <w:t xml:space="preserve"> (</w:t>
      </w:r>
      <w:r w:rsidR="00D43D97" w:rsidRPr="00D43D97">
        <w:t>70,8</w:t>
      </w:r>
      <w:r w:rsidR="00846ED9" w:rsidRPr="00D43D97">
        <w:t xml:space="preserve"> </w:t>
      </w:r>
      <w:r w:rsidR="00534987" w:rsidRPr="00D43D97">
        <w:t>%</w:t>
      </w:r>
      <w:r w:rsidR="000473BE" w:rsidRPr="00D43D97">
        <w:t xml:space="preserve">) o </w:t>
      </w:r>
      <w:r w:rsidR="00D43D97" w:rsidRPr="00D43D97">
        <w:t>12,3</w:t>
      </w:r>
      <w:r w:rsidRPr="00D43D97">
        <w:t xml:space="preserve"> procentního</w:t>
      </w:r>
      <w:r w:rsidRPr="00C25E2C">
        <w:t xml:space="preserve"> bodu.</w:t>
      </w:r>
      <w:bookmarkStart w:id="0" w:name="_GoBack"/>
      <w:bookmarkEnd w:id="0"/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323DBCB3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C14B04">
        <w:t>prosinci</w:t>
      </w:r>
      <w:r w:rsidRPr="00984919">
        <w:t xml:space="preserve"> </w:t>
      </w:r>
      <w:r w:rsidR="008C051D" w:rsidRPr="00984919">
        <w:t>2023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B12675">
        <w:t xml:space="preserve">úrovni </w:t>
      </w:r>
      <w:r w:rsidR="00B12675" w:rsidRPr="00B12675">
        <w:t>2,8</w:t>
      </w:r>
      <w:r w:rsidRPr="00B12675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97DE8C9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7F6CF3B2" w14:textId="77777777" w:rsidR="00AA602A" w:rsidRDefault="00AA602A" w:rsidP="00AA602A">
      <w:pPr>
        <w:rPr>
          <w:szCs w:val="20"/>
        </w:rPr>
      </w:pPr>
      <w:r>
        <w:t xml:space="preserve">Pozn. Od 3. čtvrtletí 2023 došlo k </w:t>
      </w:r>
      <w:hyperlink r:id="rId10" w:history="1">
        <w:r w:rsidRPr="00615635">
          <w:rPr>
            <w:rStyle w:val="Hypertextovodkaz"/>
          </w:rPr>
          <w:t>avizované metodické změně v systému vážení a dopočtů</w:t>
        </w:r>
      </w:hyperlink>
      <w:r>
        <w:rPr>
          <w:rStyle w:val="Hypertextovodkaz"/>
        </w:rPr>
        <w:t xml:space="preserve"> VŠPS</w:t>
      </w:r>
      <w:r>
        <w:t>.</w:t>
      </w:r>
    </w:p>
    <w:p w14:paraId="6FC66636" w14:textId="6A4C993B" w:rsidR="00FF5181" w:rsidRDefault="00FF5181" w:rsidP="00C25E2C">
      <w:pPr>
        <w:rPr>
          <w:szCs w:val="20"/>
        </w:rPr>
      </w:pPr>
    </w:p>
    <w:p w14:paraId="0F231D80" w14:textId="788D2C58" w:rsidR="00DB07C6" w:rsidRDefault="00DB07C6" w:rsidP="00C25E2C">
      <w:pPr>
        <w:rPr>
          <w:szCs w:val="20"/>
        </w:rPr>
      </w:pPr>
    </w:p>
    <w:p w14:paraId="5AEB365C" w14:textId="77777777" w:rsidR="00EF2298" w:rsidRDefault="00EF2298" w:rsidP="00C25E2C"/>
    <w:p w14:paraId="0ABA536B" w14:textId="6E19B44A" w:rsidR="00D209A7" w:rsidRDefault="00D209A7" w:rsidP="00C25E2C"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1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2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18AF327B" w14:textId="77777777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>na základě výsledků statistiky obyvatelstva k 1. 1. 2023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4BEB30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3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39634F99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C14B04">
        <w:rPr>
          <w:i/>
          <w:iCs/>
          <w:color w:val="auto"/>
        </w:rPr>
        <w:t>2. 1</w:t>
      </w:r>
      <w:r w:rsidR="007E4403" w:rsidRPr="005E3DF6">
        <w:rPr>
          <w:i/>
          <w:iCs/>
          <w:color w:val="auto"/>
        </w:rPr>
        <w:t>. 202</w:t>
      </w:r>
      <w:r w:rsidR="00C14B04">
        <w:rPr>
          <w:i/>
          <w:iCs/>
          <w:color w:val="auto"/>
        </w:rPr>
        <w:t>4</w:t>
      </w:r>
      <w:r w:rsidR="0026780A">
        <w:rPr>
          <w:i/>
          <w:iCs/>
          <w:color w:val="auto"/>
        </w:rPr>
        <w:t xml:space="preserve"> / 2</w:t>
      </w:r>
      <w:r w:rsidR="00C14B04">
        <w:rPr>
          <w:i/>
          <w:iCs/>
          <w:color w:val="auto"/>
        </w:rPr>
        <w:t>6. 1. 2024</w:t>
      </w:r>
    </w:p>
    <w:p w14:paraId="63E5531E" w14:textId="6560CEA4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C14B04">
        <w:rPr>
          <w:i/>
          <w:iCs/>
          <w:color w:val="auto"/>
        </w:rPr>
        <w:t>4</w:t>
      </w:r>
      <w:r w:rsidR="0026780A">
        <w:rPr>
          <w:i/>
          <w:iCs/>
          <w:color w:val="auto"/>
        </w:rPr>
        <w:t xml:space="preserve">. </w:t>
      </w:r>
      <w:r w:rsidR="00C14B04">
        <w:rPr>
          <w:i/>
          <w:iCs/>
          <w:color w:val="auto"/>
        </w:rPr>
        <w:t>3</w:t>
      </w:r>
      <w:r w:rsidR="002C46CD">
        <w:rPr>
          <w:i/>
          <w:iCs/>
          <w:color w:val="auto"/>
        </w:rPr>
        <w:t>. 202</w:t>
      </w:r>
      <w:r w:rsidR="00140DEC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EF34" w14:textId="77777777" w:rsidR="00F506E0" w:rsidRDefault="00F506E0" w:rsidP="00BA6370">
      <w:r>
        <w:separator/>
      </w:r>
    </w:p>
  </w:endnote>
  <w:endnote w:type="continuationSeparator" w:id="0">
    <w:p w14:paraId="27A318C3" w14:textId="77777777" w:rsidR="00F506E0" w:rsidRDefault="00F506E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70CF600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A2AD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70CF6007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A2AD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E250" w14:textId="77777777" w:rsidR="00F506E0" w:rsidRDefault="00F506E0" w:rsidP="00BA6370">
      <w:r>
        <w:separator/>
      </w:r>
    </w:p>
  </w:footnote>
  <w:footnote w:type="continuationSeparator" w:id="0">
    <w:p w14:paraId="3B3A8D0B" w14:textId="77777777" w:rsidR="00F506E0" w:rsidRDefault="00F506E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4A62"/>
    <w:rsid w:val="000678F7"/>
    <w:rsid w:val="000843A5"/>
    <w:rsid w:val="00085813"/>
    <w:rsid w:val="00085DB6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0DEC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A7D30"/>
    <w:rsid w:val="001B363D"/>
    <w:rsid w:val="001B3B74"/>
    <w:rsid w:val="001B607F"/>
    <w:rsid w:val="001C07BD"/>
    <w:rsid w:val="001C4052"/>
    <w:rsid w:val="001C4970"/>
    <w:rsid w:val="001D369A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302448"/>
    <w:rsid w:val="00304E18"/>
    <w:rsid w:val="00307CF5"/>
    <w:rsid w:val="00314A0E"/>
    <w:rsid w:val="00322637"/>
    <w:rsid w:val="0032437C"/>
    <w:rsid w:val="00325153"/>
    <w:rsid w:val="0032560F"/>
    <w:rsid w:val="003301A3"/>
    <w:rsid w:val="003305D1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436EE"/>
    <w:rsid w:val="0044619C"/>
    <w:rsid w:val="004471EB"/>
    <w:rsid w:val="0045547F"/>
    <w:rsid w:val="0046396A"/>
    <w:rsid w:val="00463CB3"/>
    <w:rsid w:val="00471DEF"/>
    <w:rsid w:val="00472310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15959"/>
    <w:rsid w:val="00527972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A2AD8"/>
    <w:rsid w:val="005A6EE6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577"/>
    <w:rsid w:val="00752AB8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41FA4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21B27"/>
    <w:rsid w:val="009239F3"/>
    <w:rsid w:val="00935604"/>
    <w:rsid w:val="009464F3"/>
    <w:rsid w:val="00984919"/>
    <w:rsid w:val="00986DD7"/>
    <w:rsid w:val="009A14A1"/>
    <w:rsid w:val="009A6A93"/>
    <w:rsid w:val="009B119E"/>
    <w:rsid w:val="009B50EF"/>
    <w:rsid w:val="009B55B1"/>
    <w:rsid w:val="009B62A7"/>
    <w:rsid w:val="009D323E"/>
    <w:rsid w:val="009E1686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862F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F3C2E"/>
    <w:rsid w:val="00B00C1D"/>
    <w:rsid w:val="00B12675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F75"/>
    <w:rsid w:val="00BB000D"/>
    <w:rsid w:val="00BB203A"/>
    <w:rsid w:val="00BE19F1"/>
    <w:rsid w:val="00C05E23"/>
    <w:rsid w:val="00C14B04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4390"/>
    <w:rsid w:val="00C75E14"/>
    <w:rsid w:val="00C82D01"/>
    <w:rsid w:val="00C8406E"/>
    <w:rsid w:val="00CB2709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4DE"/>
    <w:rsid w:val="00D3597A"/>
    <w:rsid w:val="00D43D97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4495C"/>
    <w:rsid w:val="00E51A9C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74B"/>
    <w:rsid w:val="00EE0E33"/>
    <w:rsid w:val="00EF2298"/>
    <w:rsid w:val="00EF324F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506E0"/>
    <w:rsid w:val="00F54AC9"/>
    <w:rsid w:val="00F631F7"/>
    <w:rsid w:val="00F6570E"/>
    <w:rsid w:val="00F75D05"/>
    <w:rsid w:val="00F75F2A"/>
    <w:rsid w:val="00F80DAF"/>
    <w:rsid w:val="00F9666E"/>
    <w:rsid w:val="00FA3283"/>
    <w:rsid w:val="00FA7815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zam_vs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robili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zmena-v-metodach-odhadu-pracovnich-sil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9" ma:contentTypeDescription="Vytvoří nový dokument" ma:contentTypeScope="" ma:versionID="0f46591bdac3f008f521c85d1e698bb7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343e68285701677ecd4948294096cc4b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03F9F-9F1A-4966-A1FA-D0CFE6F283D8}"/>
</file>

<file path=customXml/itemProps3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07224-BD49-426A-891A-DE8E76CD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293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51</cp:revision>
  <cp:lastPrinted>2022-04-29T07:53:00Z</cp:lastPrinted>
  <dcterms:created xsi:type="dcterms:W3CDTF">2023-07-27T09:28:00Z</dcterms:created>
  <dcterms:modified xsi:type="dcterms:W3CDTF">2024-01-31T08:41:00Z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