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8D" w:rsidRPr="00AA3CA3" w:rsidRDefault="00910433" w:rsidP="008B3970">
      <w:pPr>
        <w:pStyle w:val="Nzev"/>
        <w:rPr>
          <w:rFonts w:eastAsia="Calibri" w:cs="Arial"/>
          <w:bCs w:val="0"/>
          <w:color w:val="auto"/>
          <w:sz w:val="18"/>
          <w:szCs w:val="22"/>
          <w:lang w:val="en-GB"/>
        </w:rPr>
      </w:pPr>
      <w:r w:rsidRPr="00AA3CA3">
        <w:rPr>
          <w:rFonts w:eastAsia="Calibri" w:cs="Arial"/>
          <w:bCs w:val="0"/>
          <w:color w:val="auto"/>
          <w:sz w:val="18"/>
          <w:szCs w:val="22"/>
          <w:lang w:val="en-GB"/>
        </w:rPr>
        <w:t>31</w:t>
      </w:r>
      <w:r w:rsidR="00986CA4" w:rsidRPr="00AA3CA3">
        <w:rPr>
          <w:rFonts w:eastAsia="Calibri" w:cs="Arial"/>
          <w:bCs w:val="0"/>
          <w:color w:val="auto"/>
          <w:sz w:val="18"/>
          <w:szCs w:val="22"/>
          <w:lang w:val="en-GB"/>
        </w:rPr>
        <w:t xml:space="preserve"> March</w:t>
      </w:r>
      <w:r w:rsidRPr="00AA3CA3">
        <w:rPr>
          <w:rFonts w:eastAsia="Calibri" w:cs="Arial"/>
          <w:bCs w:val="0"/>
          <w:color w:val="auto"/>
          <w:sz w:val="18"/>
          <w:szCs w:val="22"/>
          <w:lang w:val="en-GB"/>
        </w:rPr>
        <w:t xml:space="preserve"> </w:t>
      </w:r>
      <w:r w:rsidR="00CE0A8D" w:rsidRPr="00AA3CA3">
        <w:rPr>
          <w:rFonts w:eastAsia="Calibri" w:cs="Arial"/>
          <w:bCs w:val="0"/>
          <w:color w:val="auto"/>
          <w:sz w:val="18"/>
          <w:szCs w:val="22"/>
          <w:lang w:val="en-GB"/>
        </w:rPr>
        <w:t>201</w:t>
      </w:r>
      <w:r w:rsidR="005F520A" w:rsidRPr="00AA3CA3">
        <w:rPr>
          <w:rFonts w:eastAsia="Calibri" w:cs="Arial"/>
          <w:bCs w:val="0"/>
          <w:color w:val="auto"/>
          <w:sz w:val="18"/>
          <w:szCs w:val="22"/>
          <w:lang w:val="en-GB"/>
        </w:rPr>
        <w:t>5</w:t>
      </w:r>
    </w:p>
    <w:p w:rsidR="002062F2" w:rsidRPr="00AA3CA3" w:rsidRDefault="00986CA4" w:rsidP="008A47AB">
      <w:pPr>
        <w:pStyle w:val="Nzev"/>
        <w:rPr>
          <w:lang w:val="en-GB"/>
        </w:rPr>
      </w:pPr>
      <w:r w:rsidRPr="00AA3CA3">
        <w:rPr>
          <w:lang w:val="en-GB"/>
        </w:rPr>
        <w:t>G</w:t>
      </w:r>
      <w:r w:rsidR="004873D9" w:rsidRPr="00AA3CA3">
        <w:rPr>
          <w:lang w:val="en-GB"/>
        </w:rPr>
        <w:t xml:space="preserve">DP </w:t>
      </w:r>
      <w:r w:rsidRPr="00AA3CA3">
        <w:rPr>
          <w:lang w:val="en-GB"/>
        </w:rPr>
        <w:t xml:space="preserve">Growth Driven by Domestic as well as Foreign Demand </w:t>
      </w:r>
    </w:p>
    <w:p w:rsidR="00986CA4" w:rsidRPr="00AA3CA3" w:rsidRDefault="00986CA4" w:rsidP="00986CA4">
      <w:pPr>
        <w:pStyle w:val="Nadpis2"/>
        <w:tabs>
          <w:tab w:val="left" w:pos="6237"/>
        </w:tabs>
        <w:rPr>
          <w:lang w:val="en-GB"/>
        </w:rPr>
      </w:pPr>
      <w:r w:rsidRPr="00AA3CA3">
        <w:rPr>
          <w:lang w:val="en-GB"/>
        </w:rPr>
        <w:t>Quarterly National Accounts – 4th Quarter 2014</w:t>
      </w:r>
    </w:p>
    <w:p w:rsidR="00986CA4" w:rsidRPr="00AA3CA3" w:rsidRDefault="006F7194" w:rsidP="00986CA4">
      <w:pPr>
        <w:pStyle w:val="Perex"/>
        <w:spacing w:before="240"/>
        <w:rPr>
          <w:lang w:val="en-GB"/>
        </w:rPr>
      </w:pPr>
      <w:r w:rsidRPr="00AA3CA3">
        <w:rPr>
          <w:lang w:val="en-GB"/>
        </w:rPr>
        <w:t>In Q4 2014 t</w:t>
      </w:r>
      <w:r w:rsidR="00986CA4" w:rsidRPr="00AA3CA3">
        <w:rPr>
          <w:lang w:val="en-GB"/>
        </w:rPr>
        <w:t xml:space="preserve">he </w:t>
      </w:r>
      <w:r w:rsidR="00986CA4" w:rsidRPr="00AA3CA3">
        <w:rPr>
          <w:bCs/>
          <w:lang w:val="en-GB"/>
        </w:rPr>
        <w:t>gross domestic product increased by 1.4%, year-on-year, and by 0.4%</w:t>
      </w:r>
      <w:r w:rsidRPr="00AA3CA3">
        <w:rPr>
          <w:bCs/>
          <w:lang w:val="en-GB"/>
        </w:rPr>
        <w:t xml:space="preserve"> compared to the previous quarter.</w:t>
      </w:r>
      <w:r w:rsidR="00986CA4" w:rsidRPr="00AA3CA3">
        <w:rPr>
          <w:bCs/>
          <w:lang w:val="en-GB"/>
        </w:rPr>
        <w:t xml:space="preserve"> </w:t>
      </w:r>
      <w:r w:rsidR="00986CA4" w:rsidRPr="00AA3CA3">
        <w:rPr>
          <w:lang w:val="en-GB"/>
        </w:rPr>
        <w:t xml:space="preserve">A </w:t>
      </w:r>
      <w:r w:rsidR="00DF7BDA">
        <w:rPr>
          <w:lang w:val="en-GB"/>
        </w:rPr>
        <w:t xml:space="preserve">more </w:t>
      </w:r>
      <w:r w:rsidR="00702CB7">
        <w:rPr>
          <w:lang w:val="en-GB"/>
        </w:rPr>
        <w:t>refined</w:t>
      </w:r>
      <w:r w:rsidR="00DF7BDA">
        <w:rPr>
          <w:lang w:val="en-GB"/>
        </w:rPr>
        <w:t xml:space="preserve"> </w:t>
      </w:r>
      <w:r w:rsidR="00986CA4" w:rsidRPr="00AA3CA3">
        <w:rPr>
          <w:lang w:val="en-GB"/>
        </w:rPr>
        <w:t xml:space="preserve">estimate confirmed </w:t>
      </w:r>
      <w:r w:rsidRPr="00AA3CA3">
        <w:rPr>
          <w:lang w:val="en-GB"/>
        </w:rPr>
        <w:t xml:space="preserve">the </w:t>
      </w:r>
      <w:r w:rsidR="00DF7BDA" w:rsidRPr="00AA3CA3">
        <w:rPr>
          <w:bCs/>
          <w:lang w:val="en-GB"/>
        </w:rPr>
        <w:t xml:space="preserve">gross domestic product </w:t>
      </w:r>
      <w:r w:rsidR="00986CA4" w:rsidRPr="00AA3CA3">
        <w:rPr>
          <w:lang w:val="en-GB"/>
        </w:rPr>
        <w:t>growth in 2014 by 2.</w:t>
      </w:r>
      <w:r w:rsidRPr="00AA3CA3">
        <w:rPr>
          <w:lang w:val="en-GB"/>
        </w:rPr>
        <w:t>0</w:t>
      </w:r>
      <w:r w:rsidR="00DF7BDA">
        <w:rPr>
          <w:lang w:val="en-GB"/>
        </w:rPr>
        <w:t>%</w:t>
      </w:r>
      <w:r w:rsidR="00986CA4" w:rsidRPr="00AA3CA3">
        <w:rPr>
          <w:lang w:val="en-GB"/>
        </w:rPr>
        <w:t>.</w:t>
      </w:r>
    </w:p>
    <w:p w:rsidR="006F7194" w:rsidRPr="00AA3CA3" w:rsidRDefault="00986CA4" w:rsidP="00812152">
      <w:pPr>
        <w:pStyle w:val="Perex"/>
        <w:spacing w:after="120"/>
        <w:rPr>
          <w:b w:val="0"/>
          <w:lang w:val="en-GB"/>
        </w:rPr>
      </w:pPr>
      <w:r w:rsidRPr="00AA3CA3">
        <w:rPr>
          <w:b w:val="0"/>
          <w:lang w:val="en-GB"/>
        </w:rPr>
        <w:t>The</w:t>
      </w:r>
      <w:r w:rsidRPr="00AA3CA3">
        <w:rPr>
          <w:lang w:val="en-GB"/>
        </w:rPr>
        <w:t xml:space="preserve"> </w:t>
      </w:r>
      <w:r w:rsidRPr="00AA3CA3">
        <w:rPr>
          <w:bCs/>
          <w:lang w:val="en-GB"/>
        </w:rPr>
        <w:t>gross domestic product</w:t>
      </w:r>
      <w:r w:rsidRPr="00AA3CA3">
        <w:rPr>
          <w:b w:val="0"/>
          <w:bCs/>
          <w:lang w:val="en-GB"/>
        </w:rPr>
        <w:t xml:space="preserve"> </w:t>
      </w:r>
      <w:r w:rsidRPr="00DE22FB">
        <w:rPr>
          <w:bCs/>
          <w:lang w:val="en-GB"/>
        </w:rPr>
        <w:t>(GDP)</w:t>
      </w:r>
      <w:r w:rsidRPr="00AA3CA3">
        <w:rPr>
          <w:b w:val="0"/>
          <w:bCs/>
          <w:lang w:val="en-GB"/>
        </w:rPr>
        <w:t xml:space="preserve"> for the Q</w:t>
      </w:r>
      <w:r w:rsidR="006F7194" w:rsidRPr="00AA3CA3">
        <w:rPr>
          <w:b w:val="0"/>
          <w:bCs/>
          <w:lang w:val="en-GB"/>
        </w:rPr>
        <w:t>4</w:t>
      </w:r>
      <w:r w:rsidRPr="00AA3CA3">
        <w:rPr>
          <w:b w:val="0"/>
          <w:bCs/>
          <w:lang w:val="en-GB"/>
        </w:rPr>
        <w:t> 2014</w:t>
      </w:r>
      <w:r w:rsidR="00DF7BDA">
        <w:rPr>
          <w:b w:val="0"/>
          <w:bCs/>
          <w:lang w:val="en-GB"/>
        </w:rPr>
        <w:t>,</w:t>
      </w:r>
      <w:r w:rsidRPr="00AA3CA3">
        <w:rPr>
          <w:lang w:val="en-GB"/>
        </w:rPr>
        <w:t xml:space="preserve"> </w:t>
      </w:r>
      <w:r w:rsidRPr="00AA3CA3">
        <w:rPr>
          <w:b w:val="0"/>
          <w:lang w:val="en-GB"/>
        </w:rPr>
        <w:t>adjusted for price effects and seasonally adjusted</w:t>
      </w:r>
      <w:r w:rsidRPr="00AA3CA3">
        <w:rPr>
          <w:rStyle w:val="Znakapoznpodarou"/>
          <w:lang w:val="en-GB"/>
        </w:rPr>
        <w:footnoteReference w:id="1"/>
      </w:r>
      <w:r w:rsidR="00DF7BDA">
        <w:rPr>
          <w:b w:val="0"/>
          <w:lang w:val="en-GB"/>
        </w:rPr>
        <w:t>,</w:t>
      </w:r>
      <w:r w:rsidRPr="00AA3CA3">
        <w:rPr>
          <w:b w:val="0"/>
          <w:bCs/>
          <w:vertAlign w:val="superscript"/>
          <w:lang w:val="en-GB"/>
        </w:rPr>
        <w:t xml:space="preserve"> </w:t>
      </w:r>
      <w:r w:rsidRPr="00AA3CA3">
        <w:rPr>
          <w:lang w:val="en-GB"/>
        </w:rPr>
        <w:t>increased</w:t>
      </w:r>
      <w:r w:rsidRPr="00AA3CA3">
        <w:rPr>
          <w:bCs/>
          <w:lang w:val="en-GB"/>
        </w:rPr>
        <w:t xml:space="preserve"> by </w:t>
      </w:r>
      <w:r w:rsidR="006F7194" w:rsidRPr="00AA3CA3">
        <w:rPr>
          <w:bCs/>
          <w:lang w:val="en-GB"/>
        </w:rPr>
        <w:t>1</w:t>
      </w:r>
      <w:r w:rsidRPr="00AA3CA3">
        <w:rPr>
          <w:bCs/>
          <w:lang w:val="en-GB"/>
        </w:rPr>
        <w:t>.4%, year-on-year</w:t>
      </w:r>
      <w:r w:rsidR="00AA3CA3">
        <w:rPr>
          <w:bCs/>
          <w:lang w:val="en-GB"/>
        </w:rPr>
        <w:t xml:space="preserve"> (y-o-y)</w:t>
      </w:r>
      <w:r w:rsidRPr="00AA3CA3">
        <w:rPr>
          <w:lang w:val="en-GB"/>
        </w:rPr>
        <w:t xml:space="preserve">, </w:t>
      </w:r>
      <w:r w:rsidRPr="00AA3CA3">
        <w:rPr>
          <w:b w:val="0"/>
          <w:lang w:val="en-GB"/>
        </w:rPr>
        <w:t xml:space="preserve">and </w:t>
      </w:r>
      <w:r w:rsidR="00DF7BDA" w:rsidRPr="00AA3CA3">
        <w:rPr>
          <w:bCs/>
          <w:lang w:val="en-GB"/>
        </w:rPr>
        <w:t>by 0.4%</w:t>
      </w:r>
      <w:r w:rsidR="00DF7BDA">
        <w:rPr>
          <w:bCs/>
          <w:lang w:val="en-GB"/>
        </w:rPr>
        <w:t xml:space="preserve"> </w:t>
      </w:r>
      <w:r w:rsidRPr="00AA3CA3">
        <w:rPr>
          <w:b w:val="0"/>
          <w:bCs/>
          <w:lang w:val="en-GB"/>
        </w:rPr>
        <w:t>in the</w:t>
      </w:r>
      <w:r w:rsidRPr="00AA3CA3">
        <w:rPr>
          <w:bCs/>
          <w:lang w:val="en-GB"/>
        </w:rPr>
        <w:t xml:space="preserve"> quarter-on-quarter</w:t>
      </w:r>
      <w:r w:rsidR="00FF10AC">
        <w:rPr>
          <w:bCs/>
          <w:lang w:val="en-GB"/>
        </w:rPr>
        <w:t xml:space="preserve"> (q-o-q)</w:t>
      </w:r>
      <w:r w:rsidRPr="00AA3CA3">
        <w:rPr>
          <w:bCs/>
          <w:lang w:val="en-GB"/>
        </w:rPr>
        <w:t xml:space="preserve"> comparison</w:t>
      </w:r>
      <w:r w:rsidRPr="00AA3CA3">
        <w:rPr>
          <w:b w:val="0"/>
          <w:lang w:val="en-GB"/>
        </w:rPr>
        <w:t xml:space="preserve">. </w:t>
      </w:r>
      <w:r w:rsidR="006F7194" w:rsidRPr="00AA3CA3">
        <w:rPr>
          <w:b w:val="0"/>
          <w:lang w:val="en-GB"/>
        </w:rPr>
        <w:t xml:space="preserve">Compared to the previous estimate new data for the general government sector and also more precise information on taxes on products were employed. This refinement </w:t>
      </w:r>
      <w:r w:rsidRPr="00AA3CA3">
        <w:rPr>
          <w:b w:val="0"/>
          <w:lang w:val="en-GB"/>
        </w:rPr>
        <w:t xml:space="preserve">brought merely </w:t>
      </w:r>
      <w:r w:rsidR="006F7194" w:rsidRPr="00AA3CA3">
        <w:rPr>
          <w:b w:val="0"/>
          <w:lang w:val="en-GB"/>
        </w:rPr>
        <w:t xml:space="preserve">moderate </w:t>
      </w:r>
      <w:r w:rsidRPr="00AA3CA3">
        <w:rPr>
          <w:b w:val="0"/>
          <w:lang w:val="en-GB"/>
        </w:rPr>
        <w:t>impacts on t</w:t>
      </w:r>
      <w:r w:rsidR="006F7194" w:rsidRPr="00AA3CA3">
        <w:rPr>
          <w:b w:val="0"/>
          <w:lang w:val="en-GB"/>
        </w:rPr>
        <w:t xml:space="preserve">he GDP growth </w:t>
      </w:r>
      <w:r w:rsidR="00702CB7">
        <w:rPr>
          <w:b w:val="0"/>
          <w:lang w:val="en-GB"/>
        </w:rPr>
        <w:t>rate</w:t>
      </w:r>
      <w:r w:rsidR="006F7194" w:rsidRPr="00AA3CA3">
        <w:rPr>
          <w:b w:val="0"/>
          <w:lang w:val="en-GB"/>
        </w:rPr>
        <w:t xml:space="preserve"> in Q4 2</w:t>
      </w:r>
      <w:r w:rsidR="00702CB7">
        <w:rPr>
          <w:b w:val="0"/>
          <w:lang w:val="en-GB"/>
        </w:rPr>
        <w:t>01</w:t>
      </w:r>
      <w:r w:rsidR="006F7194" w:rsidRPr="00AA3CA3">
        <w:rPr>
          <w:b w:val="0"/>
          <w:lang w:val="en-GB"/>
        </w:rPr>
        <w:t>4. The estimate for the</w:t>
      </w:r>
      <w:r w:rsidR="007C17B6">
        <w:rPr>
          <w:b w:val="0"/>
          <w:lang w:val="en-GB"/>
        </w:rPr>
        <w:t> </w:t>
      </w:r>
      <w:r w:rsidR="006F7194" w:rsidRPr="00AA3CA3">
        <w:rPr>
          <w:b w:val="0"/>
          <w:lang w:val="en-GB"/>
        </w:rPr>
        <w:t xml:space="preserve">whole </w:t>
      </w:r>
      <w:r w:rsidR="00702CB7">
        <w:rPr>
          <w:b w:val="0"/>
          <w:lang w:val="en-GB"/>
        </w:rPr>
        <w:t xml:space="preserve">year </w:t>
      </w:r>
      <w:r w:rsidR="006F7194" w:rsidRPr="00AA3CA3">
        <w:rPr>
          <w:b w:val="0"/>
          <w:lang w:val="en-GB"/>
        </w:rPr>
        <w:t xml:space="preserve">2014 </w:t>
      </w:r>
      <w:r w:rsidR="00DF7BDA">
        <w:rPr>
          <w:b w:val="0"/>
          <w:lang w:val="en-GB"/>
        </w:rPr>
        <w:t xml:space="preserve">at the value of </w:t>
      </w:r>
      <w:r w:rsidR="006F7194" w:rsidRPr="00DF7BDA">
        <w:rPr>
          <w:lang w:val="en-GB"/>
        </w:rPr>
        <w:t>2.0%</w:t>
      </w:r>
      <w:r w:rsidR="006F7194" w:rsidRPr="00AA3CA3">
        <w:rPr>
          <w:b w:val="0"/>
          <w:lang w:val="en-GB"/>
        </w:rPr>
        <w:t xml:space="preserve"> has not been changed.</w:t>
      </w:r>
    </w:p>
    <w:p w:rsidR="00986CA4" w:rsidRPr="00AA3CA3" w:rsidRDefault="00986CA4" w:rsidP="00986CA4">
      <w:pPr>
        <w:rPr>
          <w:rFonts w:cs="Arial"/>
          <w:szCs w:val="20"/>
          <w:lang w:val="en-GB"/>
        </w:rPr>
      </w:pPr>
      <w:r w:rsidRPr="00AA3CA3">
        <w:rPr>
          <w:rFonts w:cs="Arial"/>
          <w:szCs w:val="20"/>
          <w:lang w:val="en-GB"/>
        </w:rPr>
        <w:t xml:space="preserve">The </w:t>
      </w:r>
      <w:r w:rsidR="00182F57">
        <w:rPr>
          <w:rFonts w:cs="Arial"/>
          <w:szCs w:val="20"/>
          <w:lang w:val="en-GB"/>
        </w:rPr>
        <w:t>main</w:t>
      </w:r>
      <w:r w:rsidRPr="00AA3CA3">
        <w:rPr>
          <w:rFonts w:cs="Arial"/>
          <w:szCs w:val="20"/>
          <w:lang w:val="en-GB"/>
        </w:rPr>
        <w:t xml:space="preserve"> components of demand had positive effects on the both </w:t>
      </w:r>
      <w:r w:rsidR="00DF7BDA">
        <w:rPr>
          <w:rFonts w:cs="Arial"/>
          <w:szCs w:val="20"/>
          <w:lang w:val="en-GB"/>
        </w:rPr>
        <w:t xml:space="preserve">the </w:t>
      </w:r>
      <w:r w:rsidRPr="00AA3CA3">
        <w:rPr>
          <w:rFonts w:cs="Arial"/>
          <w:szCs w:val="20"/>
          <w:lang w:val="en-GB"/>
        </w:rPr>
        <w:t xml:space="preserve">year-on-year increase and </w:t>
      </w:r>
      <w:r w:rsidR="00DE22FB">
        <w:rPr>
          <w:rFonts w:cs="Arial"/>
          <w:szCs w:val="20"/>
          <w:lang w:val="en-GB"/>
        </w:rPr>
        <w:t xml:space="preserve">the </w:t>
      </w:r>
      <w:r w:rsidRPr="00AA3CA3">
        <w:rPr>
          <w:rFonts w:cs="Arial"/>
          <w:szCs w:val="20"/>
          <w:lang w:val="en-GB"/>
        </w:rPr>
        <w:t xml:space="preserve">quarter-on-quarter one in the economy performance. </w:t>
      </w:r>
      <w:r w:rsidR="00182F57">
        <w:rPr>
          <w:rFonts w:cs="Arial"/>
          <w:b/>
          <w:szCs w:val="20"/>
          <w:lang w:val="en-GB"/>
        </w:rPr>
        <w:t xml:space="preserve">Final consumption expenditure </w:t>
      </w:r>
      <w:r w:rsidRPr="00AA3CA3">
        <w:rPr>
          <w:rFonts w:cs="Arial"/>
          <w:b/>
          <w:szCs w:val="20"/>
          <w:lang w:val="en-GB"/>
        </w:rPr>
        <w:t>of</w:t>
      </w:r>
      <w:r w:rsidR="00182F57">
        <w:rPr>
          <w:rFonts w:cs="Arial"/>
          <w:b/>
          <w:szCs w:val="20"/>
          <w:lang w:val="en-GB"/>
        </w:rPr>
        <w:t> </w:t>
      </w:r>
      <w:r w:rsidRPr="00AA3CA3">
        <w:rPr>
          <w:rFonts w:cs="Arial"/>
          <w:b/>
          <w:szCs w:val="20"/>
          <w:lang w:val="en-GB"/>
        </w:rPr>
        <w:t xml:space="preserve">households </w:t>
      </w:r>
      <w:r w:rsidRPr="00AA3CA3">
        <w:rPr>
          <w:rFonts w:cs="Arial"/>
          <w:szCs w:val="20"/>
          <w:lang w:val="en-GB"/>
        </w:rPr>
        <w:t xml:space="preserve">increased by </w:t>
      </w:r>
      <w:r w:rsidR="00812152" w:rsidRPr="00AA3CA3">
        <w:rPr>
          <w:rFonts w:cs="Arial"/>
          <w:szCs w:val="20"/>
          <w:lang w:val="en-GB"/>
        </w:rPr>
        <w:t>2</w:t>
      </w:r>
      <w:r w:rsidRPr="00AA3CA3">
        <w:rPr>
          <w:rFonts w:cs="Arial"/>
          <w:szCs w:val="20"/>
          <w:lang w:val="en-GB"/>
        </w:rPr>
        <w:t>.</w:t>
      </w:r>
      <w:r w:rsidR="00812152" w:rsidRPr="00AA3CA3">
        <w:rPr>
          <w:rFonts w:cs="Arial"/>
          <w:szCs w:val="20"/>
          <w:lang w:val="en-GB"/>
        </w:rPr>
        <w:t>0</w:t>
      </w:r>
      <w:r w:rsidRPr="00AA3CA3">
        <w:rPr>
          <w:rFonts w:cs="Arial"/>
          <w:szCs w:val="20"/>
          <w:lang w:val="en-GB"/>
        </w:rPr>
        <w:t>%, y-o-y</w:t>
      </w:r>
      <w:r w:rsidR="00812152" w:rsidRPr="00AA3CA3">
        <w:rPr>
          <w:rFonts w:cs="Arial"/>
          <w:szCs w:val="20"/>
          <w:lang w:val="en-GB"/>
        </w:rPr>
        <w:t>;</w:t>
      </w:r>
      <w:r w:rsidRPr="00AA3CA3">
        <w:rPr>
          <w:rFonts w:cs="Arial"/>
          <w:szCs w:val="20"/>
          <w:lang w:val="en-GB"/>
        </w:rPr>
        <w:t xml:space="preserve"> </w:t>
      </w:r>
      <w:r w:rsidR="00812152" w:rsidRPr="00AA3CA3">
        <w:rPr>
          <w:rFonts w:cs="Arial"/>
          <w:szCs w:val="20"/>
          <w:lang w:val="en-GB"/>
        </w:rPr>
        <w:t xml:space="preserve">the </w:t>
      </w:r>
      <w:r w:rsidRPr="00AA3CA3">
        <w:rPr>
          <w:rFonts w:cs="Arial"/>
          <w:b/>
          <w:szCs w:val="20"/>
          <w:lang w:val="en-GB"/>
        </w:rPr>
        <w:t>gross fixed capital formation</w:t>
      </w:r>
      <w:r w:rsidRPr="00AA3CA3">
        <w:rPr>
          <w:rFonts w:cs="Arial"/>
          <w:szCs w:val="20"/>
          <w:lang w:val="en-GB"/>
        </w:rPr>
        <w:t xml:space="preserve"> was higher by</w:t>
      </w:r>
      <w:r w:rsidR="00182F57">
        <w:rPr>
          <w:rFonts w:cs="Arial"/>
          <w:szCs w:val="20"/>
          <w:lang w:val="en-GB"/>
        </w:rPr>
        <w:t> </w:t>
      </w:r>
      <w:r w:rsidR="00812152" w:rsidRPr="00AA3CA3">
        <w:rPr>
          <w:rFonts w:cs="Arial"/>
          <w:szCs w:val="20"/>
          <w:lang w:val="en-GB"/>
        </w:rPr>
        <w:t>4.</w:t>
      </w:r>
      <w:r w:rsidRPr="00AA3CA3">
        <w:rPr>
          <w:rFonts w:cs="Arial"/>
          <w:szCs w:val="20"/>
          <w:lang w:val="en-GB"/>
        </w:rPr>
        <w:t xml:space="preserve">3%. </w:t>
      </w:r>
      <w:r w:rsidR="00B52F24" w:rsidRPr="00B52F24">
        <w:rPr>
          <w:rFonts w:cs="Arial"/>
          <w:b/>
          <w:szCs w:val="20"/>
          <w:lang w:val="en-GB"/>
        </w:rPr>
        <w:t>Stock of i</w:t>
      </w:r>
      <w:r w:rsidRPr="00AA3CA3">
        <w:rPr>
          <w:rFonts w:cs="Arial"/>
          <w:b/>
          <w:szCs w:val="20"/>
          <w:lang w:val="en-GB"/>
        </w:rPr>
        <w:t>nventories</w:t>
      </w:r>
      <w:r w:rsidR="00812152" w:rsidRPr="00AA3CA3">
        <w:rPr>
          <w:rFonts w:cs="Arial"/>
          <w:szCs w:val="20"/>
          <w:lang w:val="en-GB"/>
        </w:rPr>
        <w:t xml:space="preserve"> (</w:t>
      </w:r>
      <w:r w:rsidR="00DF7BDA">
        <w:rPr>
          <w:rFonts w:cs="Arial"/>
          <w:szCs w:val="20"/>
          <w:lang w:val="en-GB"/>
        </w:rPr>
        <w:t>u</w:t>
      </w:r>
      <w:r w:rsidR="00812152" w:rsidRPr="00AA3CA3">
        <w:rPr>
          <w:rFonts w:cs="Arial"/>
          <w:szCs w:val="20"/>
          <w:lang w:val="en-GB"/>
        </w:rPr>
        <w:t>nadjusted for seasonal effects)</w:t>
      </w:r>
      <w:r w:rsidRPr="00AA3CA3">
        <w:rPr>
          <w:rFonts w:cs="Arial"/>
          <w:szCs w:val="20"/>
          <w:lang w:val="en-GB"/>
        </w:rPr>
        <w:t xml:space="preserve">, especially of </w:t>
      </w:r>
      <w:r w:rsidR="00812152" w:rsidRPr="00AA3CA3">
        <w:rPr>
          <w:rFonts w:cs="Arial"/>
          <w:szCs w:val="20"/>
          <w:lang w:val="en-GB"/>
        </w:rPr>
        <w:t>goods, finished products,</w:t>
      </w:r>
      <w:r w:rsidRPr="00AA3CA3">
        <w:rPr>
          <w:rFonts w:cs="Arial"/>
          <w:szCs w:val="20"/>
          <w:lang w:val="en-GB"/>
        </w:rPr>
        <w:t xml:space="preserve"> and </w:t>
      </w:r>
      <w:r w:rsidR="00B52F24">
        <w:rPr>
          <w:rFonts w:cs="Arial"/>
          <w:szCs w:val="20"/>
          <w:lang w:val="en-GB"/>
        </w:rPr>
        <w:t xml:space="preserve">work-in-progress </w:t>
      </w:r>
      <w:r w:rsidRPr="00AA3CA3">
        <w:rPr>
          <w:rFonts w:cs="Arial"/>
          <w:szCs w:val="20"/>
          <w:lang w:val="en-GB"/>
        </w:rPr>
        <w:t xml:space="preserve">production, </w:t>
      </w:r>
      <w:r w:rsidR="00812152" w:rsidRPr="00AA3CA3">
        <w:rPr>
          <w:rFonts w:cs="Arial"/>
          <w:szCs w:val="20"/>
          <w:lang w:val="en-GB"/>
        </w:rPr>
        <w:t>were declining at the end of the year. On</w:t>
      </w:r>
      <w:r w:rsidR="007C17B6">
        <w:rPr>
          <w:rFonts w:cs="Arial"/>
          <w:szCs w:val="20"/>
          <w:lang w:val="en-GB"/>
        </w:rPr>
        <w:t> </w:t>
      </w:r>
      <w:r w:rsidR="00812152" w:rsidRPr="00AA3CA3">
        <w:rPr>
          <w:rFonts w:cs="Arial"/>
          <w:szCs w:val="20"/>
          <w:lang w:val="en-GB"/>
        </w:rPr>
        <w:t>the</w:t>
      </w:r>
      <w:r w:rsidR="007C17B6">
        <w:rPr>
          <w:rFonts w:cs="Arial"/>
          <w:szCs w:val="20"/>
          <w:lang w:val="en-GB"/>
        </w:rPr>
        <w:t> </w:t>
      </w:r>
      <w:r w:rsidR="00812152" w:rsidRPr="00AA3CA3">
        <w:rPr>
          <w:rFonts w:cs="Arial"/>
          <w:szCs w:val="20"/>
          <w:lang w:val="en-GB"/>
        </w:rPr>
        <w:t xml:space="preserve">contrary, inventories of materials were growing in a similar way as in the two previous quarters. </w:t>
      </w:r>
    </w:p>
    <w:p w:rsidR="003A4870" w:rsidRPr="00AA3CA3" w:rsidRDefault="00812152" w:rsidP="00DE5882">
      <w:pPr>
        <w:autoSpaceDE w:val="0"/>
        <w:autoSpaceDN w:val="0"/>
        <w:adjustRightInd w:val="0"/>
        <w:spacing w:before="120" w:after="120"/>
        <w:rPr>
          <w:rFonts w:cs="Arial"/>
          <w:szCs w:val="20"/>
          <w:lang w:val="en-GB"/>
        </w:rPr>
      </w:pPr>
      <w:r w:rsidRPr="00AA3CA3">
        <w:rPr>
          <w:rFonts w:cs="Arial"/>
          <w:szCs w:val="20"/>
          <w:lang w:val="en-GB"/>
        </w:rPr>
        <w:t xml:space="preserve">The </w:t>
      </w:r>
      <w:r w:rsidR="00B52F24">
        <w:rPr>
          <w:rFonts w:cs="Arial"/>
          <w:szCs w:val="20"/>
          <w:lang w:val="en-GB"/>
        </w:rPr>
        <w:t>positive</w:t>
      </w:r>
      <w:r w:rsidRPr="00AA3CA3">
        <w:rPr>
          <w:rFonts w:cs="Arial"/>
          <w:szCs w:val="20"/>
          <w:lang w:val="en-GB"/>
        </w:rPr>
        <w:t xml:space="preserve"> </w:t>
      </w:r>
      <w:r w:rsidRPr="00AA3CA3">
        <w:rPr>
          <w:rFonts w:cs="Arial"/>
          <w:b/>
          <w:szCs w:val="20"/>
          <w:lang w:val="en-GB"/>
        </w:rPr>
        <w:t>external trade balance</w:t>
      </w:r>
      <w:r w:rsidRPr="00AA3CA3">
        <w:rPr>
          <w:rFonts w:cs="Arial"/>
          <w:szCs w:val="20"/>
          <w:lang w:val="en-GB"/>
        </w:rPr>
        <w:t xml:space="preserve"> in current prices reached CZK </w:t>
      </w:r>
      <w:r w:rsidR="00287950" w:rsidRPr="00AA3CA3">
        <w:rPr>
          <w:rFonts w:cs="Arial"/>
          <w:szCs w:val="20"/>
          <w:lang w:val="en-GB"/>
        </w:rPr>
        <w:t>64</w:t>
      </w:r>
      <w:r w:rsidRPr="00AA3CA3">
        <w:rPr>
          <w:rFonts w:cs="Arial"/>
          <w:szCs w:val="20"/>
          <w:lang w:val="en-GB"/>
        </w:rPr>
        <w:t>.</w:t>
      </w:r>
      <w:r w:rsidR="00287950" w:rsidRPr="00AA3CA3">
        <w:rPr>
          <w:rFonts w:cs="Arial"/>
          <w:szCs w:val="20"/>
          <w:lang w:val="en-GB"/>
        </w:rPr>
        <w:t>8</w:t>
      </w:r>
      <w:r w:rsidRPr="00AA3CA3">
        <w:rPr>
          <w:rFonts w:cs="Arial"/>
          <w:szCs w:val="20"/>
          <w:lang w:val="en-GB"/>
        </w:rPr>
        <w:t xml:space="preserve"> billion</w:t>
      </w:r>
      <w:r w:rsidR="00287950" w:rsidRPr="00AA3CA3">
        <w:rPr>
          <w:rFonts w:cs="Arial"/>
          <w:szCs w:val="20"/>
          <w:lang w:val="en-GB"/>
        </w:rPr>
        <w:t xml:space="preserve"> and compared to Q4 2013 increased by CZK </w:t>
      </w:r>
      <w:r w:rsidR="004F13BA" w:rsidRPr="00AA3CA3">
        <w:rPr>
          <w:rFonts w:cs="Arial"/>
          <w:szCs w:val="20"/>
          <w:lang w:val="en-GB"/>
        </w:rPr>
        <w:t>6</w:t>
      </w:r>
      <w:r w:rsidR="00287950" w:rsidRPr="00AA3CA3">
        <w:rPr>
          <w:rFonts w:cs="Arial"/>
          <w:szCs w:val="20"/>
          <w:lang w:val="en-GB"/>
        </w:rPr>
        <w:t>.</w:t>
      </w:r>
      <w:r w:rsidR="004F13BA" w:rsidRPr="00AA3CA3">
        <w:rPr>
          <w:rFonts w:cs="Arial"/>
          <w:szCs w:val="20"/>
          <w:lang w:val="en-GB"/>
        </w:rPr>
        <w:t xml:space="preserve">2 </w:t>
      </w:r>
      <w:r w:rsidR="00287950" w:rsidRPr="00AA3CA3">
        <w:rPr>
          <w:rFonts w:cs="Arial"/>
          <w:szCs w:val="20"/>
          <w:lang w:val="en-GB"/>
        </w:rPr>
        <w:t>billion</w:t>
      </w:r>
      <w:r w:rsidR="00590BEF" w:rsidRPr="00AA3CA3">
        <w:rPr>
          <w:rFonts w:cs="Arial"/>
          <w:szCs w:val="20"/>
          <w:lang w:val="en-GB"/>
        </w:rPr>
        <w:t xml:space="preserve">. </w:t>
      </w:r>
      <w:r w:rsidR="00AA3CA3" w:rsidRPr="00AA3CA3">
        <w:rPr>
          <w:rFonts w:cs="Arial"/>
          <w:szCs w:val="20"/>
          <w:lang w:val="en-GB"/>
        </w:rPr>
        <w:t xml:space="preserve">Exports and imports </w:t>
      </w:r>
      <w:r w:rsidR="00B52F24">
        <w:rPr>
          <w:rFonts w:cs="Arial"/>
          <w:szCs w:val="20"/>
          <w:lang w:val="en-GB"/>
        </w:rPr>
        <w:t xml:space="preserve">of goods </w:t>
      </w:r>
      <w:r w:rsidR="00AA3CA3" w:rsidRPr="00AA3CA3">
        <w:rPr>
          <w:rFonts w:cs="Arial"/>
          <w:szCs w:val="20"/>
          <w:lang w:val="en-GB"/>
        </w:rPr>
        <w:t>gre</w:t>
      </w:r>
      <w:r w:rsidR="00AA3CA3">
        <w:rPr>
          <w:rFonts w:cs="Arial"/>
          <w:szCs w:val="20"/>
          <w:lang w:val="en-GB"/>
        </w:rPr>
        <w:t>w identically by</w:t>
      </w:r>
      <w:r w:rsidR="00FF10AC">
        <w:rPr>
          <w:rFonts w:cs="Arial"/>
          <w:szCs w:val="20"/>
          <w:lang w:val="en-GB"/>
        </w:rPr>
        <w:t> </w:t>
      </w:r>
      <w:r w:rsidR="002973E4" w:rsidRPr="00AA3CA3">
        <w:rPr>
          <w:rFonts w:cs="Arial"/>
          <w:szCs w:val="20"/>
          <w:lang w:val="en-GB"/>
        </w:rPr>
        <w:t>7</w:t>
      </w:r>
      <w:r w:rsidR="00AA3CA3">
        <w:rPr>
          <w:rFonts w:cs="Arial"/>
          <w:szCs w:val="20"/>
          <w:lang w:val="en-GB"/>
        </w:rPr>
        <w:t>.</w:t>
      </w:r>
      <w:r w:rsidR="002973E4" w:rsidRPr="00AA3CA3">
        <w:rPr>
          <w:rFonts w:cs="Arial"/>
          <w:szCs w:val="20"/>
          <w:lang w:val="en-GB"/>
        </w:rPr>
        <w:t>3%</w:t>
      </w:r>
      <w:r w:rsidR="00AA3CA3">
        <w:rPr>
          <w:rFonts w:cs="Arial"/>
          <w:szCs w:val="20"/>
          <w:lang w:val="en-GB"/>
        </w:rPr>
        <w:t>,</w:t>
      </w:r>
      <w:r w:rsidR="00DF7BDA">
        <w:rPr>
          <w:rFonts w:cs="Arial"/>
          <w:szCs w:val="20"/>
          <w:lang w:val="en-GB"/>
        </w:rPr>
        <w:t xml:space="preserve"> </w:t>
      </w:r>
      <w:r w:rsidR="00AA3CA3">
        <w:rPr>
          <w:rFonts w:cs="Arial"/>
          <w:szCs w:val="20"/>
          <w:lang w:val="en-GB"/>
        </w:rPr>
        <w:t xml:space="preserve">y-o-y, and the </w:t>
      </w:r>
      <w:r w:rsidR="00F045F7">
        <w:rPr>
          <w:rFonts w:cs="Arial"/>
          <w:szCs w:val="20"/>
          <w:lang w:val="en-GB"/>
        </w:rPr>
        <w:t xml:space="preserve">15.9% </w:t>
      </w:r>
      <w:r w:rsidR="00AA3CA3">
        <w:rPr>
          <w:rFonts w:cs="Arial"/>
          <w:szCs w:val="20"/>
          <w:lang w:val="en-GB"/>
        </w:rPr>
        <w:t xml:space="preserve">increase in </w:t>
      </w:r>
      <w:r w:rsidR="00FF10AC">
        <w:rPr>
          <w:rFonts w:cs="Arial"/>
          <w:szCs w:val="20"/>
          <w:lang w:val="en-GB"/>
        </w:rPr>
        <w:t xml:space="preserve">imports of </w:t>
      </w:r>
      <w:r w:rsidR="00AA3CA3">
        <w:rPr>
          <w:rFonts w:cs="Arial"/>
          <w:szCs w:val="20"/>
          <w:lang w:val="en-GB"/>
        </w:rPr>
        <w:t xml:space="preserve">services substantially </w:t>
      </w:r>
      <w:r w:rsidR="00DF7BDA">
        <w:rPr>
          <w:rFonts w:cs="Arial"/>
          <w:szCs w:val="20"/>
          <w:lang w:val="en-GB"/>
        </w:rPr>
        <w:t>outpaced</w:t>
      </w:r>
      <w:r w:rsidR="00AA3CA3">
        <w:rPr>
          <w:rFonts w:cs="Arial"/>
          <w:szCs w:val="20"/>
          <w:lang w:val="en-GB"/>
        </w:rPr>
        <w:t xml:space="preserve"> exports, which was higher by </w:t>
      </w:r>
      <w:r w:rsidR="004F13BA" w:rsidRPr="00AA3CA3">
        <w:rPr>
          <w:rFonts w:cs="Arial"/>
          <w:szCs w:val="20"/>
          <w:lang w:val="en-GB"/>
        </w:rPr>
        <w:t>8</w:t>
      </w:r>
      <w:r w:rsidR="00AA3CA3">
        <w:rPr>
          <w:rFonts w:cs="Arial"/>
          <w:szCs w:val="20"/>
          <w:lang w:val="en-GB"/>
        </w:rPr>
        <w:t>.</w:t>
      </w:r>
      <w:r w:rsidR="004F13BA" w:rsidRPr="00AA3CA3">
        <w:rPr>
          <w:rFonts w:cs="Arial"/>
          <w:szCs w:val="20"/>
          <w:lang w:val="en-GB"/>
        </w:rPr>
        <w:t>2%</w:t>
      </w:r>
      <w:r w:rsidR="00AA3CA3">
        <w:rPr>
          <w:rFonts w:cs="Arial"/>
          <w:szCs w:val="20"/>
          <w:lang w:val="en-GB"/>
        </w:rPr>
        <w:t>, y-o-y</w:t>
      </w:r>
      <w:r w:rsidR="00B37A4F" w:rsidRPr="00AA3CA3">
        <w:rPr>
          <w:rFonts w:cs="Arial"/>
          <w:szCs w:val="20"/>
          <w:lang w:val="en-GB"/>
        </w:rPr>
        <w:t>.</w:t>
      </w:r>
    </w:p>
    <w:p w:rsidR="00590BEF" w:rsidRPr="00AA3CA3" w:rsidRDefault="00AA3CA3" w:rsidP="00DE5882">
      <w:pPr>
        <w:spacing w:before="12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According to a </w:t>
      </w:r>
      <w:r w:rsidR="00565095">
        <w:rPr>
          <w:rFonts w:cs="Arial"/>
          <w:szCs w:val="20"/>
          <w:lang w:val="en-GB"/>
        </w:rPr>
        <w:t xml:space="preserve">more </w:t>
      </w:r>
      <w:r w:rsidR="00FF10AC">
        <w:rPr>
          <w:rFonts w:cs="Arial"/>
          <w:szCs w:val="20"/>
          <w:lang w:val="en-GB"/>
        </w:rPr>
        <w:t>refined</w:t>
      </w:r>
      <w:r w:rsidR="00565095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estimate of indicators for the general government sector</w:t>
      </w:r>
      <w:r w:rsidR="00590BEF" w:rsidRPr="00AA3CA3">
        <w:rPr>
          <w:rFonts w:cs="Arial"/>
          <w:szCs w:val="20"/>
          <w:lang w:val="en-GB"/>
        </w:rPr>
        <w:t xml:space="preserve">, </w:t>
      </w:r>
      <w:r>
        <w:rPr>
          <w:rFonts w:cs="Arial"/>
          <w:szCs w:val="20"/>
          <w:lang w:val="en-GB"/>
        </w:rPr>
        <w:t xml:space="preserve">based on more complete data </w:t>
      </w:r>
      <w:r w:rsidR="00702CB7">
        <w:rPr>
          <w:rFonts w:cs="Arial"/>
          <w:szCs w:val="20"/>
          <w:lang w:val="en-GB"/>
        </w:rPr>
        <w:t>sources</w:t>
      </w:r>
      <w:r w:rsidR="00590BEF" w:rsidRPr="00AA3CA3">
        <w:rPr>
          <w:rFonts w:cs="Arial"/>
          <w:szCs w:val="20"/>
          <w:lang w:val="en-GB"/>
        </w:rPr>
        <w:t xml:space="preserve">, </w:t>
      </w:r>
      <w:r>
        <w:rPr>
          <w:rFonts w:cs="Arial"/>
          <w:szCs w:val="20"/>
          <w:lang w:val="en-GB"/>
        </w:rPr>
        <w:t>th</w:t>
      </w:r>
      <w:r w:rsidR="00645208" w:rsidRPr="00AA3CA3">
        <w:rPr>
          <w:rFonts w:cs="Arial"/>
          <w:szCs w:val="20"/>
          <w:lang w:val="en-GB"/>
        </w:rPr>
        <w:t xml:space="preserve">e </w:t>
      </w:r>
      <w:r w:rsidRPr="00AA3CA3">
        <w:rPr>
          <w:rFonts w:cs="Arial"/>
          <w:b/>
          <w:szCs w:val="20"/>
          <w:lang w:val="en-GB"/>
        </w:rPr>
        <w:t xml:space="preserve">final consumption expenditure of </w:t>
      </w:r>
      <w:r w:rsidR="00565095">
        <w:rPr>
          <w:rFonts w:cs="Arial"/>
          <w:b/>
          <w:szCs w:val="20"/>
          <w:lang w:val="en-GB"/>
        </w:rPr>
        <w:t xml:space="preserve">the </w:t>
      </w:r>
      <w:r>
        <w:rPr>
          <w:rFonts w:cs="Arial"/>
          <w:b/>
          <w:szCs w:val="20"/>
          <w:lang w:val="en-GB"/>
        </w:rPr>
        <w:t>general government</w:t>
      </w:r>
      <w:r>
        <w:rPr>
          <w:rFonts w:cs="Arial"/>
          <w:szCs w:val="20"/>
          <w:lang w:val="en-GB"/>
        </w:rPr>
        <w:t xml:space="preserve"> increased by </w:t>
      </w:r>
      <w:r w:rsidR="00645208" w:rsidRPr="00AA3CA3">
        <w:rPr>
          <w:rFonts w:cs="Arial"/>
          <w:szCs w:val="20"/>
          <w:lang w:val="en-GB"/>
        </w:rPr>
        <w:t>4</w:t>
      </w:r>
      <w:r>
        <w:rPr>
          <w:rFonts w:cs="Arial"/>
          <w:szCs w:val="20"/>
          <w:lang w:val="en-GB"/>
        </w:rPr>
        <w:t>.</w:t>
      </w:r>
      <w:r w:rsidR="00645208" w:rsidRPr="00AA3CA3">
        <w:rPr>
          <w:rFonts w:cs="Arial"/>
          <w:szCs w:val="20"/>
          <w:lang w:val="en-GB"/>
        </w:rPr>
        <w:t>2%</w:t>
      </w:r>
      <w:r>
        <w:rPr>
          <w:rFonts w:cs="Arial"/>
          <w:szCs w:val="20"/>
          <w:lang w:val="en-GB"/>
        </w:rPr>
        <w:t xml:space="preserve"> in Q4 2014</w:t>
      </w:r>
      <w:r w:rsidR="00FF10AC">
        <w:rPr>
          <w:rFonts w:cs="Arial"/>
          <w:szCs w:val="20"/>
          <w:lang w:val="en-GB"/>
        </w:rPr>
        <w:t>,</w:t>
      </w:r>
      <w:r w:rsidR="00FF10AC" w:rsidRPr="00FF10AC">
        <w:rPr>
          <w:rFonts w:cs="Arial"/>
          <w:szCs w:val="20"/>
          <w:lang w:val="en-GB"/>
        </w:rPr>
        <w:t xml:space="preserve"> </w:t>
      </w:r>
      <w:r w:rsidR="00FF10AC">
        <w:rPr>
          <w:rFonts w:cs="Arial"/>
          <w:szCs w:val="20"/>
          <w:lang w:val="en-GB"/>
        </w:rPr>
        <w:t>y-o-y</w:t>
      </w:r>
      <w:r w:rsidR="00645208" w:rsidRPr="00AA3CA3">
        <w:rPr>
          <w:rFonts w:cs="Arial"/>
          <w:szCs w:val="20"/>
          <w:lang w:val="en-GB"/>
        </w:rPr>
        <w:t xml:space="preserve">. </w:t>
      </w:r>
      <w:r>
        <w:rPr>
          <w:rFonts w:cs="Arial"/>
          <w:szCs w:val="20"/>
          <w:lang w:val="en-GB"/>
        </w:rPr>
        <w:t>The growth was contributed nam</w:t>
      </w:r>
      <w:r w:rsidR="00356B6D">
        <w:rPr>
          <w:rFonts w:cs="Arial"/>
          <w:szCs w:val="20"/>
          <w:lang w:val="en-GB"/>
        </w:rPr>
        <w:t>e</w:t>
      </w:r>
      <w:r>
        <w:rPr>
          <w:rFonts w:cs="Arial"/>
          <w:szCs w:val="20"/>
          <w:lang w:val="en-GB"/>
        </w:rPr>
        <w:t>ly by</w:t>
      </w:r>
      <w:r w:rsidR="00FF10AC">
        <w:rPr>
          <w:rFonts w:cs="Arial"/>
          <w:szCs w:val="20"/>
          <w:lang w:val="en-GB"/>
        </w:rPr>
        <w:t> </w:t>
      </w:r>
      <w:r w:rsidR="00356B6D">
        <w:rPr>
          <w:rFonts w:cs="Arial"/>
          <w:szCs w:val="20"/>
          <w:lang w:val="en-GB"/>
        </w:rPr>
        <w:t>compensation of</w:t>
      </w:r>
      <w:r w:rsidR="00513E50">
        <w:rPr>
          <w:rFonts w:cs="Arial"/>
          <w:szCs w:val="20"/>
          <w:lang w:val="en-GB"/>
        </w:rPr>
        <w:t> </w:t>
      </w:r>
      <w:r w:rsidR="00356B6D">
        <w:rPr>
          <w:rFonts w:cs="Arial"/>
          <w:szCs w:val="20"/>
          <w:lang w:val="en-GB"/>
        </w:rPr>
        <w:t>employees</w:t>
      </w:r>
      <w:r w:rsidR="004225F6" w:rsidRPr="00AA3CA3">
        <w:rPr>
          <w:rFonts w:cs="Arial"/>
          <w:szCs w:val="20"/>
          <w:lang w:val="en-GB"/>
        </w:rPr>
        <w:t xml:space="preserve">, </w:t>
      </w:r>
      <w:r w:rsidR="00356B6D">
        <w:rPr>
          <w:rFonts w:cs="Arial"/>
          <w:szCs w:val="20"/>
          <w:lang w:val="en-GB"/>
        </w:rPr>
        <w:t>intermediate consumption,</w:t>
      </w:r>
      <w:r w:rsidR="004225F6" w:rsidRPr="00AA3CA3">
        <w:rPr>
          <w:rFonts w:cs="Arial"/>
          <w:szCs w:val="20"/>
          <w:lang w:val="en-GB"/>
        </w:rPr>
        <w:t xml:space="preserve"> a</w:t>
      </w:r>
      <w:r w:rsidR="00356B6D">
        <w:rPr>
          <w:rFonts w:cs="Arial"/>
          <w:szCs w:val="20"/>
          <w:lang w:val="en-GB"/>
        </w:rPr>
        <w:t>nd social transfers in kind</w:t>
      </w:r>
      <w:r w:rsidR="005733A0" w:rsidRPr="00AA3CA3">
        <w:rPr>
          <w:rFonts w:cs="Arial"/>
          <w:szCs w:val="20"/>
          <w:lang w:val="en-GB"/>
        </w:rPr>
        <w:t>.</w:t>
      </w:r>
    </w:p>
    <w:p w:rsidR="001006F8" w:rsidRPr="00AA3CA3" w:rsidRDefault="00356B6D" w:rsidP="00DE5882">
      <w:pPr>
        <w:spacing w:before="120" w:after="12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Performance of economic activities, as measured by the </w:t>
      </w:r>
      <w:r>
        <w:rPr>
          <w:rFonts w:cs="Arial"/>
          <w:b/>
          <w:szCs w:val="20"/>
          <w:lang w:val="en-GB"/>
        </w:rPr>
        <w:t xml:space="preserve">gross value added, </w:t>
      </w:r>
      <w:r>
        <w:rPr>
          <w:rFonts w:cs="Arial"/>
          <w:szCs w:val="20"/>
          <w:lang w:val="en-GB"/>
        </w:rPr>
        <w:t>in the last quarter of 2014 increased</w:t>
      </w:r>
      <w:r w:rsidR="00043FF6" w:rsidRPr="00AA3CA3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 xml:space="preserve">by </w:t>
      </w:r>
      <w:r w:rsidR="00E029EE" w:rsidRPr="00AA3CA3">
        <w:rPr>
          <w:rFonts w:cs="Arial"/>
          <w:szCs w:val="20"/>
          <w:lang w:val="en-GB"/>
        </w:rPr>
        <w:t>3</w:t>
      </w:r>
      <w:r>
        <w:rPr>
          <w:rFonts w:cs="Arial"/>
          <w:szCs w:val="20"/>
          <w:lang w:val="en-GB"/>
        </w:rPr>
        <w:t>.</w:t>
      </w:r>
      <w:r w:rsidR="00E029EE" w:rsidRPr="00AA3CA3">
        <w:rPr>
          <w:rFonts w:cs="Arial"/>
          <w:szCs w:val="20"/>
          <w:lang w:val="en-GB"/>
        </w:rPr>
        <w:t>0</w:t>
      </w:r>
      <w:r w:rsidR="00043FF6" w:rsidRPr="00AA3CA3">
        <w:rPr>
          <w:rFonts w:cs="Arial"/>
          <w:szCs w:val="20"/>
          <w:lang w:val="en-GB"/>
        </w:rPr>
        <w:t>%</w:t>
      </w:r>
      <w:r>
        <w:rPr>
          <w:rFonts w:cs="Arial"/>
          <w:szCs w:val="20"/>
          <w:lang w:val="en-GB"/>
        </w:rPr>
        <w:t xml:space="preserve">, y-o-y, and by </w:t>
      </w:r>
      <w:r w:rsidR="004D38CF" w:rsidRPr="00AA3CA3">
        <w:rPr>
          <w:rFonts w:cs="Arial"/>
          <w:szCs w:val="20"/>
          <w:lang w:val="en-GB"/>
        </w:rPr>
        <w:t>1</w:t>
      </w:r>
      <w:r>
        <w:rPr>
          <w:rFonts w:cs="Arial"/>
          <w:szCs w:val="20"/>
          <w:lang w:val="en-GB"/>
        </w:rPr>
        <w:t>.</w:t>
      </w:r>
      <w:r w:rsidR="004D38CF" w:rsidRPr="00AA3CA3">
        <w:rPr>
          <w:rFonts w:cs="Arial"/>
          <w:szCs w:val="20"/>
          <w:lang w:val="en-GB"/>
        </w:rPr>
        <w:t>2%</w:t>
      </w:r>
      <w:r>
        <w:rPr>
          <w:rFonts w:cs="Arial"/>
          <w:szCs w:val="20"/>
          <w:lang w:val="en-GB"/>
        </w:rPr>
        <w:t>, q-o</w:t>
      </w:r>
      <w:r w:rsidR="00FF10AC">
        <w:rPr>
          <w:rFonts w:cs="Arial"/>
          <w:szCs w:val="20"/>
          <w:lang w:val="en-GB"/>
        </w:rPr>
        <w:t>-q</w:t>
      </w:r>
      <w:r w:rsidR="00043FF6" w:rsidRPr="00AA3CA3">
        <w:rPr>
          <w:rFonts w:cs="Arial"/>
          <w:szCs w:val="20"/>
          <w:lang w:val="en-GB"/>
        </w:rPr>
        <w:t xml:space="preserve">. </w:t>
      </w:r>
      <w:r>
        <w:rPr>
          <w:rFonts w:cs="Arial"/>
          <w:szCs w:val="20"/>
          <w:lang w:val="en-GB"/>
        </w:rPr>
        <w:t>The higher domestic and foreign demand brought benefits to majority of activities</w:t>
      </w:r>
      <w:r w:rsidR="00B13485" w:rsidRPr="00AA3CA3">
        <w:rPr>
          <w:rFonts w:cs="Arial"/>
          <w:szCs w:val="20"/>
          <w:lang w:val="en-GB"/>
        </w:rPr>
        <w:t xml:space="preserve">, </w:t>
      </w:r>
      <w:r>
        <w:rPr>
          <w:rFonts w:cs="Arial"/>
          <w:szCs w:val="20"/>
          <w:lang w:val="en-GB"/>
        </w:rPr>
        <w:t>especially to manufacturing</w:t>
      </w:r>
      <w:r w:rsidR="00250ECB" w:rsidRPr="00AA3CA3">
        <w:rPr>
          <w:rFonts w:cs="Arial"/>
          <w:szCs w:val="20"/>
          <w:lang w:val="en-GB"/>
        </w:rPr>
        <w:t xml:space="preserve">, </w:t>
      </w:r>
      <w:r w:rsidR="00E029EE" w:rsidRPr="00AA3CA3">
        <w:rPr>
          <w:rFonts w:cs="Arial"/>
          <w:szCs w:val="20"/>
          <w:lang w:val="en-GB"/>
        </w:rPr>
        <w:t>informa</w:t>
      </w:r>
      <w:r>
        <w:rPr>
          <w:rFonts w:cs="Arial"/>
          <w:szCs w:val="20"/>
          <w:lang w:val="en-GB"/>
        </w:rPr>
        <w:t>tion and communication</w:t>
      </w:r>
      <w:r w:rsidR="00E029EE" w:rsidRPr="00AA3CA3">
        <w:rPr>
          <w:rFonts w:cs="Arial"/>
          <w:szCs w:val="20"/>
          <w:lang w:val="en-GB"/>
        </w:rPr>
        <w:t xml:space="preserve">, </w:t>
      </w:r>
      <w:r w:rsidR="00D435AB" w:rsidRPr="00D435AB">
        <w:rPr>
          <w:rFonts w:cs="Arial"/>
          <w:szCs w:val="20"/>
          <w:lang w:val="en-GB"/>
        </w:rPr>
        <w:t>professional, scientific and technical activities, administrative and support service activities</w:t>
      </w:r>
      <w:r w:rsidR="00D435AB" w:rsidRPr="00AA3CA3">
        <w:rPr>
          <w:rFonts w:cs="Arial"/>
          <w:szCs w:val="20"/>
          <w:lang w:val="en-GB"/>
        </w:rPr>
        <w:t xml:space="preserve">, </w:t>
      </w:r>
      <w:r w:rsidR="00D435AB" w:rsidRPr="00D435AB">
        <w:rPr>
          <w:rFonts w:cs="Arial"/>
          <w:szCs w:val="20"/>
          <w:lang w:val="en-GB"/>
        </w:rPr>
        <w:t>wholesale and retail trade, and transportation and storage</w:t>
      </w:r>
      <w:r w:rsidR="00B13485" w:rsidRPr="00AA3CA3">
        <w:rPr>
          <w:rFonts w:cs="Arial"/>
          <w:szCs w:val="20"/>
          <w:lang w:val="en-GB"/>
        </w:rPr>
        <w:t xml:space="preserve">. </w:t>
      </w:r>
    </w:p>
    <w:p w:rsidR="00986CA4" w:rsidRPr="00AA3CA3" w:rsidRDefault="00986CA4" w:rsidP="00DE5882">
      <w:pPr>
        <w:spacing w:before="120" w:after="120"/>
        <w:rPr>
          <w:rFonts w:cs="Arial"/>
          <w:szCs w:val="20"/>
          <w:lang w:val="en-GB"/>
        </w:rPr>
      </w:pPr>
    </w:p>
    <w:p w:rsidR="00986CA4" w:rsidRPr="00AA3CA3" w:rsidRDefault="00986CA4" w:rsidP="00986CA4">
      <w:pPr>
        <w:pStyle w:val="Poznmky"/>
        <w:tabs>
          <w:tab w:val="left" w:pos="284"/>
        </w:tabs>
        <w:spacing w:before="1440"/>
        <w:ind w:left="3600" w:hanging="3600"/>
        <w:rPr>
          <w:i/>
          <w:lang w:val="en-GB"/>
        </w:rPr>
      </w:pPr>
      <w:r w:rsidRPr="00AA3CA3">
        <w:rPr>
          <w:i/>
          <w:lang w:val="en-GB"/>
        </w:rPr>
        <w:lastRenderedPageBreak/>
        <w:t xml:space="preserve">Contact person: </w:t>
      </w:r>
      <w:r w:rsidRPr="00AA3CA3">
        <w:rPr>
          <w:i/>
          <w:lang w:val="en-GB"/>
        </w:rPr>
        <w:tab/>
      </w:r>
      <w:proofErr w:type="spellStart"/>
      <w:r w:rsidRPr="00AA3CA3">
        <w:rPr>
          <w:i/>
          <w:lang w:val="en-GB"/>
        </w:rPr>
        <w:t>Vladimír</w:t>
      </w:r>
      <w:proofErr w:type="spellEnd"/>
      <w:r w:rsidRPr="00AA3CA3">
        <w:rPr>
          <w:i/>
          <w:lang w:val="en-GB"/>
        </w:rPr>
        <w:t xml:space="preserve"> </w:t>
      </w:r>
      <w:proofErr w:type="spellStart"/>
      <w:r w:rsidRPr="00AA3CA3">
        <w:rPr>
          <w:i/>
          <w:lang w:val="en-GB"/>
        </w:rPr>
        <w:t>Kermiet</w:t>
      </w:r>
      <w:proofErr w:type="spellEnd"/>
      <w:r w:rsidRPr="00AA3CA3">
        <w:rPr>
          <w:i/>
          <w:lang w:val="en-GB"/>
        </w:rPr>
        <w:t xml:space="preserve">, Director of the National Accounts Department, phone number (+420) 274 054 247, e-mail: </w:t>
      </w:r>
      <w:hyperlink r:id="rId8" w:history="1">
        <w:r w:rsidRPr="00AA3CA3">
          <w:rPr>
            <w:i/>
            <w:lang w:val="en-GB"/>
          </w:rPr>
          <w:t>vladimir.kermiet@czso.cz</w:t>
        </w:r>
      </w:hyperlink>
      <w:r w:rsidRPr="00AA3CA3">
        <w:rPr>
          <w:i/>
          <w:lang w:val="en-GB"/>
        </w:rPr>
        <w:t xml:space="preserve"> </w:t>
      </w:r>
    </w:p>
    <w:p w:rsidR="00986CA4" w:rsidRPr="00AA3CA3" w:rsidRDefault="00986CA4" w:rsidP="00986CA4">
      <w:pPr>
        <w:pStyle w:val="Poznamkytexty"/>
        <w:ind w:left="3600" w:hanging="3600"/>
        <w:rPr>
          <w:iCs/>
          <w:lang w:val="en-GB"/>
        </w:rPr>
      </w:pPr>
      <w:r w:rsidRPr="00AA3CA3">
        <w:rPr>
          <w:iCs/>
          <w:lang w:val="en-GB"/>
        </w:rPr>
        <w:t xml:space="preserve">Used data sources updated as at: </w:t>
      </w:r>
      <w:r w:rsidRPr="00AA3CA3">
        <w:rPr>
          <w:iCs/>
          <w:lang w:val="en-GB"/>
        </w:rPr>
        <w:tab/>
        <w:t>19 March 2015</w:t>
      </w:r>
    </w:p>
    <w:p w:rsidR="00986CA4" w:rsidRPr="0090227F" w:rsidRDefault="00986CA4" w:rsidP="0090227F">
      <w:pPr>
        <w:pStyle w:val="Poznamkytexty"/>
        <w:ind w:left="3600" w:hanging="3600"/>
      </w:pPr>
      <w:r w:rsidRPr="00AA3CA3">
        <w:rPr>
          <w:iCs/>
          <w:lang w:val="en-GB"/>
        </w:rPr>
        <w:t xml:space="preserve">Related CZSO web page: </w:t>
      </w:r>
      <w:r w:rsidRPr="00AA3CA3">
        <w:rPr>
          <w:iCs/>
          <w:lang w:val="en-GB"/>
        </w:rPr>
        <w:tab/>
      </w:r>
      <w:r w:rsidR="0090227F" w:rsidRPr="0090227F">
        <w:t>https://www.czso.cz/csu/czso/quarterly-national-accounts-gdp-resources-and-uses-and-gdp-preliminary-estimate</w:t>
      </w:r>
      <w:bookmarkStart w:id="0" w:name="_GoBack"/>
      <w:bookmarkEnd w:id="0"/>
      <w:r w:rsidRPr="00AA3CA3">
        <w:rPr>
          <w:iCs/>
          <w:lang w:val="en-GB"/>
        </w:rPr>
        <w:t xml:space="preserve"> </w:t>
      </w:r>
    </w:p>
    <w:p w:rsidR="00986CA4" w:rsidRPr="00AA3CA3" w:rsidRDefault="00986CA4" w:rsidP="00986CA4">
      <w:pPr>
        <w:pStyle w:val="Poznamkytexty"/>
        <w:ind w:left="3600" w:hanging="3600"/>
        <w:rPr>
          <w:lang w:val="en-GB"/>
        </w:rPr>
      </w:pPr>
      <w:r w:rsidRPr="00AA3CA3">
        <w:rPr>
          <w:iCs/>
          <w:lang w:val="en-GB"/>
        </w:rPr>
        <w:t xml:space="preserve">Next News Release will be published on: </w:t>
      </w:r>
      <w:r w:rsidRPr="00AA3CA3">
        <w:rPr>
          <w:iCs/>
          <w:lang w:val="en-GB"/>
        </w:rPr>
        <w:tab/>
        <w:t>15 May 2015 (Preliminary GDP Estimate for the First Quarter of 2015)</w:t>
      </w:r>
    </w:p>
    <w:p w:rsidR="00986CA4" w:rsidRPr="00AA3CA3" w:rsidRDefault="00986CA4" w:rsidP="00DE5882">
      <w:pPr>
        <w:spacing w:before="120" w:after="120"/>
        <w:rPr>
          <w:rFonts w:cs="Arial"/>
          <w:szCs w:val="20"/>
          <w:lang w:val="en-GB"/>
        </w:rPr>
      </w:pPr>
    </w:p>
    <w:sectPr w:rsidR="00986CA4" w:rsidRPr="00AA3CA3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7D" w:rsidRDefault="005D197D" w:rsidP="00BA6370">
      <w:r>
        <w:separator/>
      </w:r>
    </w:p>
  </w:endnote>
  <w:endnote w:type="continuationSeparator" w:id="0">
    <w:p w:rsidR="005D197D" w:rsidRDefault="005D197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CF" w:rsidRDefault="0090227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18456" type="#_x0000_t202" style="position:absolute;left:0;text-align:left;margin-left:99.3pt;margin-top:763.2pt;width:426.2pt;height:45.9pt;z-index:2516597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6F7194" w:rsidRPr="00950030" w:rsidRDefault="006F7194" w:rsidP="006F7194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>Information Services Unit – Headquarters</w:t>
                </w:r>
              </w:p>
              <w:p w:rsidR="006F7194" w:rsidRPr="00950030" w:rsidRDefault="006F7194" w:rsidP="006F7194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Are you interested in the latest data connected with inflation, GDP, population, wages and much more? </w:t>
                </w:r>
              </w:p>
              <w:p w:rsidR="006F7194" w:rsidRPr="00950030" w:rsidRDefault="006F7194" w:rsidP="006F7194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r w:rsidRPr="00950030">
                  <w:rPr>
                    <w:rFonts w:cs="Arial"/>
                    <w:b/>
                    <w:color w:val="BD1B21"/>
                    <w:sz w:val="15"/>
                    <w:szCs w:val="15"/>
                    <w:lang w:val="en-GB"/>
                  </w:rPr>
                  <w:t>www.czso.cz</w:t>
                </w:r>
                <w:r w:rsidRPr="00950030">
                  <w:rPr>
                    <w:rFonts w:cs="Arial"/>
                    <w:color w:val="BD1B21"/>
                    <w:sz w:val="15"/>
                    <w:szCs w:val="15"/>
                    <w:lang w:val="en-GB"/>
                  </w:rPr>
                  <w:t xml:space="preserve"> </w:t>
                </w:r>
              </w:p>
              <w:p w:rsidR="006F7194" w:rsidRPr="000172E7" w:rsidRDefault="006F7194" w:rsidP="006F7194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>tel</w:t>
                </w:r>
                <w:proofErr w:type="spellEnd"/>
                <w:proofErr w:type="gramEnd"/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: +420 274 052 304, +420 274 052 425, e-mail: </w:t>
                </w:r>
                <w:hyperlink r:id="rId1" w:history="1">
                  <w:r w:rsidRPr="0095003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en-GB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90227F">
                  <w:rPr>
                    <w:rFonts w:cs="Arial"/>
                    <w:noProof/>
                    <w:szCs w:val="15"/>
                  </w:rPr>
                  <w:t>2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18433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7D" w:rsidRDefault="005D197D" w:rsidP="00BA6370">
      <w:r>
        <w:separator/>
      </w:r>
    </w:p>
  </w:footnote>
  <w:footnote w:type="continuationSeparator" w:id="0">
    <w:p w:rsidR="005D197D" w:rsidRDefault="005D197D" w:rsidP="00BA6370">
      <w:r>
        <w:continuationSeparator/>
      </w:r>
    </w:p>
  </w:footnote>
  <w:footnote w:id="1">
    <w:p w:rsidR="00986CA4" w:rsidRPr="00A94C66" w:rsidRDefault="00986CA4" w:rsidP="00986CA4">
      <w:pPr>
        <w:pStyle w:val="Textpoznpodarou"/>
        <w:rPr>
          <w:rFonts w:ascii="Arial" w:hAnsi="Arial" w:cs="Arial"/>
          <w:lang w:val="en-GB"/>
        </w:rPr>
      </w:pPr>
      <w:r w:rsidRPr="00A94C66">
        <w:rPr>
          <w:rStyle w:val="Znakapoznpodarou"/>
          <w:rFonts w:ascii="Arial" w:hAnsi="Arial" w:cs="Arial"/>
          <w:lang w:val="en-GB"/>
        </w:rPr>
        <w:footnoteRef/>
      </w:r>
      <w:r w:rsidRPr="00A94C66">
        <w:rPr>
          <w:rFonts w:ascii="Arial" w:hAnsi="Arial" w:cs="Arial"/>
          <w:lang w:val="en-GB"/>
        </w:rPr>
        <w:t xml:space="preserve"> </w:t>
      </w:r>
      <w:r w:rsidRPr="00A94C66">
        <w:rPr>
          <w:rFonts w:ascii="Arial" w:hAnsi="Arial" w:cs="Arial"/>
          <w:b/>
          <w:bCs/>
          <w:vertAlign w:val="superscript"/>
          <w:lang w:val="en-GB"/>
        </w:rPr>
        <w:t xml:space="preserve"> </w:t>
      </w:r>
      <w:r w:rsidRPr="00A94C66">
        <w:rPr>
          <w:rFonts w:ascii="Arial" w:hAnsi="Arial" w:cs="Arial"/>
          <w:i/>
          <w:iCs/>
          <w:lang w:val="en-GB"/>
        </w:rPr>
        <w:t>Unless otherwise stated, all data presented in the News Release are adjusted for price, seasonal, and calendar effects.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CF" w:rsidRDefault="0090227F">
    <w:pPr>
      <w:pStyle w:val="Zhlav"/>
    </w:pPr>
    <w:r>
      <w:rPr>
        <w:noProof/>
        <w:lang w:eastAsia="cs-CZ"/>
      </w:rPr>
      <w:pict>
        <v:group id="_x0000_s18446" style="position:absolute;left:0;text-align:left;margin-left:-69.5pt;margin-top:7.95pt;width:496.95pt;height:80.05pt;z-index:251658752" coordorigin="595,879" coordsize="9939,1601">
          <v:rect id="_x0000_s18447" style="position:absolute;left:1956;top:1911;width:8578;height:569;mso-position-horizontal-relative:page;mso-position-vertical-relative:page" fillcolor="#0071bc" stroked="f"/>
          <v:shape id="_x0000_s18448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18449" style="position:absolute;left:1217;top:882;width:660;height:153" fillcolor="#0071bc" stroked="f"/>
          <v:rect id="_x0000_s18450" style="position:absolute;left:595;top:1111;width:1282;height:153" fillcolor="#0071bc" stroked="f"/>
          <v:rect id="_x0000_s18451" style="position:absolute;left:1158;top:1340;width:719;height:153" fillcolor="#0071bc" stroked="f"/>
          <v:shape id="_x0000_s18452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18453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18454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18455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58">
      <o:colormru v:ext="edit" colors="#0071bc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63D"/>
    <w:rsid w:val="0000627E"/>
    <w:rsid w:val="000234A5"/>
    <w:rsid w:val="0002425C"/>
    <w:rsid w:val="0002517C"/>
    <w:rsid w:val="00031A65"/>
    <w:rsid w:val="00043BF4"/>
    <w:rsid w:val="00043FF6"/>
    <w:rsid w:val="00050D34"/>
    <w:rsid w:val="000539DE"/>
    <w:rsid w:val="00061A0B"/>
    <w:rsid w:val="000701C2"/>
    <w:rsid w:val="000772FF"/>
    <w:rsid w:val="000843A5"/>
    <w:rsid w:val="00096D6C"/>
    <w:rsid w:val="000A0ED5"/>
    <w:rsid w:val="000A4387"/>
    <w:rsid w:val="000B6F63"/>
    <w:rsid w:val="000C2242"/>
    <w:rsid w:val="000C2965"/>
    <w:rsid w:val="000C3D36"/>
    <w:rsid w:val="000C4475"/>
    <w:rsid w:val="000D093F"/>
    <w:rsid w:val="000E1B3F"/>
    <w:rsid w:val="000F2B34"/>
    <w:rsid w:val="001006F8"/>
    <w:rsid w:val="00104088"/>
    <w:rsid w:val="00116093"/>
    <w:rsid w:val="001213A2"/>
    <w:rsid w:val="00135357"/>
    <w:rsid w:val="00135B4C"/>
    <w:rsid w:val="00137137"/>
    <w:rsid w:val="001404AB"/>
    <w:rsid w:val="00140B21"/>
    <w:rsid w:val="0015035C"/>
    <w:rsid w:val="00155461"/>
    <w:rsid w:val="0017231D"/>
    <w:rsid w:val="001744AE"/>
    <w:rsid w:val="00174B0F"/>
    <w:rsid w:val="001810DC"/>
    <w:rsid w:val="00182F57"/>
    <w:rsid w:val="00183027"/>
    <w:rsid w:val="00196345"/>
    <w:rsid w:val="001A448E"/>
    <w:rsid w:val="001B28BA"/>
    <w:rsid w:val="001B607F"/>
    <w:rsid w:val="001C16B4"/>
    <w:rsid w:val="001D369A"/>
    <w:rsid w:val="001D5D32"/>
    <w:rsid w:val="001F08B3"/>
    <w:rsid w:val="001F1736"/>
    <w:rsid w:val="001F2FE0"/>
    <w:rsid w:val="00205616"/>
    <w:rsid w:val="00205A58"/>
    <w:rsid w:val="002062F2"/>
    <w:rsid w:val="002070FB"/>
    <w:rsid w:val="00213729"/>
    <w:rsid w:val="0021661D"/>
    <w:rsid w:val="00226677"/>
    <w:rsid w:val="00233163"/>
    <w:rsid w:val="002406FA"/>
    <w:rsid w:val="00240D9E"/>
    <w:rsid w:val="00242C8D"/>
    <w:rsid w:val="00250ECB"/>
    <w:rsid w:val="00253019"/>
    <w:rsid w:val="002564A3"/>
    <w:rsid w:val="002620AB"/>
    <w:rsid w:val="00262711"/>
    <w:rsid w:val="00272ACA"/>
    <w:rsid w:val="002775E1"/>
    <w:rsid w:val="00277904"/>
    <w:rsid w:val="00280ADA"/>
    <w:rsid w:val="00287950"/>
    <w:rsid w:val="00295964"/>
    <w:rsid w:val="002973E4"/>
    <w:rsid w:val="002B2E47"/>
    <w:rsid w:val="002E121A"/>
    <w:rsid w:val="002E73EE"/>
    <w:rsid w:val="002F1B97"/>
    <w:rsid w:val="002F29BF"/>
    <w:rsid w:val="002F3938"/>
    <w:rsid w:val="002F3D68"/>
    <w:rsid w:val="002F544B"/>
    <w:rsid w:val="002F66F0"/>
    <w:rsid w:val="002F6B2F"/>
    <w:rsid w:val="00304ECA"/>
    <w:rsid w:val="00305DD7"/>
    <w:rsid w:val="0032289B"/>
    <w:rsid w:val="00325D1C"/>
    <w:rsid w:val="003301A3"/>
    <w:rsid w:val="00332D51"/>
    <w:rsid w:val="0035507E"/>
    <w:rsid w:val="00356B6D"/>
    <w:rsid w:val="00357BFE"/>
    <w:rsid w:val="00360396"/>
    <w:rsid w:val="0036777B"/>
    <w:rsid w:val="00370DEE"/>
    <w:rsid w:val="0038282A"/>
    <w:rsid w:val="00385578"/>
    <w:rsid w:val="00391A3B"/>
    <w:rsid w:val="00395504"/>
    <w:rsid w:val="00397580"/>
    <w:rsid w:val="00397F07"/>
    <w:rsid w:val="003A2804"/>
    <w:rsid w:val="003A45C8"/>
    <w:rsid w:val="003A4870"/>
    <w:rsid w:val="003B663D"/>
    <w:rsid w:val="003B7A62"/>
    <w:rsid w:val="003C2DCF"/>
    <w:rsid w:val="003C453F"/>
    <w:rsid w:val="003C68C9"/>
    <w:rsid w:val="003C7FE7"/>
    <w:rsid w:val="003D0499"/>
    <w:rsid w:val="003D3576"/>
    <w:rsid w:val="003D47E4"/>
    <w:rsid w:val="003E00CA"/>
    <w:rsid w:val="003E4394"/>
    <w:rsid w:val="003E4814"/>
    <w:rsid w:val="003F0B87"/>
    <w:rsid w:val="003F526A"/>
    <w:rsid w:val="0040070C"/>
    <w:rsid w:val="00405244"/>
    <w:rsid w:val="0041153A"/>
    <w:rsid w:val="00412B8C"/>
    <w:rsid w:val="004225F6"/>
    <w:rsid w:val="00424F97"/>
    <w:rsid w:val="004425F1"/>
    <w:rsid w:val="004436EE"/>
    <w:rsid w:val="00454282"/>
    <w:rsid w:val="0045547F"/>
    <w:rsid w:val="0045580D"/>
    <w:rsid w:val="00463C0D"/>
    <w:rsid w:val="0046567C"/>
    <w:rsid w:val="0047105F"/>
    <w:rsid w:val="00471178"/>
    <w:rsid w:val="0047487F"/>
    <w:rsid w:val="004873D9"/>
    <w:rsid w:val="004920AD"/>
    <w:rsid w:val="004931CF"/>
    <w:rsid w:val="0049539B"/>
    <w:rsid w:val="004B42E2"/>
    <w:rsid w:val="004D05B3"/>
    <w:rsid w:val="004D38CF"/>
    <w:rsid w:val="004D644D"/>
    <w:rsid w:val="004E479E"/>
    <w:rsid w:val="004F0C85"/>
    <w:rsid w:val="004F13BA"/>
    <w:rsid w:val="004F78E6"/>
    <w:rsid w:val="004F7DA7"/>
    <w:rsid w:val="005028A9"/>
    <w:rsid w:val="0050420E"/>
    <w:rsid w:val="005050E4"/>
    <w:rsid w:val="00511CE2"/>
    <w:rsid w:val="00512D99"/>
    <w:rsid w:val="00513E50"/>
    <w:rsid w:val="0051542F"/>
    <w:rsid w:val="0051619A"/>
    <w:rsid w:val="005241AA"/>
    <w:rsid w:val="00525722"/>
    <w:rsid w:val="00531DBB"/>
    <w:rsid w:val="00532C19"/>
    <w:rsid w:val="00534762"/>
    <w:rsid w:val="00537B74"/>
    <w:rsid w:val="00543E85"/>
    <w:rsid w:val="0054423E"/>
    <w:rsid w:val="00547EA3"/>
    <w:rsid w:val="00550581"/>
    <w:rsid w:val="00551F3F"/>
    <w:rsid w:val="00555860"/>
    <w:rsid w:val="00557C3D"/>
    <w:rsid w:val="005607A2"/>
    <w:rsid w:val="00561FCF"/>
    <w:rsid w:val="005632EE"/>
    <w:rsid w:val="00565095"/>
    <w:rsid w:val="005677EB"/>
    <w:rsid w:val="005733A0"/>
    <w:rsid w:val="0057514B"/>
    <w:rsid w:val="00576DD9"/>
    <w:rsid w:val="00580F00"/>
    <w:rsid w:val="00582F69"/>
    <w:rsid w:val="00584A3D"/>
    <w:rsid w:val="00584FAA"/>
    <w:rsid w:val="00590BEF"/>
    <w:rsid w:val="0059244A"/>
    <w:rsid w:val="00593387"/>
    <w:rsid w:val="005A28F6"/>
    <w:rsid w:val="005B2352"/>
    <w:rsid w:val="005B6800"/>
    <w:rsid w:val="005B6A62"/>
    <w:rsid w:val="005C1925"/>
    <w:rsid w:val="005D197D"/>
    <w:rsid w:val="005D43D4"/>
    <w:rsid w:val="005D4ED9"/>
    <w:rsid w:val="005D70CD"/>
    <w:rsid w:val="005E67B8"/>
    <w:rsid w:val="005F520A"/>
    <w:rsid w:val="005F719B"/>
    <w:rsid w:val="005F79FB"/>
    <w:rsid w:val="0060143E"/>
    <w:rsid w:val="00604406"/>
    <w:rsid w:val="00605F4A"/>
    <w:rsid w:val="00607822"/>
    <w:rsid w:val="006103AA"/>
    <w:rsid w:val="006130D9"/>
    <w:rsid w:val="00613BBF"/>
    <w:rsid w:val="00620E2F"/>
    <w:rsid w:val="00622B80"/>
    <w:rsid w:val="00627549"/>
    <w:rsid w:val="0064139A"/>
    <w:rsid w:val="00645208"/>
    <w:rsid w:val="006505B6"/>
    <w:rsid w:val="00652242"/>
    <w:rsid w:val="00661481"/>
    <w:rsid w:val="00663439"/>
    <w:rsid w:val="0066356D"/>
    <w:rsid w:val="006718EF"/>
    <w:rsid w:val="00677E6D"/>
    <w:rsid w:val="00683532"/>
    <w:rsid w:val="00684C39"/>
    <w:rsid w:val="00685C0F"/>
    <w:rsid w:val="006931CF"/>
    <w:rsid w:val="006A681E"/>
    <w:rsid w:val="006B186B"/>
    <w:rsid w:val="006B328F"/>
    <w:rsid w:val="006B6B2B"/>
    <w:rsid w:val="006C307A"/>
    <w:rsid w:val="006D7313"/>
    <w:rsid w:val="006E024F"/>
    <w:rsid w:val="006E4E81"/>
    <w:rsid w:val="006E6A73"/>
    <w:rsid w:val="006F2507"/>
    <w:rsid w:val="006F7194"/>
    <w:rsid w:val="006F768C"/>
    <w:rsid w:val="00702CB7"/>
    <w:rsid w:val="00705CE8"/>
    <w:rsid w:val="00707F7D"/>
    <w:rsid w:val="00711F23"/>
    <w:rsid w:val="00715877"/>
    <w:rsid w:val="00717EC5"/>
    <w:rsid w:val="00734FA9"/>
    <w:rsid w:val="007502B7"/>
    <w:rsid w:val="00750F68"/>
    <w:rsid w:val="00754C20"/>
    <w:rsid w:val="00762142"/>
    <w:rsid w:val="007629EC"/>
    <w:rsid w:val="00774920"/>
    <w:rsid w:val="007777E4"/>
    <w:rsid w:val="00780AB4"/>
    <w:rsid w:val="007840E2"/>
    <w:rsid w:val="00785FE3"/>
    <w:rsid w:val="00787F30"/>
    <w:rsid w:val="00792908"/>
    <w:rsid w:val="00792A46"/>
    <w:rsid w:val="007A47BF"/>
    <w:rsid w:val="007A57F2"/>
    <w:rsid w:val="007B1333"/>
    <w:rsid w:val="007C17B6"/>
    <w:rsid w:val="007C363D"/>
    <w:rsid w:val="007C6B45"/>
    <w:rsid w:val="007D321A"/>
    <w:rsid w:val="007E7469"/>
    <w:rsid w:val="007F4AEB"/>
    <w:rsid w:val="007F75B2"/>
    <w:rsid w:val="00803993"/>
    <w:rsid w:val="008043C4"/>
    <w:rsid w:val="0081111C"/>
    <w:rsid w:val="00812152"/>
    <w:rsid w:val="0081698F"/>
    <w:rsid w:val="008169DD"/>
    <w:rsid w:val="00823067"/>
    <w:rsid w:val="00824EEC"/>
    <w:rsid w:val="00827C2C"/>
    <w:rsid w:val="00831B1B"/>
    <w:rsid w:val="008330DD"/>
    <w:rsid w:val="008437D4"/>
    <w:rsid w:val="00855FB3"/>
    <w:rsid w:val="00856EEA"/>
    <w:rsid w:val="008614E0"/>
    <w:rsid w:val="00861D0E"/>
    <w:rsid w:val="00864BB9"/>
    <w:rsid w:val="008662BB"/>
    <w:rsid w:val="00867142"/>
    <w:rsid w:val="00867569"/>
    <w:rsid w:val="00875050"/>
    <w:rsid w:val="00877046"/>
    <w:rsid w:val="00887949"/>
    <w:rsid w:val="008903F3"/>
    <w:rsid w:val="00893D6A"/>
    <w:rsid w:val="008973BE"/>
    <w:rsid w:val="008A47AB"/>
    <w:rsid w:val="008A750A"/>
    <w:rsid w:val="008B05BD"/>
    <w:rsid w:val="008B15E8"/>
    <w:rsid w:val="008B3970"/>
    <w:rsid w:val="008B4012"/>
    <w:rsid w:val="008C384C"/>
    <w:rsid w:val="008D0F11"/>
    <w:rsid w:val="008D121C"/>
    <w:rsid w:val="008D3DAD"/>
    <w:rsid w:val="008D4683"/>
    <w:rsid w:val="008E0F81"/>
    <w:rsid w:val="008F099F"/>
    <w:rsid w:val="008F0BFC"/>
    <w:rsid w:val="008F5497"/>
    <w:rsid w:val="008F73B4"/>
    <w:rsid w:val="0090227F"/>
    <w:rsid w:val="0090609A"/>
    <w:rsid w:val="0090632A"/>
    <w:rsid w:val="00906891"/>
    <w:rsid w:val="00907C92"/>
    <w:rsid w:val="00910433"/>
    <w:rsid w:val="0092070C"/>
    <w:rsid w:val="00922319"/>
    <w:rsid w:val="00926684"/>
    <w:rsid w:val="0093461C"/>
    <w:rsid w:val="009351E3"/>
    <w:rsid w:val="0094447F"/>
    <w:rsid w:val="009504DE"/>
    <w:rsid w:val="00973A81"/>
    <w:rsid w:val="00974598"/>
    <w:rsid w:val="00981383"/>
    <w:rsid w:val="00981B8B"/>
    <w:rsid w:val="00986CA4"/>
    <w:rsid w:val="00990B69"/>
    <w:rsid w:val="00991F3B"/>
    <w:rsid w:val="00992304"/>
    <w:rsid w:val="009A1852"/>
    <w:rsid w:val="009B09D6"/>
    <w:rsid w:val="009B55B1"/>
    <w:rsid w:val="009C1898"/>
    <w:rsid w:val="009D0E27"/>
    <w:rsid w:val="009D1840"/>
    <w:rsid w:val="009D20FE"/>
    <w:rsid w:val="009D7650"/>
    <w:rsid w:val="009E25E7"/>
    <w:rsid w:val="009E424F"/>
    <w:rsid w:val="009E650C"/>
    <w:rsid w:val="009E7DC9"/>
    <w:rsid w:val="009E7F60"/>
    <w:rsid w:val="009F0DDE"/>
    <w:rsid w:val="00A02524"/>
    <w:rsid w:val="00A12E5F"/>
    <w:rsid w:val="00A164C5"/>
    <w:rsid w:val="00A16504"/>
    <w:rsid w:val="00A17059"/>
    <w:rsid w:val="00A1798A"/>
    <w:rsid w:val="00A212AC"/>
    <w:rsid w:val="00A21DE9"/>
    <w:rsid w:val="00A40225"/>
    <w:rsid w:val="00A41816"/>
    <w:rsid w:val="00A4343D"/>
    <w:rsid w:val="00A45BF4"/>
    <w:rsid w:val="00A502F1"/>
    <w:rsid w:val="00A52431"/>
    <w:rsid w:val="00A53316"/>
    <w:rsid w:val="00A602E4"/>
    <w:rsid w:val="00A62065"/>
    <w:rsid w:val="00A6388F"/>
    <w:rsid w:val="00A65CEC"/>
    <w:rsid w:val="00A70A83"/>
    <w:rsid w:val="00A74805"/>
    <w:rsid w:val="00A81039"/>
    <w:rsid w:val="00A81EB3"/>
    <w:rsid w:val="00A925F8"/>
    <w:rsid w:val="00A93768"/>
    <w:rsid w:val="00A95869"/>
    <w:rsid w:val="00AA0EB2"/>
    <w:rsid w:val="00AA3CA3"/>
    <w:rsid w:val="00AA45A2"/>
    <w:rsid w:val="00AA6451"/>
    <w:rsid w:val="00AA6FEF"/>
    <w:rsid w:val="00AB01B6"/>
    <w:rsid w:val="00AB1F19"/>
    <w:rsid w:val="00AB21B5"/>
    <w:rsid w:val="00AB3410"/>
    <w:rsid w:val="00AB7D0D"/>
    <w:rsid w:val="00AC7EAE"/>
    <w:rsid w:val="00AD0637"/>
    <w:rsid w:val="00AF050D"/>
    <w:rsid w:val="00AF1BC0"/>
    <w:rsid w:val="00AF2F48"/>
    <w:rsid w:val="00AF350B"/>
    <w:rsid w:val="00B00C1D"/>
    <w:rsid w:val="00B051D5"/>
    <w:rsid w:val="00B13485"/>
    <w:rsid w:val="00B20F31"/>
    <w:rsid w:val="00B2718B"/>
    <w:rsid w:val="00B37A4F"/>
    <w:rsid w:val="00B41A0C"/>
    <w:rsid w:val="00B52F24"/>
    <w:rsid w:val="00B55375"/>
    <w:rsid w:val="00B61B69"/>
    <w:rsid w:val="00B632CC"/>
    <w:rsid w:val="00B64C5F"/>
    <w:rsid w:val="00B67880"/>
    <w:rsid w:val="00B67ACE"/>
    <w:rsid w:val="00B71B0D"/>
    <w:rsid w:val="00B80BA5"/>
    <w:rsid w:val="00B8444C"/>
    <w:rsid w:val="00B87904"/>
    <w:rsid w:val="00B87A2B"/>
    <w:rsid w:val="00BA0E1E"/>
    <w:rsid w:val="00BA12F1"/>
    <w:rsid w:val="00BA439F"/>
    <w:rsid w:val="00BA556F"/>
    <w:rsid w:val="00BA6370"/>
    <w:rsid w:val="00BA6D5E"/>
    <w:rsid w:val="00BB4626"/>
    <w:rsid w:val="00BC58B0"/>
    <w:rsid w:val="00BC71B5"/>
    <w:rsid w:val="00BD1026"/>
    <w:rsid w:val="00BD3777"/>
    <w:rsid w:val="00BD5213"/>
    <w:rsid w:val="00BD6692"/>
    <w:rsid w:val="00BF2495"/>
    <w:rsid w:val="00C06B4C"/>
    <w:rsid w:val="00C07B18"/>
    <w:rsid w:val="00C213FF"/>
    <w:rsid w:val="00C25C7A"/>
    <w:rsid w:val="00C269D4"/>
    <w:rsid w:val="00C278FF"/>
    <w:rsid w:val="00C30824"/>
    <w:rsid w:val="00C36683"/>
    <w:rsid w:val="00C4160D"/>
    <w:rsid w:val="00C47575"/>
    <w:rsid w:val="00C63E66"/>
    <w:rsid w:val="00C76D36"/>
    <w:rsid w:val="00C8406E"/>
    <w:rsid w:val="00C84C8A"/>
    <w:rsid w:val="00C85661"/>
    <w:rsid w:val="00C90D2C"/>
    <w:rsid w:val="00CA0917"/>
    <w:rsid w:val="00CA5C67"/>
    <w:rsid w:val="00CB2709"/>
    <w:rsid w:val="00CB2BA0"/>
    <w:rsid w:val="00CB5B25"/>
    <w:rsid w:val="00CB6F89"/>
    <w:rsid w:val="00CD5705"/>
    <w:rsid w:val="00CE0A8D"/>
    <w:rsid w:val="00CE117D"/>
    <w:rsid w:val="00CE228C"/>
    <w:rsid w:val="00CE7075"/>
    <w:rsid w:val="00CE71D9"/>
    <w:rsid w:val="00CE75EA"/>
    <w:rsid w:val="00CF3B12"/>
    <w:rsid w:val="00CF545B"/>
    <w:rsid w:val="00CF7690"/>
    <w:rsid w:val="00D05AA8"/>
    <w:rsid w:val="00D07FFC"/>
    <w:rsid w:val="00D13226"/>
    <w:rsid w:val="00D15A52"/>
    <w:rsid w:val="00D16022"/>
    <w:rsid w:val="00D209A7"/>
    <w:rsid w:val="00D27D69"/>
    <w:rsid w:val="00D406B0"/>
    <w:rsid w:val="00D4239B"/>
    <w:rsid w:val="00D435AB"/>
    <w:rsid w:val="00D448C2"/>
    <w:rsid w:val="00D54ECF"/>
    <w:rsid w:val="00D666C3"/>
    <w:rsid w:val="00D7349D"/>
    <w:rsid w:val="00D7660E"/>
    <w:rsid w:val="00D7678C"/>
    <w:rsid w:val="00D85F53"/>
    <w:rsid w:val="00D9189F"/>
    <w:rsid w:val="00D93ADC"/>
    <w:rsid w:val="00D95CD7"/>
    <w:rsid w:val="00DA5371"/>
    <w:rsid w:val="00DB3388"/>
    <w:rsid w:val="00DB5FD4"/>
    <w:rsid w:val="00DC1DA9"/>
    <w:rsid w:val="00DC5542"/>
    <w:rsid w:val="00DC7B92"/>
    <w:rsid w:val="00DD2998"/>
    <w:rsid w:val="00DD78F1"/>
    <w:rsid w:val="00DE22FB"/>
    <w:rsid w:val="00DE5882"/>
    <w:rsid w:val="00DE6AA7"/>
    <w:rsid w:val="00DF47FE"/>
    <w:rsid w:val="00DF7BDA"/>
    <w:rsid w:val="00E0156A"/>
    <w:rsid w:val="00E01D86"/>
    <w:rsid w:val="00E029EE"/>
    <w:rsid w:val="00E13240"/>
    <w:rsid w:val="00E20A77"/>
    <w:rsid w:val="00E20FAC"/>
    <w:rsid w:val="00E241D1"/>
    <w:rsid w:val="00E26704"/>
    <w:rsid w:val="00E31980"/>
    <w:rsid w:val="00E36212"/>
    <w:rsid w:val="00E43DD3"/>
    <w:rsid w:val="00E453CC"/>
    <w:rsid w:val="00E532A7"/>
    <w:rsid w:val="00E57556"/>
    <w:rsid w:val="00E637A5"/>
    <w:rsid w:val="00E64191"/>
    <w:rsid w:val="00E6423C"/>
    <w:rsid w:val="00E67131"/>
    <w:rsid w:val="00E75963"/>
    <w:rsid w:val="00E9002D"/>
    <w:rsid w:val="00E93830"/>
    <w:rsid w:val="00E93E0E"/>
    <w:rsid w:val="00EA248A"/>
    <w:rsid w:val="00EB1ED3"/>
    <w:rsid w:val="00EB6734"/>
    <w:rsid w:val="00EB71C8"/>
    <w:rsid w:val="00ED5E16"/>
    <w:rsid w:val="00ED7BDA"/>
    <w:rsid w:val="00EF74A0"/>
    <w:rsid w:val="00F01DA0"/>
    <w:rsid w:val="00F045F7"/>
    <w:rsid w:val="00F077F4"/>
    <w:rsid w:val="00F11B0F"/>
    <w:rsid w:val="00F11B21"/>
    <w:rsid w:val="00F24BC5"/>
    <w:rsid w:val="00F27238"/>
    <w:rsid w:val="00F27E05"/>
    <w:rsid w:val="00F32FA8"/>
    <w:rsid w:val="00F340B2"/>
    <w:rsid w:val="00F40585"/>
    <w:rsid w:val="00F454E4"/>
    <w:rsid w:val="00F4725F"/>
    <w:rsid w:val="00F50FAF"/>
    <w:rsid w:val="00F513E2"/>
    <w:rsid w:val="00F72429"/>
    <w:rsid w:val="00F72959"/>
    <w:rsid w:val="00F72CDE"/>
    <w:rsid w:val="00F74BBD"/>
    <w:rsid w:val="00F75F2A"/>
    <w:rsid w:val="00F81C2E"/>
    <w:rsid w:val="00F86A31"/>
    <w:rsid w:val="00FA23A3"/>
    <w:rsid w:val="00FB5E13"/>
    <w:rsid w:val="00FB687C"/>
    <w:rsid w:val="00FC0DD8"/>
    <w:rsid w:val="00FD79A4"/>
    <w:rsid w:val="00FE7A4D"/>
    <w:rsid w:val="00FF10AC"/>
    <w:rsid w:val="00FF75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242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2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2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2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25C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242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2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2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2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25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VYS\RI\&#352;ablony\&#345;&#237;jen_2013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2A36-3D57-4F1F-BFE7-0E451778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41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2959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Kermiet</dc:creator>
  <cp:lastModifiedBy>svecova8495</cp:lastModifiedBy>
  <cp:revision>8</cp:revision>
  <cp:lastPrinted>2015-01-07T10:39:00Z</cp:lastPrinted>
  <dcterms:created xsi:type="dcterms:W3CDTF">2015-03-30T09:18:00Z</dcterms:created>
  <dcterms:modified xsi:type="dcterms:W3CDTF">2015-03-30T11:21:00Z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1168397354</vt:i4>
  </property>
</Properties>
</file>