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BFAE90" w14:textId="7B7B3EF4" w:rsidR="003C467F" w:rsidRPr="00C7585E" w:rsidRDefault="00A73678" w:rsidP="003C467F">
      <w:pPr>
        <w:pStyle w:val="Datum"/>
      </w:pPr>
      <w:bookmarkStart w:id="0" w:name="_GoBack"/>
      <w:bookmarkEnd w:id="0"/>
      <w:r w:rsidRPr="00C7585E">
        <w:t>25 October 2024</w:t>
      </w:r>
    </w:p>
    <w:p w14:paraId="2F9887C1" w14:textId="75718D0E" w:rsidR="003C467F" w:rsidRPr="00C7585E" w:rsidRDefault="00D11FCF" w:rsidP="003C467F">
      <w:pPr>
        <w:pStyle w:val="Nzev"/>
      </w:pPr>
      <w:r w:rsidRPr="001A6020">
        <w:t>This year’s production of sugar beet is above-average, p</w:t>
      </w:r>
      <w:r w:rsidR="00C7585E" w:rsidRPr="001A6020">
        <w:t xml:space="preserve">otato </w:t>
      </w:r>
      <w:r w:rsidRPr="001A6020">
        <w:t>one</w:t>
      </w:r>
      <w:r w:rsidR="003A4127" w:rsidRPr="001A6020">
        <w:t xml:space="preserve"> is average</w:t>
      </w:r>
      <w:r w:rsidR="003A4127" w:rsidRPr="00C7585E">
        <w:t xml:space="preserve"> </w:t>
      </w:r>
    </w:p>
    <w:p w14:paraId="099CCEDC" w14:textId="06DA87AD" w:rsidR="003C467F" w:rsidRPr="00C7585E" w:rsidRDefault="003C467F" w:rsidP="003C467F">
      <w:pPr>
        <w:pStyle w:val="Podtitulek"/>
      </w:pPr>
      <w:r w:rsidRPr="00C7585E">
        <w:t xml:space="preserve">Harvest estimates – </w:t>
      </w:r>
      <w:r w:rsidR="00A73678" w:rsidRPr="00C7585E">
        <w:t>September</w:t>
      </w:r>
      <w:r w:rsidRPr="00C7585E">
        <w:t xml:space="preserve"> 2024</w:t>
      </w:r>
    </w:p>
    <w:p w14:paraId="3A0A0411" w14:textId="354DC5AB" w:rsidR="000764EE" w:rsidRPr="00D11FCF" w:rsidRDefault="00D8703F" w:rsidP="00AB37CC">
      <w:pPr>
        <w:pStyle w:val="Perex"/>
        <w:rPr>
          <w:szCs w:val="20"/>
          <w:lang w:val="cs-CZ"/>
        </w:rPr>
      </w:pPr>
      <w:r w:rsidRPr="00D11FCF">
        <w:rPr>
          <w:szCs w:val="20"/>
        </w:rPr>
        <w:t>According to the</w:t>
      </w:r>
      <w:r w:rsidR="003A4127" w:rsidRPr="00D11FCF">
        <w:rPr>
          <w:szCs w:val="20"/>
        </w:rPr>
        <w:t xml:space="preserve"> harvest</w:t>
      </w:r>
      <w:r w:rsidRPr="00D11FCF">
        <w:rPr>
          <w:szCs w:val="20"/>
        </w:rPr>
        <w:t xml:space="preserve"> estimate as at 30 September, the harvest of the following </w:t>
      </w:r>
      <w:r w:rsidR="003A4127" w:rsidRPr="00D11FCF">
        <w:rPr>
          <w:szCs w:val="20"/>
        </w:rPr>
        <w:t>is expected to</w:t>
      </w:r>
      <w:r w:rsidRPr="00D11FCF">
        <w:rPr>
          <w:szCs w:val="20"/>
        </w:rPr>
        <w:t xml:space="preserve"> be higher, year-on-year (y-o-y): potatoes (+9.8%), poppy (+58.9%), </w:t>
      </w:r>
      <w:r w:rsidR="003108E1" w:rsidRPr="00D11FCF">
        <w:rPr>
          <w:szCs w:val="20"/>
        </w:rPr>
        <w:t>soya</w:t>
      </w:r>
      <w:r w:rsidRPr="00D11FCF">
        <w:rPr>
          <w:szCs w:val="20"/>
        </w:rPr>
        <w:t xml:space="preserve"> (+10.8%), </w:t>
      </w:r>
      <w:r w:rsidR="003108E1" w:rsidRPr="00D11FCF">
        <w:rPr>
          <w:szCs w:val="20"/>
        </w:rPr>
        <w:t>grain maize</w:t>
      </w:r>
      <w:r w:rsidRPr="00D11FCF">
        <w:rPr>
          <w:szCs w:val="20"/>
        </w:rPr>
        <w:t xml:space="preserve"> (+11.3</w:t>
      </w:r>
      <w:r w:rsidR="003108E1" w:rsidRPr="00D11FCF">
        <w:rPr>
          <w:szCs w:val="20"/>
        </w:rPr>
        <w:t>%) as well as</w:t>
      </w:r>
      <w:r w:rsidRPr="00D11FCF">
        <w:rPr>
          <w:szCs w:val="20"/>
        </w:rPr>
        <w:t xml:space="preserve"> </w:t>
      </w:r>
      <w:r w:rsidR="003108E1" w:rsidRPr="00D11FCF">
        <w:rPr>
          <w:szCs w:val="20"/>
        </w:rPr>
        <w:t>green maize</w:t>
      </w:r>
      <w:r w:rsidRPr="00D11FCF">
        <w:rPr>
          <w:szCs w:val="20"/>
        </w:rPr>
        <w:t xml:space="preserve"> (+14.5%).</w:t>
      </w:r>
      <w:r w:rsidR="003108E1" w:rsidRPr="00D11FCF">
        <w:rPr>
          <w:szCs w:val="20"/>
        </w:rPr>
        <w:t xml:space="preserve"> On the other hand, a</w:t>
      </w:r>
      <w:r w:rsidR="003A4127" w:rsidRPr="00D11FCF">
        <w:rPr>
          <w:szCs w:val="20"/>
        </w:rPr>
        <w:t> </w:t>
      </w:r>
      <w:r w:rsidR="003108E1" w:rsidRPr="00D11FCF">
        <w:rPr>
          <w:szCs w:val="20"/>
        </w:rPr>
        <w:t>lower harvest of sunflower seed and field peas for grain is expected (−12.5% and −9.7%, respectively).</w:t>
      </w:r>
      <w:r w:rsidR="00CF4558" w:rsidRPr="00D11FCF">
        <w:rPr>
          <w:szCs w:val="20"/>
        </w:rPr>
        <w:t xml:space="preserve"> </w:t>
      </w:r>
    </w:p>
    <w:p w14:paraId="31168289" w14:textId="135B0B85" w:rsidR="000764EE" w:rsidRPr="00D11FCF" w:rsidRDefault="000764EE" w:rsidP="000D5287">
      <w:pPr>
        <w:rPr>
          <w:szCs w:val="20"/>
        </w:rPr>
      </w:pPr>
      <w:r w:rsidRPr="00D11FCF">
        <w:rPr>
          <w:rFonts w:cs="Arial"/>
          <w:szCs w:val="20"/>
        </w:rPr>
        <w:t xml:space="preserve">The estimated </w:t>
      </w:r>
      <w:r w:rsidRPr="00D11FCF">
        <w:rPr>
          <w:rFonts w:cs="Arial"/>
          <w:b/>
          <w:szCs w:val="20"/>
        </w:rPr>
        <w:t>potato</w:t>
      </w:r>
      <w:r w:rsidRPr="00D11FCF">
        <w:rPr>
          <w:rFonts w:cs="Arial"/>
          <w:szCs w:val="20"/>
        </w:rPr>
        <w:t xml:space="preserve"> harvest in the amount of 630 thousand tonnes is higher compared to the previous year thanks to enlargement of the area planted with potatoes (+9.8%); however, it does not reach a five-year average (</w:t>
      </w:r>
      <w:r w:rsidRPr="00D11FCF">
        <w:rPr>
          <w:szCs w:val="20"/>
        </w:rPr>
        <w:t>−2.2%). The current per hectare yield slightly decreased, compared to the August estimate, from 28.02 tonne</w:t>
      </w:r>
      <w:r w:rsidR="00AB37CC" w:rsidRPr="00D11FCF">
        <w:rPr>
          <w:szCs w:val="20"/>
        </w:rPr>
        <w:t>s</w:t>
      </w:r>
      <w:r w:rsidRPr="00D11FCF">
        <w:rPr>
          <w:szCs w:val="20"/>
        </w:rPr>
        <w:t xml:space="preserve"> per hectare (t/ha) to 27.70 t/ha</w:t>
      </w:r>
      <w:r w:rsidR="00AB37CC" w:rsidRPr="00D11FCF">
        <w:rPr>
          <w:szCs w:val="20"/>
        </w:rPr>
        <w:t xml:space="preserve"> </w:t>
      </w:r>
      <w:r w:rsidR="00AB37CC" w:rsidRPr="00D11FCF">
        <w:rPr>
          <w:rFonts w:eastAsia="Arial Unicode MS" w:cs="Arial"/>
          <w:color w:val="000000"/>
          <w:szCs w:val="20"/>
          <w:lang w:val="cs-CZ"/>
        </w:rPr>
        <w:t>(</w:t>
      </w:r>
      <w:r w:rsidR="00AB37CC" w:rsidRPr="00D11FCF">
        <w:rPr>
          <w:szCs w:val="20"/>
          <w:lang w:val="cs-CZ"/>
        </w:rPr>
        <w:t>−</w:t>
      </w:r>
      <w:r w:rsidR="00AB37CC" w:rsidRPr="00D11FCF">
        <w:rPr>
          <w:rFonts w:eastAsia="Arial Unicode MS" w:cs="Arial"/>
          <w:color w:val="000000"/>
          <w:szCs w:val="20"/>
          <w:lang w:val="cs-CZ"/>
        </w:rPr>
        <w:t>1.2%).</w:t>
      </w:r>
      <w:r w:rsidR="00AB37CC" w:rsidRPr="00D11FCF">
        <w:rPr>
          <w:szCs w:val="20"/>
        </w:rPr>
        <w:t xml:space="preserve"> </w:t>
      </w:r>
      <w:r w:rsidRPr="00D11FCF">
        <w:rPr>
          <w:szCs w:val="20"/>
        </w:rPr>
        <w:t xml:space="preserve"> </w:t>
      </w:r>
    </w:p>
    <w:p w14:paraId="28FAB39F" w14:textId="3BCFABAB" w:rsidR="007B6D3D" w:rsidRPr="00D11FCF" w:rsidRDefault="007B6D3D" w:rsidP="000D5287">
      <w:pPr>
        <w:rPr>
          <w:szCs w:val="20"/>
          <w:lang w:val="cs-CZ"/>
        </w:rPr>
      </w:pPr>
    </w:p>
    <w:p w14:paraId="3DC066D0" w14:textId="5875626E" w:rsidR="007B6D3D" w:rsidRPr="00D11FCF" w:rsidRDefault="007B6D3D" w:rsidP="007B6D3D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D11FCF">
        <w:rPr>
          <w:rFonts w:eastAsia="Calibri"/>
          <w:bCs/>
          <w:i w:val="0"/>
          <w:iCs w:val="0"/>
          <w:sz w:val="20"/>
          <w:szCs w:val="20"/>
          <w:lang w:val="en-GB"/>
        </w:rPr>
        <w:t xml:space="preserve">This estimated </w:t>
      </w:r>
      <w:r w:rsidRPr="00D11FCF">
        <w:rPr>
          <w:rFonts w:eastAsia="Calibri"/>
          <w:b/>
          <w:bCs/>
          <w:i w:val="0"/>
          <w:iCs w:val="0"/>
          <w:sz w:val="20"/>
          <w:szCs w:val="20"/>
          <w:lang w:val="en-GB"/>
        </w:rPr>
        <w:t>poppy</w:t>
      </w:r>
      <w:r w:rsidRPr="00D11FCF">
        <w:rPr>
          <w:rFonts w:eastAsia="Calibri"/>
          <w:bCs/>
          <w:i w:val="0"/>
          <w:iCs w:val="0"/>
          <w:sz w:val="20"/>
          <w:szCs w:val="20"/>
          <w:lang w:val="en-GB"/>
        </w:rPr>
        <w:t xml:space="preserve"> production in the amount of 29 thous. tonnes is significantly higher than in the previous year (+58.9%) thanks to both a larger sown area and a higher per hectare yield.</w:t>
      </w:r>
      <w:r w:rsidR="009845AA" w:rsidRPr="00D11FCF">
        <w:rPr>
          <w:rFonts w:eastAsia="Calibri"/>
          <w:bCs/>
          <w:i w:val="0"/>
          <w:iCs w:val="0"/>
          <w:sz w:val="20"/>
          <w:szCs w:val="20"/>
          <w:lang w:val="en-GB"/>
        </w:rPr>
        <w:t xml:space="preserve"> Also the following will be harvested in higher amounts: </w:t>
      </w:r>
      <w:r w:rsidR="009845AA" w:rsidRPr="00D11FCF">
        <w:rPr>
          <w:rFonts w:cs="Arial"/>
          <w:b/>
          <w:i w:val="0"/>
          <w:sz w:val="20"/>
          <w:szCs w:val="20"/>
          <w:lang w:val="en-GB"/>
        </w:rPr>
        <w:t xml:space="preserve">soya </w:t>
      </w:r>
      <w:r w:rsidR="009845AA" w:rsidRPr="00D11FCF">
        <w:rPr>
          <w:i w:val="0"/>
          <w:sz w:val="20"/>
          <w:szCs w:val="20"/>
          <w:lang w:val="en-GB"/>
        </w:rPr>
        <w:t>(70 thous. tonnes; +10</w:t>
      </w:r>
      <w:r w:rsidR="00724F6E" w:rsidRPr="00D11FCF">
        <w:rPr>
          <w:i w:val="0"/>
          <w:sz w:val="20"/>
          <w:szCs w:val="20"/>
          <w:lang w:val="en-GB"/>
        </w:rPr>
        <w:t>.8</w:t>
      </w:r>
      <w:r w:rsidR="009845AA" w:rsidRPr="00D11FCF">
        <w:rPr>
          <w:i w:val="0"/>
          <w:sz w:val="20"/>
          <w:szCs w:val="20"/>
          <w:lang w:val="en-GB"/>
        </w:rPr>
        <w:t xml:space="preserve">%) and </w:t>
      </w:r>
      <w:r w:rsidR="009845AA" w:rsidRPr="00D11FCF">
        <w:rPr>
          <w:rFonts w:cs="Arial"/>
          <w:b/>
          <w:i w:val="0"/>
          <w:sz w:val="20"/>
          <w:szCs w:val="20"/>
          <w:lang w:val="en-GB"/>
        </w:rPr>
        <w:t xml:space="preserve">green maize </w:t>
      </w:r>
      <w:r w:rsidR="009845AA" w:rsidRPr="00D11FCF">
        <w:rPr>
          <w:i w:val="0"/>
          <w:sz w:val="20"/>
          <w:szCs w:val="20"/>
          <w:lang w:val="en-GB"/>
        </w:rPr>
        <w:t>(8 231 </w:t>
      </w:r>
      <w:r w:rsidR="00724F6E" w:rsidRPr="00D11FCF">
        <w:rPr>
          <w:i w:val="0"/>
          <w:sz w:val="20"/>
          <w:szCs w:val="20"/>
          <w:lang w:val="en-GB"/>
        </w:rPr>
        <w:t>thou</w:t>
      </w:r>
      <w:r w:rsidR="009845AA" w:rsidRPr="00D11FCF">
        <w:rPr>
          <w:i w:val="0"/>
          <w:sz w:val="20"/>
          <w:szCs w:val="20"/>
          <w:lang w:val="en-GB"/>
        </w:rPr>
        <w:t>s. t</w:t>
      </w:r>
      <w:r w:rsidR="00724F6E" w:rsidRPr="00D11FCF">
        <w:rPr>
          <w:i w:val="0"/>
          <w:sz w:val="20"/>
          <w:szCs w:val="20"/>
          <w:lang w:val="en-GB"/>
        </w:rPr>
        <w:t>onnes</w:t>
      </w:r>
      <w:r w:rsidR="009845AA" w:rsidRPr="00D11FCF">
        <w:rPr>
          <w:i w:val="0"/>
          <w:sz w:val="20"/>
          <w:szCs w:val="20"/>
          <w:lang w:val="en-GB"/>
        </w:rPr>
        <w:t>; +</w:t>
      </w:r>
      <w:r w:rsidR="00724F6E" w:rsidRPr="00D11FCF">
        <w:rPr>
          <w:i w:val="0"/>
          <w:sz w:val="20"/>
          <w:szCs w:val="20"/>
          <w:lang w:val="en-GB"/>
        </w:rPr>
        <w:t>14.</w:t>
      </w:r>
      <w:r w:rsidR="009845AA" w:rsidRPr="00D11FCF">
        <w:rPr>
          <w:i w:val="0"/>
          <w:sz w:val="20"/>
          <w:szCs w:val="20"/>
          <w:lang w:val="en-GB"/>
        </w:rPr>
        <w:t>5%).</w:t>
      </w:r>
      <w:r w:rsidR="00724F6E" w:rsidRPr="00D11FCF">
        <w:rPr>
          <w:i w:val="0"/>
          <w:sz w:val="20"/>
          <w:szCs w:val="20"/>
          <w:lang w:val="en-GB"/>
        </w:rPr>
        <w:t xml:space="preserve"> </w:t>
      </w:r>
      <w:r w:rsidR="00724F6E" w:rsidRPr="00D11FCF">
        <w:rPr>
          <w:rFonts w:eastAsia="Calibri" w:cs="Arial"/>
          <w:i w:val="0"/>
          <w:iCs w:val="0"/>
          <w:sz w:val="20"/>
          <w:szCs w:val="20"/>
          <w:lang w:val="en-GB"/>
        </w:rPr>
        <w:t xml:space="preserve">On the other hand, lower production, year-on-year, </w:t>
      </w:r>
      <w:r w:rsidR="00C7585E" w:rsidRPr="00D11FCF">
        <w:rPr>
          <w:rFonts w:eastAsia="Calibri" w:cs="Arial"/>
          <w:i w:val="0"/>
          <w:iCs w:val="0"/>
          <w:sz w:val="20"/>
          <w:szCs w:val="20"/>
          <w:lang w:val="en-GB"/>
        </w:rPr>
        <w:t xml:space="preserve">is estimated </w:t>
      </w:r>
      <w:r w:rsidR="006C6A01" w:rsidRPr="00D11FCF">
        <w:rPr>
          <w:rFonts w:eastAsia="Calibri" w:cs="Arial"/>
          <w:i w:val="0"/>
          <w:iCs w:val="0"/>
          <w:sz w:val="20"/>
          <w:szCs w:val="20"/>
          <w:lang w:val="en-GB"/>
        </w:rPr>
        <w:t>as for</w:t>
      </w:r>
      <w:r w:rsidR="00724F6E" w:rsidRPr="00D11FCF">
        <w:rPr>
          <w:rFonts w:eastAsia="Calibri" w:cs="Arial"/>
          <w:i w:val="0"/>
          <w:iCs w:val="0"/>
          <w:sz w:val="20"/>
          <w:szCs w:val="20"/>
          <w:lang w:val="en-GB"/>
        </w:rPr>
        <w:t xml:space="preserve"> the following: </w:t>
      </w:r>
      <w:r w:rsidR="00724F6E" w:rsidRPr="00D11FCF">
        <w:rPr>
          <w:rFonts w:cs="Arial"/>
          <w:b/>
          <w:i w:val="0"/>
          <w:sz w:val="20"/>
          <w:szCs w:val="20"/>
          <w:lang w:val="en-GB"/>
        </w:rPr>
        <w:t>sunflower</w:t>
      </w:r>
      <w:r w:rsidR="00724F6E" w:rsidRPr="00D11FCF">
        <w:rPr>
          <w:rFonts w:cs="Arial"/>
          <w:i w:val="0"/>
          <w:sz w:val="20"/>
          <w:szCs w:val="20"/>
          <w:lang w:val="en-GB"/>
        </w:rPr>
        <w:t xml:space="preserve"> </w:t>
      </w:r>
      <w:r w:rsidR="00724F6E" w:rsidRPr="00D11FCF">
        <w:rPr>
          <w:rFonts w:cs="Arial"/>
          <w:b/>
          <w:i w:val="0"/>
          <w:sz w:val="20"/>
          <w:szCs w:val="20"/>
          <w:lang w:val="en-GB"/>
        </w:rPr>
        <w:t>seed</w:t>
      </w:r>
      <w:r w:rsidR="00724F6E" w:rsidRPr="00D11FCF">
        <w:rPr>
          <w:rFonts w:cs="Arial"/>
          <w:i w:val="0"/>
          <w:sz w:val="20"/>
          <w:szCs w:val="20"/>
          <w:lang w:val="en-GB"/>
        </w:rPr>
        <w:t xml:space="preserve"> </w:t>
      </w:r>
      <w:r w:rsidR="00724F6E" w:rsidRPr="00D11FCF">
        <w:rPr>
          <w:bCs/>
          <w:i w:val="0"/>
          <w:sz w:val="20"/>
          <w:szCs w:val="20"/>
          <w:lang w:val="en-GB"/>
        </w:rPr>
        <w:t>(43</w:t>
      </w:r>
      <w:r w:rsidR="00724F6E" w:rsidRPr="00D11FCF">
        <w:rPr>
          <w:i w:val="0"/>
          <w:sz w:val="20"/>
          <w:szCs w:val="20"/>
          <w:lang w:val="en-GB"/>
        </w:rPr>
        <w:t> </w:t>
      </w:r>
      <w:r w:rsidR="006C6A01" w:rsidRPr="00D11FCF">
        <w:rPr>
          <w:i w:val="0"/>
          <w:sz w:val="20"/>
          <w:szCs w:val="20"/>
          <w:lang w:val="en-GB"/>
        </w:rPr>
        <w:t>thous. tonnes</w:t>
      </w:r>
      <w:r w:rsidR="00724F6E" w:rsidRPr="00D11FCF">
        <w:rPr>
          <w:i w:val="0"/>
          <w:sz w:val="20"/>
          <w:szCs w:val="20"/>
          <w:lang w:val="en-GB"/>
        </w:rPr>
        <w:t>;</w:t>
      </w:r>
      <w:r w:rsidR="006C6A01" w:rsidRPr="00D11FCF">
        <w:rPr>
          <w:i w:val="0"/>
          <w:sz w:val="20"/>
          <w:szCs w:val="20"/>
          <w:lang w:val="en-GB"/>
        </w:rPr>
        <w:t xml:space="preserve"> </w:t>
      </w:r>
      <w:r w:rsidR="00724F6E" w:rsidRPr="00D11FCF">
        <w:rPr>
          <w:sz w:val="20"/>
          <w:szCs w:val="20"/>
          <w:lang w:val="en-GB"/>
        </w:rPr>
        <w:t>−</w:t>
      </w:r>
      <w:r w:rsidR="00E579EB" w:rsidRPr="00D11FCF">
        <w:rPr>
          <w:i w:val="0"/>
          <w:sz w:val="20"/>
          <w:szCs w:val="20"/>
          <w:lang w:val="en-GB"/>
        </w:rPr>
        <w:t>12.5</w:t>
      </w:r>
      <w:r w:rsidR="00724F6E" w:rsidRPr="00D11FCF">
        <w:rPr>
          <w:i w:val="0"/>
          <w:sz w:val="20"/>
          <w:szCs w:val="20"/>
          <w:lang w:val="en-GB"/>
        </w:rPr>
        <w:t xml:space="preserve">%) and </w:t>
      </w:r>
      <w:r w:rsidR="006C6A01" w:rsidRPr="00D11FCF">
        <w:rPr>
          <w:rFonts w:cs="Arial"/>
          <w:b/>
          <w:i w:val="0"/>
          <w:sz w:val="20"/>
          <w:szCs w:val="20"/>
          <w:lang w:val="en-GB"/>
        </w:rPr>
        <w:t xml:space="preserve">field peas for grain </w:t>
      </w:r>
      <w:r w:rsidR="006C6A01" w:rsidRPr="00D11FCF">
        <w:rPr>
          <w:bCs/>
          <w:i w:val="0"/>
          <w:sz w:val="20"/>
          <w:szCs w:val="20"/>
          <w:lang w:val="en-GB"/>
        </w:rPr>
        <w:t>(95</w:t>
      </w:r>
      <w:r w:rsidR="00E579EB" w:rsidRPr="00D11FCF">
        <w:rPr>
          <w:bCs/>
          <w:i w:val="0"/>
          <w:sz w:val="20"/>
          <w:szCs w:val="20"/>
          <w:lang w:val="en-GB"/>
        </w:rPr>
        <w:t> </w:t>
      </w:r>
      <w:r w:rsidR="006C6A01" w:rsidRPr="00D11FCF">
        <w:rPr>
          <w:i w:val="0"/>
          <w:sz w:val="20"/>
          <w:szCs w:val="20"/>
          <w:lang w:val="en-GB"/>
        </w:rPr>
        <w:t>thous. tonnes</w:t>
      </w:r>
      <w:r w:rsidR="006C6A01" w:rsidRPr="00D11FCF">
        <w:rPr>
          <w:bCs/>
          <w:i w:val="0"/>
          <w:sz w:val="20"/>
          <w:szCs w:val="20"/>
          <w:lang w:val="en-GB"/>
        </w:rPr>
        <w:t xml:space="preserve">; </w:t>
      </w:r>
      <w:r w:rsidR="006C6A01" w:rsidRPr="00D11FCF">
        <w:rPr>
          <w:i w:val="0"/>
          <w:sz w:val="20"/>
          <w:szCs w:val="20"/>
          <w:lang w:val="en-GB"/>
        </w:rPr>
        <w:t>−</w:t>
      </w:r>
      <w:r w:rsidR="00E579EB" w:rsidRPr="00D11FCF">
        <w:rPr>
          <w:bCs/>
          <w:i w:val="0"/>
          <w:sz w:val="20"/>
          <w:szCs w:val="20"/>
          <w:lang w:val="en-GB"/>
        </w:rPr>
        <w:t>9.7</w:t>
      </w:r>
      <w:r w:rsidR="006C6A01" w:rsidRPr="00D11FCF">
        <w:rPr>
          <w:bCs/>
          <w:i w:val="0"/>
          <w:sz w:val="20"/>
          <w:szCs w:val="20"/>
          <w:lang w:val="en-GB"/>
        </w:rPr>
        <w:t>%)</w:t>
      </w:r>
      <w:r w:rsidR="006C6A01" w:rsidRPr="00D11FCF">
        <w:rPr>
          <w:i w:val="0"/>
          <w:sz w:val="20"/>
          <w:szCs w:val="20"/>
          <w:lang w:val="en-GB"/>
        </w:rPr>
        <w:t>.</w:t>
      </w:r>
    </w:p>
    <w:p w14:paraId="2320DF1E" w14:textId="70ECC998" w:rsidR="007F2DCE" w:rsidRPr="00D11FCF" w:rsidRDefault="007F2DCE" w:rsidP="007F2DCE">
      <w:pPr>
        <w:rPr>
          <w:rFonts w:eastAsia="Arial Unicode MS" w:cs="Arial"/>
          <w:i/>
          <w:color w:val="000000"/>
          <w:szCs w:val="20"/>
        </w:rPr>
      </w:pPr>
    </w:p>
    <w:p w14:paraId="06092B3C" w14:textId="5F71CDC2" w:rsidR="007F2DCE" w:rsidRPr="00D11FCF" w:rsidRDefault="007F2DCE" w:rsidP="007F2DCE">
      <w:pPr>
        <w:rPr>
          <w:i/>
          <w:iCs/>
          <w:szCs w:val="20"/>
        </w:rPr>
      </w:pPr>
      <w:r w:rsidRPr="00D11FCF">
        <w:rPr>
          <w:rFonts w:cs="Arial"/>
          <w:i/>
          <w:szCs w:val="20"/>
        </w:rPr>
        <w:t>“The crop production with a later harvest date is, even despite this year’s extremely chang</w:t>
      </w:r>
      <w:r w:rsidR="00983309" w:rsidRPr="00D11FCF">
        <w:rPr>
          <w:rFonts w:cs="Arial"/>
          <w:i/>
          <w:szCs w:val="20"/>
        </w:rPr>
        <w:t>eable</w:t>
      </w:r>
      <w:r w:rsidRPr="00D11FCF">
        <w:rPr>
          <w:rFonts w:cs="Arial"/>
          <w:i/>
          <w:szCs w:val="20"/>
        </w:rPr>
        <w:t xml:space="preserve"> weather, favourable. </w:t>
      </w:r>
      <w:r w:rsidR="00983309" w:rsidRPr="00D11FCF">
        <w:rPr>
          <w:rFonts w:cs="Arial"/>
          <w:i/>
          <w:szCs w:val="20"/>
        </w:rPr>
        <w:t>The e</w:t>
      </w:r>
      <w:r w:rsidR="00D71552" w:rsidRPr="00D11FCF">
        <w:rPr>
          <w:rFonts w:cs="Arial"/>
          <w:i/>
          <w:szCs w:val="20"/>
        </w:rPr>
        <w:t>nlargement of sown areas contributed to that</w:t>
      </w:r>
      <w:r w:rsidR="00983309" w:rsidRPr="00D11FCF">
        <w:rPr>
          <w:rFonts w:cs="Arial"/>
          <w:i/>
          <w:szCs w:val="20"/>
        </w:rPr>
        <w:t xml:space="preserve"> to a</w:t>
      </w:r>
      <w:r w:rsidR="00D71552" w:rsidRPr="00D11FCF">
        <w:rPr>
          <w:rFonts w:cs="Arial"/>
          <w:i/>
          <w:szCs w:val="20"/>
        </w:rPr>
        <w:t xml:space="preserve"> considerabl</w:t>
      </w:r>
      <w:r w:rsidR="00983309" w:rsidRPr="00D11FCF">
        <w:rPr>
          <w:rFonts w:cs="Arial"/>
          <w:i/>
          <w:szCs w:val="20"/>
        </w:rPr>
        <w:t>e extent</w:t>
      </w:r>
      <w:r w:rsidR="00D71552" w:rsidRPr="00D11FCF">
        <w:rPr>
          <w:rFonts w:cs="Arial"/>
          <w:i/>
          <w:szCs w:val="20"/>
        </w:rPr>
        <w:t>. Compared to the previous year, more potatoes</w:t>
      </w:r>
      <w:r w:rsidR="00D71552" w:rsidRPr="001A6020">
        <w:rPr>
          <w:rFonts w:cs="Arial"/>
          <w:i/>
          <w:szCs w:val="20"/>
        </w:rPr>
        <w:t>,</w:t>
      </w:r>
      <w:r w:rsidR="00D11FCF" w:rsidRPr="001A6020">
        <w:rPr>
          <w:rFonts w:cs="Arial"/>
          <w:i/>
          <w:szCs w:val="20"/>
        </w:rPr>
        <w:t xml:space="preserve"> sugar beet,</w:t>
      </w:r>
      <w:r w:rsidR="00291F9E" w:rsidRPr="00D11FCF">
        <w:rPr>
          <w:rFonts w:cs="Arial"/>
          <w:i/>
          <w:szCs w:val="20"/>
        </w:rPr>
        <w:t xml:space="preserve"> poppy,</w:t>
      </w:r>
      <w:r w:rsidR="00D71552" w:rsidRPr="00D11FCF">
        <w:rPr>
          <w:rFonts w:cs="Arial"/>
          <w:i/>
          <w:szCs w:val="20"/>
        </w:rPr>
        <w:t xml:space="preserve"> maize, and soya will be harvested. Conversely, the expected harvest of sunflower is lower,” </w:t>
      </w:r>
      <w:r w:rsidRPr="00D11FCF">
        <w:rPr>
          <w:szCs w:val="20"/>
        </w:rPr>
        <w:t xml:space="preserve">Dagmar Pospíšilová from </w:t>
      </w:r>
      <w:r w:rsidRPr="00D11FCF">
        <w:rPr>
          <w:rFonts w:cs="Arial"/>
          <w:iCs/>
          <w:szCs w:val="20"/>
        </w:rPr>
        <w:t>the Agricultural and Forestry Statistics Unit</w:t>
      </w:r>
      <w:r w:rsidRPr="00D11FCF">
        <w:rPr>
          <w:szCs w:val="20"/>
        </w:rPr>
        <w:t xml:space="preserve"> </w:t>
      </w:r>
      <w:r w:rsidRPr="00D11FCF">
        <w:rPr>
          <w:rFonts w:cs="Arial"/>
          <w:iCs/>
          <w:szCs w:val="20"/>
        </w:rPr>
        <w:t xml:space="preserve">of the Czech Statistical Office (CZSO) </w:t>
      </w:r>
      <w:r w:rsidRPr="00D11FCF">
        <w:rPr>
          <w:szCs w:val="20"/>
        </w:rPr>
        <w:t>stated.</w:t>
      </w:r>
    </w:p>
    <w:p w14:paraId="5388D04F" w14:textId="12A2F05E" w:rsidR="006B53B1" w:rsidRPr="00D11FCF" w:rsidRDefault="006B53B1" w:rsidP="000D5287">
      <w:pPr>
        <w:rPr>
          <w:rFonts w:cs="Arial"/>
          <w:szCs w:val="20"/>
          <w:lang w:val="cs-CZ"/>
        </w:rPr>
      </w:pPr>
    </w:p>
    <w:p w14:paraId="64371ECC" w14:textId="2E3D00C3" w:rsidR="00122D8D" w:rsidRPr="00D11FCF" w:rsidRDefault="00122D8D" w:rsidP="00122D8D">
      <w:pPr>
        <w:rPr>
          <w:rFonts w:cs="Arial"/>
          <w:szCs w:val="20"/>
        </w:rPr>
      </w:pPr>
      <w:r w:rsidRPr="00D11FCF">
        <w:rPr>
          <w:szCs w:val="20"/>
        </w:rPr>
        <w:t xml:space="preserve">The estimated production of </w:t>
      </w:r>
      <w:r w:rsidRPr="00D11FCF">
        <w:rPr>
          <w:b/>
          <w:szCs w:val="20"/>
        </w:rPr>
        <w:t>sugar beet</w:t>
      </w:r>
      <w:r w:rsidRPr="00D11FCF">
        <w:rPr>
          <w:szCs w:val="20"/>
        </w:rPr>
        <w:t xml:space="preserve"> in the amount of </w:t>
      </w:r>
      <w:r w:rsidRPr="00D11FCF">
        <w:rPr>
          <w:rFonts w:cs="Arial"/>
          <w:szCs w:val="20"/>
        </w:rPr>
        <w:t>4 435</w:t>
      </w:r>
      <w:r w:rsidRPr="00D11FCF">
        <w:rPr>
          <w:szCs w:val="20"/>
        </w:rPr>
        <w:t> </w:t>
      </w:r>
      <w:r w:rsidRPr="00D11FCF">
        <w:rPr>
          <w:rFonts w:cs="Arial"/>
          <w:szCs w:val="20"/>
        </w:rPr>
        <w:t>thousand tonnes is, for the time being, by 15.7% higher,</w:t>
      </w:r>
      <w:r w:rsidR="00E271AB" w:rsidRPr="00D11FCF">
        <w:rPr>
          <w:rFonts w:cs="Arial"/>
          <w:szCs w:val="20"/>
        </w:rPr>
        <w:t xml:space="preserve"> y-o-y,</w:t>
      </w:r>
      <w:r w:rsidRPr="00D11FCF">
        <w:rPr>
          <w:rFonts w:cs="Arial"/>
          <w:szCs w:val="20"/>
        </w:rPr>
        <w:t xml:space="preserve"> namely as a result of enlargement of its sown area. </w:t>
      </w:r>
      <w:r w:rsidR="00854651" w:rsidRPr="00D11FCF">
        <w:rPr>
          <w:rFonts w:cs="Arial"/>
          <w:szCs w:val="20"/>
        </w:rPr>
        <w:t xml:space="preserve">However, the </w:t>
      </w:r>
      <w:r w:rsidR="00D44FDA" w:rsidRPr="00D11FCF">
        <w:rPr>
          <w:rFonts w:cs="Arial"/>
          <w:szCs w:val="20"/>
        </w:rPr>
        <w:t>course</w:t>
      </w:r>
      <w:r w:rsidR="00854651" w:rsidRPr="00D11FCF">
        <w:rPr>
          <w:rFonts w:cs="Arial"/>
          <w:szCs w:val="20"/>
        </w:rPr>
        <w:t xml:space="preserve"> of</w:t>
      </w:r>
      <w:r w:rsidR="00D44FDA" w:rsidRPr="00D11FCF">
        <w:rPr>
          <w:rFonts w:cs="Arial"/>
          <w:szCs w:val="20"/>
        </w:rPr>
        <w:t xml:space="preserve"> the</w:t>
      </w:r>
      <w:r w:rsidR="00854651" w:rsidRPr="00D11FCF">
        <w:rPr>
          <w:rFonts w:cs="Arial"/>
          <w:szCs w:val="20"/>
        </w:rPr>
        <w:t xml:space="preserve"> weather has a negative impact on the quality of tubers and their sugar content.  </w:t>
      </w:r>
    </w:p>
    <w:p w14:paraId="0D417CD7" w14:textId="205163F8" w:rsidR="0097796C" w:rsidRPr="00D11FCF" w:rsidRDefault="0097796C" w:rsidP="000D5287">
      <w:pPr>
        <w:rPr>
          <w:szCs w:val="20"/>
          <w:lang w:val="cs-CZ"/>
        </w:rPr>
      </w:pPr>
    </w:p>
    <w:p w14:paraId="0FDFB334" w14:textId="0F74ACC9" w:rsidR="003A4668" w:rsidRPr="00D11FCF" w:rsidRDefault="00455550" w:rsidP="003A4668">
      <w:pPr>
        <w:rPr>
          <w:rFonts w:cs="Arial"/>
          <w:szCs w:val="20"/>
        </w:rPr>
      </w:pPr>
      <w:r w:rsidRPr="00D11FCF">
        <w:rPr>
          <w:rFonts w:eastAsia="Arial Unicode MS" w:cs="Arial"/>
          <w:color w:val="000000"/>
          <w:szCs w:val="20"/>
        </w:rPr>
        <w:t xml:space="preserve">The expected harvest of </w:t>
      </w:r>
      <w:r w:rsidRPr="00D11FCF">
        <w:rPr>
          <w:rFonts w:cs="Arial"/>
          <w:b/>
          <w:szCs w:val="20"/>
        </w:rPr>
        <w:t>grain maize</w:t>
      </w:r>
      <w:r w:rsidRPr="00D11FCF">
        <w:rPr>
          <w:rFonts w:cs="Arial"/>
          <w:szCs w:val="20"/>
        </w:rPr>
        <w:t xml:space="preserve"> in the amount of 565 thous. tonnes is by 11.3% higher, year-on-year. </w:t>
      </w:r>
      <w:r w:rsidR="003A4668" w:rsidRPr="00D11FCF">
        <w:rPr>
          <w:rFonts w:cs="Arial"/>
          <w:szCs w:val="20"/>
        </w:rPr>
        <w:t xml:space="preserve">The September estimate confirmed a decrease in production of </w:t>
      </w:r>
      <w:r w:rsidR="003A4668" w:rsidRPr="00D11FCF">
        <w:rPr>
          <w:rFonts w:cs="Arial"/>
          <w:b/>
          <w:szCs w:val="20"/>
        </w:rPr>
        <w:t>basic cereals</w:t>
      </w:r>
      <w:r w:rsidR="003A4668" w:rsidRPr="00D11FCF">
        <w:rPr>
          <w:rFonts w:cs="Arial"/>
          <w:szCs w:val="20"/>
        </w:rPr>
        <w:t xml:space="preserve"> by 8.4% to 6 848 thous. tonnes. </w:t>
      </w:r>
      <w:r w:rsidRPr="00D11FCF">
        <w:rPr>
          <w:rFonts w:cs="Arial"/>
          <w:szCs w:val="20"/>
        </w:rPr>
        <w:t>The</w:t>
      </w:r>
      <w:r w:rsidR="003A4127" w:rsidRPr="00D11FCF">
        <w:rPr>
          <w:rFonts w:cs="Arial"/>
          <w:szCs w:val="20"/>
        </w:rPr>
        <w:t>refore, the</w:t>
      </w:r>
      <w:r w:rsidRPr="00D11FCF">
        <w:rPr>
          <w:rFonts w:cs="Arial"/>
          <w:szCs w:val="20"/>
        </w:rPr>
        <w:t xml:space="preserve"> total estimated harvest of </w:t>
      </w:r>
      <w:r w:rsidRPr="00D11FCF">
        <w:rPr>
          <w:rFonts w:cs="Arial"/>
          <w:b/>
          <w:szCs w:val="20"/>
        </w:rPr>
        <w:t>cereals including grain maize</w:t>
      </w:r>
      <w:r w:rsidRPr="00D11FCF">
        <w:rPr>
          <w:rFonts w:cs="Arial"/>
          <w:szCs w:val="20"/>
        </w:rPr>
        <w:t xml:space="preserve"> </w:t>
      </w:r>
      <w:r w:rsidR="003A4127" w:rsidRPr="00D11FCF">
        <w:rPr>
          <w:rFonts w:cs="Arial"/>
          <w:szCs w:val="20"/>
        </w:rPr>
        <w:t>is currently</w:t>
      </w:r>
      <w:r w:rsidRPr="00D11FCF">
        <w:rPr>
          <w:rFonts w:cs="Arial"/>
          <w:szCs w:val="20"/>
        </w:rPr>
        <w:t xml:space="preserve"> </w:t>
      </w:r>
      <w:r w:rsidRPr="00D11FCF">
        <w:rPr>
          <w:rFonts w:eastAsia="Arial Unicode MS" w:cs="Arial"/>
          <w:color w:val="000000"/>
          <w:szCs w:val="20"/>
          <w:lang w:val="cs-CZ"/>
        </w:rPr>
        <w:t>7 412 </w:t>
      </w:r>
      <w:r w:rsidRPr="00D11FCF">
        <w:rPr>
          <w:rFonts w:cs="Arial"/>
          <w:szCs w:val="20"/>
        </w:rPr>
        <w:t>thous. tonnes and it is by 7.2% lower, y-o-y.</w:t>
      </w:r>
    </w:p>
    <w:p w14:paraId="13EA7F73" w14:textId="77777777" w:rsidR="003A4668" w:rsidRPr="00D11FCF" w:rsidRDefault="003A4668" w:rsidP="003A4668">
      <w:pPr>
        <w:rPr>
          <w:i/>
          <w:iCs/>
          <w:szCs w:val="20"/>
        </w:rPr>
      </w:pPr>
    </w:p>
    <w:p w14:paraId="3825B097" w14:textId="62CDBA32" w:rsidR="0097796C" w:rsidRPr="00D11FCF" w:rsidRDefault="0097796C" w:rsidP="0097796C">
      <w:pPr>
        <w:tabs>
          <w:tab w:val="left" w:pos="6804"/>
        </w:tabs>
        <w:rPr>
          <w:rFonts w:cs="Arial"/>
          <w:szCs w:val="20"/>
        </w:rPr>
      </w:pPr>
      <w:r w:rsidRPr="00D11FCF">
        <w:rPr>
          <w:szCs w:val="20"/>
        </w:rPr>
        <w:t xml:space="preserve">According to this </w:t>
      </w:r>
      <w:r w:rsidR="00DD4914" w:rsidRPr="00D11FCF">
        <w:rPr>
          <w:szCs w:val="20"/>
        </w:rPr>
        <w:t>year’s</w:t>
      </w:r>
      <w:r w:rsidRPr="00D11FCF">
        <w:rPr>
          <w:szCs w:val="20"/>
        </w:rPr>
        <w:t xml:space="preserve"> latest estimate, the expected harvest (production) of </w:t>
      </w:r>
      <w:r w:rsidRPr="00D11FCF">
        <w:rPr>
          <w:rFonts w:cs="Arial"/>
          <w:b/>
          <w:szCs w:val="20"/>
        </w:rPr>
        <w:t xml:space="preserve">rape </w:t>
      </w:r>
      <w:r w:rsidR="00DD4914" w:rsidRPr="00D11FCF">
        <w:rPr>
          <w:rFonts w:cs="Arial"/>
          <w:szCs w:val="20"/>
        </w:rPr>
        <w:t>slumped to</w:t>
      </w:r>
      <w:r w:rsidRPr="00D11FCF">
        <w:rPr>
          <w:rFonts w:cs="Arial"/>
          <w:szCs w:val="20"/>
        </w:rPr>
        <w:t xml:space="preserve"> the amount of </w:t>
      </w:r>
      <w:r w:rsidR="00DD4914" w:rsidRPr="00D11FCF">
        <w:rPr>
          <w:rFonts w:cs="Arial"/>
          <w:szCs w:val="20"/>
        </w:rPr>
        <w:t>95</w:t>
      </w:r>
      <w:r w:rsidRPr="00D11FCF">
        <w:rPr>
          <w:rFonts w:cs="Arial"/>
          <w:szCs w:val="20"/>
        </w:rPr>
        <w:t>2 thous. tonnes</w:t>
      </w:r>
      <w:r w:rsidR="00DD4914" w:rsidRPr="00D11FCF">
        <w:rPr>
          <w:rFonts w:cs="Arial"/>
          <w:szCs w:val="20"/>
        </w:rPr>
        <w:t>; compared to the previous year, the harvest is by over a quarter lower</w:t>
      </w:r>
      <w:r w:rsidRPr="00D11FCF">
        <w:rPr>
          <w:rFonts w:cs="Arial"/>
          <w:szCs w:val="20"/>
        </w:rPr>
        <w:t xml:space="preserve"> </w:t>
      </w:r>
      <w:r w:rsidRPr="00D11FCF">
        <w:rPr>
          <w:szCs w:val="20"/>
        </w:rPr>
        <w:t>(−</w:t>
      </w:r>
      <w:r w:rsidR="00DD4914" w:rsidRPr="00D11FCF">
        <w:rPr>
          <w:szCs w:val="20"/>
        </w:rPr>
        <w:t>27.3%).</w:t>
      </w:r>
    </w:p>
    <w:p w14:paraId="32FE6F1D" w14:textId="0B08D7EE" w:rsidR="00760DFB" w:rsidRPr="00D11FCF" w:rsidRDefault="00760DFB" w:rsidP="00AC5B3A">
      <w:pPr>
        <w:rPr>
          <w:rFonts w:cs="Arial"/>
          <w:i/>
          <w:szCs w:val="20"/>
        </w:rPr>
      </w:pPr>
    </w:p>
    <w:p w14:paraId="3CE8D8DB" w14:textId="53D7AACC" w:rsidR="003626FE" w:rsidRPr="00D11FCF" w:rsidRDefault="003626FE" w:rsidP="003626FE">
      <w:pPr>
        <w:rPr>
          <w:szCs w:val="20"/>
        </w:rPr>
      </w:pPr>
      <w:r w:rsidRPr="00D11FCF">
        <w:rPr>
          <w:rFonts w:cs="Arial"/>
          <w:szCs w:val="20"/>
        </w:rPr>
        <w:lastRenderedPageBreak/>
        <w:t xml:space="preserve">For more detailed information on estimates of crop harvests see </w:t>
      </w:r>
      <w:hyperlink r:id="rId10" w:history="1">
        <w:r w:rsidRPr="00D11FCF">
          <w:rPr>
            <w:rStyle w:val="Hypertextovodkaz"/>
            <w:rFonts w:cs="Arial"/>
            <w:szCs w:val="20"/>
          </w:rPr>
          <w:t xml:space="preserve">the Supplementary information to the News Release on </w:t>
        </w:r>
        <w:r w:rsidRPr="00D11FCF">
          <w:rPr>
            <w:rStyle w:val="Hypertextovodkaz"/>
            <w:szCs w:val="20"/>
          </w:rPr>
          <w:t>Harvest estimates – September</w:t>
        </w:r>
      </w:hyperlink>
      <w:r w:rsidRPr="00D11FCF">
        <w:rPr>
          <w:szCs w:val="20"/>
        </w:rPr>
        <w:t xml:space="preserve">. </w:t>
      </w:r>
    </w:p>
    <w:p w14:paraId="27B79B95" w14:textId="77777777" w:rsidR="00551C6F" w:rsidRPr="00D11FCF" w:rsidRDefault="00551C6F" w:rsidP="000D5287">
      <w:pPr>
        <w:rPr>
          <w:rFonts w:cs="Arial"/>
          <w:szCs w:val="20"/>
          <w:lang w:val="cs-CZ"/>
        </w:rPr>
      </w:pPr>
    </w:p>
    <w:p w14:paraId="0FB5E8BF" w14:textId="0AF2BDD3" w:rsidR="003C467F" w:rsidRPr="00C7585E" w:rsidRDefault="003C467F" w:rsidP="003C467F">
      <w:pPr>
        <w:rPr>
          <w:rFonts w:cs="Arial"/>
          <w:szCs w:val="20"/>
        </w:rPr>
      </w:pPr>
    </w:p>
    <w:p w14:paraId="50AEADBE" w14:textId="77777777" w:rsidR="003C467F" w:rsidRPr="00C7585E" w:rsidRDefault="003C467F" w:rsidP="003C467F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C7585E">
        <w:rPr>
          <w:rFonts w:cs="Arial"/>
          <w:i/>
          <w:spacing w:val="-2"/>
          <w:lang w:val="en-GB"/>
        </w:rPr>
        <w:t>Notes:</w:t>
      </w:r>
    </w:p>
    <w:p w14:paraId="20CE2745" w14:textId="7F647F9B" w:rsidR="005023AA" w:rsidRPr="00C7585E" w:rsidRDefault="006E2C27" w:rsidP="00671FF5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C7585E">
        <w:rPr>
          <w:rFonts w:cs="Arial"/>
          <w:iCs/>
          <w:lang w:val="en-GB"/>
        </w:rPr>
        <w:t>The harvest (production</w:t>
      </w:r>
      <w:r w:rsidR="00671FF5" w:rsidRPr="00C7585E">
        <w:rPr>
          <w:rFonts w:cs="Arial"/>
          <w:iCs/>
          <w:lang w:val="en-GB"/>
        </w:rPr>
        <w:t>) estimate</w:t>
      </w:r>
      <w:r w:rsidRPr="00C7585E">
        <w:rPr>
          <w:rFonts w:cs="Arial"/>
          <w:iCs/>
          <w:lang w:val="en-GB"/>
        </w:rPr>
        <w:t xml:space="preserve"> is given in the standard humidity content and purity.</w:t>
      </w:r>
    </w:p>
    <w:p w14:paraId="4D806AEC" w14:textId="77777777" w:rsidR="00671FF5" w:rsidRPr="00C7585E" w:rsidRDefault="00671FF5" w:rsidP="00671FF5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</w:p>
    <w:p w14:paraId="007489D8" w14:textId="77777777" w:rsidR="003C467F" w:rsidRPr="00C7585E" w:rsidRDefault="003C467F" w:rsidP="003C467F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C7585E">
        <w:rPr>
          <w:rFonts w:cs="Arial"/>
          <w:iCs/>
          <w:lang w:val="en-GB"/>
        </w:rPr>
        <w:t>Responsible head at the CZSO:</w:t>
      </w:r>
      <w:r w:rsidRPr="00C7585E">
        <w:rPr>
          <w:rFonts w:cs="Arial"/>
          <w:iCs/>
          <w:lang w:val="en-GB"/>
        </w:rPr>
        <w:tab/>
        <w:t xml:space="preserve">Radek Matějka, Director of the Agricultural and Forestry, Industrial, Construction, and Energy Statistics Department, </w:t>
      </w:r>
    </w:p>
    <w:p w14:paraId="11D8DD04" w14:textId="77777777" w:rsidR="003C467F" w:rsidRPr="00C7585E" w:rsidRDefault="003C467F" w:rsidP="003C467F">
      <w:pPr>
        <w:pStyle w:val="Poznamkytexty"/>
        <w:spacing w:line="240" w:lineRule="auto"/>
        <w:ind w:left="2694"/>
        <w:rPr>
          <w:rFonts w:cs="Arial"/>
          <w:iCs/>
          <w:lang w:val="en-GB"/>
        </w:rPr>
      </w:pPr>
      <w:r w:rsidRPr="00C7585E">
        <w:rPr>
          <w:rFonts w:cs="Arial"/>
          <w:iCs/>
          <w:lang w:val="en-GB"/>
        </w:rPr>
        <w:t xml:space="preserve">phone number (+420) 736 168 543, e-mail: </w:t>
      </w:r>
      <w:r w:rsidRPr="00C7585E">
        <w:rPr>
          <w:rStyle w:val="Hypertextovodkaz"/>
          <w:lang w:val="en-GB"/>
        </w:rPr>
        <w:t>radek.matejka@csu.gov.cz</w:t>
      </w:r>
      <w:r w:rsidRPr="00C7585E">
        <w:rPr>
          <w:rFonts w:cs="Arial"/>
          <w:iCs/>
          <w:lang w:val="en-GB"/>
        </w:rPr>
        <w:t xml:space="preserve"> </w:t>
      </w:r>
    </w:p>
    <w:p w14:paraId="47A3A91D" w14:textId="77777777" w:rsidR="003C467F" w:rsidRPr="00C7585E" w:rsidRDefault="003C467F" w:rsidP="009F3CDB">
      <w:pPr>
        <w:pStyle w:val="Poznamkytexty"/>
        <w:spacing w:line="240" w:lineRule="auto"/>
        <w:ind w:left="2694" w:hanging="2694"/>
        <w:jc w:val="left"/>
        <w:rPr>
          <w:rFonts w:cs="Arial"/>
          <w:iCs/>
          <w:lang w:val="en-GB"/>
        </w:rPr>
      </w:pPr>
      <w:r w:rsidRPr="00C7585E">
        <w:rPr>
          <w:rFonts w:cs="Arial"/>
          <w:iCs/>
          <w:lang w:val="en-GB"/>
        </w:rPr>
        <w:t xml:space="preserve">Contact person: </w:t>
      </w:r>
      <w:r w:rsidRPr="00C7585E">
        <w:rPr>
          <w:rFonts w:cs="Arial"/>
          <w:iCs/>
          <w:lang w:val="en-GB"/>
        </w:rPr>
        <w:tab/>
        <w:t xml:space="preserve">Renata Vodičková, Head of the Agricultural and Forestry Statistics Unit, phone number (+420) </w:t>
      </w:r>
      <w:r w:rsidRPr="00C7585E">
        <w:rPr>
          <w:lang w:val="en-GB"/>
        </w:rPr>
        <w:t>703 824 173</w:t>
      </w:r>
      <w:r w:rsidRPr="00C7585E">
        <w:rPr>
          <w:rFonts w:cs="Arial"/>
          <w:iCs/>
          <w:lang w:val="en-GB"/>
        </w:rPr>
        <w:t xml:space="preserve">, e-mail: </w:t>
      </w:r>
      <w:hyperlink r:id="rId11" w:history="1">
        <w:r w:rsidRPr="00C7585E">
          <w:rPr>
            <w:rStyle w:val="Hypertextovodkaz"/>
            <w:lang w:val="en-GB"/>
          </w:rPr>
          <w:t>renata.vodickova@csu.gov.cz</w:t>
        </w:r>
      </w:hyperlink>
      <w:r w:rsidRPr="00C7585E">
        <w:rPr>
          <w:rFonts w:cs="Arial"/>
          <w:iCs/>
          <w:lang w:val="en-GB"/>
        </w:rPr>
        <w:t xml:space="preserve"> </w:t>
      </w:r>
    </w:p>
    <w:p w14:paraId="25AB1ADD" w14:textId="557EF7F9" w:rsidR="003C467F" w:rsidRPr="00C7585E" w:rsidRDefault="003C467F" w:rsidP="00DA6EC4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C7585E">
        <w:rPr>
          <w:rFonts w:cs="Arial"/>
          <w:iCs/>
          <w:lang w:val="en-GB"/>
        </w:rPr>
        <w:t xml:space="preserve">Data source: </w:t>
      </w:r>
      <w:r w:rsidRPr="00C7585E">
        <w:rPr>
          <w:rFonts w:cs="Arial"/>
          <w:iCs/>
          <w:lang w:val="en-GB"/>
        </w:rPr>
        <w:tab/>
      </w:r>
      <w:r w:rsidR="006D7F68" w:rsidRPr="00C7585E">
        <w:rPr>
          <w:rFonts w:cs="Arial"/>
          <w:iCs/>
          <w:lang w:val="en-GB"/>
        </w:rPr>
        <w:t>s</w:t>
      </w:r>
      <w:r w:rsidRPr="00C7585E">
        <w:rPr>
          <w:rFonts w:cs="Arial"/>
          <w:iCs/>
          <w:lang w:val="en-GB"/>
        </w:rPr>
        <w:t xml:space="preserve">tatistical </w:t>
      </w:r>
      <w:r w:rsidRPr="00C7585E">
        <w:rPr>
          <w:iCs/>
          <w:lang w:val="en-GB"/>
        </w:rPr>
        <w:t>survey of Harvest Estimates of Crops</w:t>
      </w:r>
      <w:r w:rsidR="006D7F68" w:rsidRPr="00C7585E">
        <w:rPr>
          <w:iCs/>
          <w:lang w:val="en-GB"/>
        </w:rPr>
        <w:t xml:space="preserve"> </w:t>
      </w:r>
      <w:r w:rsidR="006D7F68" w:rsidRPr="00C7585E">
        <w:rPr>
          <w:rFonts w:cs="Arial"/>
          <w:iCs/>
          <w:lang w:val="en-GB"/>
        </w:rPr>
        <w:t>–</w:t>
      </w:r>
      <w:r w:rsidR="006D7F68" w:rsidRPr="00C7585E">
        <w:rPr>
          <w:iCs/>
          <w:lang w:val="en-GB"/>
        </w:rPr>
        <w:t xml:space="preserve"> September</w:t>
      </w:r>
      <w:r w:rsidRPr="00C7585E">
        <w:rPr>
          <w:iCs/>
          <w:lang w:val="en-GB"/>
        </w:rPr>
        <w:t xml:space="preserve"> </w:t>
      </w:r>
      <w:r w:rsidRPr="00C7585E">
        <w:rPr>
          <w:rFonts w:cs="Arial"/>
          <w:iCs/>
          <w:lang w:val="en-GB"/>
        </w:rPr>
        <w:t>(</w:t>
      </w:r>
      <w:r w:rsidR="00671FF5" w:rsidRPr="00C7585E">
        <w:rPr>
          <w:rFonts w:cs="Arial"/>
          <w:i w:val="0"/>
          <w:iCs/>
          <w:lang w:val="en-GB"/>
        </w:rPr>
        <w:t>Zem V</w:t>
      </w:r>
      <w:r w:rsidR="00DA6EC4" w:rsidRPr="00C7585E">
        <w:rPr>
          <w:rFonts w:cs="Arial"/>
          <w:i w:val="0"/>
          <w:iCs/>
          <w:lang w:val="en-GB"/>
        </w:rPr>
        <w:t>9</w:t>
      </w:r>
      <w:r w:rsidRPr="00C7585E">
        <w:rPr>
          <w:rFonts w:cs="Arial"/>
          <w:iCs/>
          <w:lang w:val="en-GB"/>
        </w:rPr>
        <w:t xml:space="preserve">) and questionnaire on </w:t>
      </w:r>
      <w:r w:rsidR="001161E2" w:rsidRPr="00C7585E">
        <w:rPr>
          <w:iCs/>
          <w:lang w:val="en-GB"/>
        </w:rPr>
        <w:t>Sown Areas</w:t>
      </w:r>
      <w:r w:rsidR="000648C6">
        <w:rPr>
          <w:iCs/>
          <w:lang w:val="en-GB"/>
        </w:rPr>
        <w:t xml:space="preserve"> of Crops</w:t>
      </w:r>
      <w:r w:rsidRPr="00C7585E">
        <w:rPr>
          <w:iCs/>
          <w:lang w:val="en-GB"/>
        </w:rPr>
        <w:t xml:space="preserve"> </w:t>
      </w:r>
      <w:r w:rsidRPr="00C7585E">
        <w:rPr>
          <w:rFonts w:cs="Arial"/>
          <w:iCs/>
          <w:lang w:val="en-GB"/>
        </w:rPr>
        <w:t>(</w:t>
      </w:r>
      <w:r w:rsidRPr="00C7585E">
        <w:rPr>
          <w:rFonts w:cs="Arial"/>
          <w:i w:val="0"/>
          <w:iCs/>
          <w:lang w:val="en-GB"/>
        </w:rPr>
        <w:t>Osev 3-01</w:t>
      </w:r>
      <w:r w:rsidRPr="00C7585E">
        <w:rPr>
          <w:rFonts w:cs="Arial"/>
          <w:iCs/>
          <w:lang w:val="en-GB"/>
        </w:rPr>
        <w:t>)</w:t>
      </w:r>
      <w:r w:rsidR="00541C27" w:rsidRPr="00C7585E">
        <w:rPr>
          <w:rFonts w:cs="Arial"/>
          <w:iCs/>
          <w:lang w:val="en-GB"/>
        </w:rPr>
        <w:t>;</w:t>
      </w:r>
      <w:r w:rsidRPr="00C7585E">
        <w:rPr>
          <w:rFonts w:cs="Arial"/>
          <w:bCs/>
          <w:sz w:val="20"/>
          <w:szCs w:val="20"/>
          <w:lang w:val="en-GB"/>
        </w:rPr>
        <w:t xml:space="preserve"> </w:t>
      </w:r>
    </w:p>
    <w:p w14:paraId="0966A3C0" w14:textId="3296168C" w:rsidR="0019622F" w:rsidRPr="00C7585E" w:rsidRDefault="0019622F" w:rsidP="0019622F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7585E">
        <w:rPr>
          <w:rFonts w:cs="Arial"/>
          <w:iCs/>
          <w:lang w:val="en-GB"/>
        </w:rPr>
        <w:t xml:space="preserve">End of data collection: </w:t>
      </w:r>
      <w:r w:rsidRPr="00C7585E">
        <w:rPr>
          <w:rFonts w:cs="Arial"/>
          <w:iCs/>
          <w:lang w:val="en-GB"/>
        </w:rPr>
        <w:tab/>
      </w:r>
      <w:r w:rsidR="000A2EAC" w:rsidRPr="00C7585E">
        <w:rPr>
          <w:rFonts w:cs="Arial"/>
          <w:iCs/>
          <w:lang w:val="en-GB"/>
        </w:rPr>
        <w:t>1</w:t>
      </w:r>
      <w:r w:rsidRPr="00C7585E">
        <w:rPr>
          <w:rFonts w:cs="Arial"/>
          <w:iCs/>
          <w:lang w:val="en-GB"/>
        </w:rPr>
        <w:t> October 2024</w:t>
      </w:r>
    </w:p>
    <w:p w14:paraId="41A4A729" w14:textId="26BC4F96" w:rsidR="0019622F" w:rsidRPr="00C7585E" w:rsidRDefault="0019622F" w:rsidP="0019622F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7585E">
        <w:rPr>
          <w:rFonts w:cs="Arial"/>
          <w:iCs/>
          <w:lang w:val="en-GB"/>
        </w:rPr>
        <w:t xml:space="preserve">End of data processing: </w:t>
      </w:r>
      <w:r w:rsidRPr="00C7585E">
        <w:rPr>
          <w:rFonts w:cs="Arial"/>
          <w:iCs/>
          <w:lang w:val="en-GB"/>
        </w:rPr>
        <w:tab/>
        <w:t>2</w:t>
      </w:r>
      <w:r w:rsidR="000A2EAC" w:rsidRPr="00C7585E">
        <w:rPr>
          <w:rFonts w:cs="Arial"/>
          <w:iCs/>
          <w:lang w:val="en-GB"/>
        </w:rPr>
        <w:t>4</w:t>
      </w:r>
      <w:r w:rsidRPr="00C7585E">
        <w:rPr>
          <w:rFonts w:cs="Arial"/>
          <w:iCs/>
          <w:lang w:val="en-GB"/>
        </w:rPr>
        <w:t> October 2024</w:t>
      </w:r>
    </w:p>
    <w:p w14:paraId="64ADA263" w14:textId="77777777" w:rsidR="0019622F" w:rsidRPr="00C7585E" w:rsidRDefault="0019622F" w:rsidP="0019622F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7585E">
        <w:rPr>
          <w:rFonts w:cs="Arial"/>
          <w:iCs/>
          <w:lang w:val="en-GB"/>
        </w:rPr>
        <w:t xml:space="preserve">Related publications: </w:t>
      </w:r>
      <w:r w:rsidRPr="00C7585E">
        <w:rPr>
          <w:rFonts w:cs="Arial"/>
          <w:iCs/>
          <w:lang w:val="en-GB"/>
        </w:rPr>
        <w:tab/>
        <w:t>Harvest Estimates – Operative Report as at 30 September 2024</w:t>
      </w:r>
    </w:p>
    <w:p w14:paraId="743BAFA4" w14:textId="18144504" w:rsidR="0019622F" w:rsidRPr="00C7585E" w:rsidRDefault="0019622F" w:rsidP="0019622F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7585E">
        <w:rPr>
          <w:rFonts w:cs="Arial"/>
          <w:iCs/>
          <w:lang w:val="en-GB"/>
        </w:rPr>
        <w:tab/>
      </w:r>
      <w:hyperlink r:id="rId12" w:history="1">
        <w:r w:rsidRPr="00C7585E">
          <w:rPr>
            <w:rStyle w:val="Hypertextovodkaz"/>
          </w:rPr>
          <w:t>https://csu.gov.cz/produkty/harvest-estimates-operative-report-as-at-30-september-2024</w:t>
        </w:r>
      </w:hyperlink>
      <w:r w:rsidRPr="00C7585E">
        <w:rPr>
          <w:rFonts w:cs="Arial"/>
          <w:iCs/>
          <w:lang w:val="en-GB"/>
        </w:rPr>
        <w:tab/>
      </w:r>
    </w:p>
    <w:p w14:paraId="30CE1433" w14:textId="77777777" w:rsidR="0019622F" w:rsidRPr="00C7585E" w:rsidRDefault="0019622F" w:rsidP="0019622F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7585E">
        <w:rPr>
          <w:rFonts w:cs="Arial"/>
          <w:iCs/>
          <w:lang w:val="en-GB"/>
        </w:rPr>
        <w:tab/>
        <w:t>Areas under Crops Survey as at 31 May 2024</w:t>
      </w:r>
    </w:p>
    <w:p w14:paraId="6CE9B879" w14:textId="131EA00E" w:rsidR="0019622F" w:rsidRPr="00C7585E" w:rsidRDefault="0019622F" w:rsidP="0019622F">
      <w:pPr>
        <w:tabs>
          <w:tab w:val="left" w:pos="2694"/>
        </w:tabs>
        <w:autoSpaceDE w:val="0"/>
        <w:autoSpaceDN w:val="0"/>
        <w:adjustRightInd w:val="0"/>
        <w:spacing w:line="240" w:lineRule="auto"/>
        <w:ind w:left="2694" w:hanging="1974"/>
        <w:jc w:val="left"/>
        <w:rPr>
          <w:rFonts w:cs="Arial"/>
          <w:i/>
          <w:color w:val="FF0000"/>
          <w:sz w:val="18"/>
          <w:szCs w:val="18"/>
          <w:lang w:eastAsia="cs-CZ"/>
        </w:rPr>
      </w:pPr>
      <w:r w:rsidRPr="00C7585E">
        <w:rPr>
          <w:rFonts w:cs="Arial"/>
          <w:color w:val="FF0000"/>
          <w:sz w:val="18"/>
          <w:szCs w:val="18"/>
          <w:lang w:eastAsia="cs-CZ"/>
        </w:rPr>
        <w:tab/>
      </w:r>
      <w:hyperlink r:id="rId13" w:history="1">
        <w:r w:rsidRPr="00C7585E">
          <w:rPr>
            <w:rStyle w:val="Hypertextovodkaz"/>
            <w:rFonts w:cs="ArialMT"/>
            <w:i/>
            <w:sz w:val="18"/>
            <w:szCs w:val="18"/>
            <w:lang w:val="cs-CZ"/>
          </w:rPr>
          <w:t>https://csu.gov.cz/produkty/areas-under-crops-survey-as-at-31-may-2024</w:t>
        </w:r>
      </w:hyperlink>
      <w:r w:rsidRPr="00C7585E">
        <w:rPr>
          <w:rFonts w:cs="Arial"/>
          <w:i/>
          <w:color w:val="FF0000"/>
          <w:sz w:val="18"/>
          <w:szCs w:val="18"/>
          <w:lang w:eastAsia="cs-CZ"/>
        </w:rPr>
        <w:tab/>
      </w:r>
    </w:p>
    <w:p w14:paraId="14D2741C" w14:textId="545A04D8" w:rsidR="003C467F" w:rsidRPr="00C7585E" w:rsidRDefault="0019622F" w:rsidP="0019622F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</w:rPr>
      </w:pPr>
      <w:r w:rsidRPr="00C7585E">
        <w:rPr>
          <w:rFonts w:cs="Arial"/>
          <w:i/>
          <w:iCs/>
          <w:sz w:val="18"/>
          <w:szCs w:val="18"/>
        </w:rPr>
        <w:t xml:space="preserve">Update procedure: </w:t>
      </w:r>
      <w:r w:rsidRPr="00C7585E">
        <w:rPr>
          <w:rFonts w:cs="Arial"/>
          <w:i/>
          <w:iCs/>
          <w:sz w:val="18"/>
          <w:szCs w:val="18"/>
        </w:rPr>
        <w:tab/>
        <w:t>Final data on the production of agricultural crops for 2024 will be published by the Czech Statistical Office on 2</w:t>
      </w:r>
      <w:r w:rsidR="00105A6F" w:rsidRPr="00C7585E">
        <w:rPr>
          <w:rFonts w:cs="Arial"/>
          <w:i/>
          <w:iCs/>
          <w:sz w:val="18"/>
          <w:szCs w:val="18"/>
        </w:rPr>
        <w:t>4</w:t>
      </w:r>
      <w:r w:rsidRPr="00C7585E">
        <w:rPr>
          <w:rFonts w:cs="Arial"/>
          <w:i/>
          <w:iCs/>
          <w:sz w:val="18"/>
          <w:szCs w:val="18"/>
        </w:rPr>
        <w:t> February 2025</w:t>
      </w:r>
      <w:r w:rsidR="003C467F" w:rsidRPr="00C7585E">
        <w:rPr>
          <w:rFonts w:cs="Arial"/>
          <w:i/>
          <w:iCs/>
          <w:sz w:val="18"/>
          <w:szCs w:val="18"/>
        </w:rPr>
        <w:t xml:space="preserve"> </w:t>
      </w:r>
    </w:p>
    <w:p w14:paraId="68BD0A78" w14:textId="77777777" w:rsidR="003C467F" w:rsidRPr="00C7585E" w:rsidRDefault="003C467F" w:rsidP="003C467F">
      <w:pPr>
        <w:pStyle w:val="Poznamkytexty"/>
        <w:spacing w:line="240" w:lineRule="auto"/>
        <w:ind w:left="2694" w:hanging="2694"/>
        <w:rPr>
          <w:rFonts w:cs="Arial"/>
          <w:i w:val="0"/>
          <w:lang w:val="en-GB"/>
        </w:rPr>
      </w:pPr>
    </w:p>
    <w:p w14:paraId="50413B02" w14:textId="77777777" w:rsidR="003C467F" w:rsidRPr="00C7585E" w:rsidRDefault="003C467F" w:rsidP="003C467F">
      <w:pPr>
        <w:pStyle w:val="Poznamkytexty"/>
        <w:spacing w:line="240" w:lineRule="auto"/>
        <w:ind w:left="3600" w:hanging="3600"/>
        <w:rPr>
          <w:i w:val="0"/>
          <w:sz w:val="20"/>
          <w:szCs w:val="20"/>
          <w:lang w:val="en-GB"/>
        </w:rPr>
      </w:pPr>
      <w:r w:rsidRPr="00C7585E">
        <w:rPr>
          <w:i w:val="0"/>
          <w:sz w:val="20"/>
          <w:szCs w:val="20"/>
          <w:lang w:val="en-GB"/>
        </w:rPr>
        <w:t>Annexes:</w:t>
      </w:r>
    </w:p>
    <w:p w14:paraId="71818E12" w14:textId="77777777" w:rsidR="003C467F" w:rsidRPr="00C7585E" w:rsidRDefault="003C467F" w:rsidP="003C467F">
      <w:pPr>
        <w:rPr>
          <w:rFonts w:cs="Arial"/>
          <w:szCs w:val="20"/>
        </w:rPr>
      </w:pPr>
      <w:r w:rsidRPr="00C7585E">
        <w:rPr>
          <w:rFonts w:cs="Arial"/>
          <w:szCs w:val="20"/>
        </w:rPr>
        <w:t>Table 1 Yield and production estimates (selected crops, in tonnes per hectare and tonnes, indices)</w:t>
      </w:r>
    </w:p>
    <w:p w14:paraId="56019B8D" w14:textId="2CC5353F" w:rsidR="00D209A7" w:rsidRDefault="003C467F" w:rsidP="003C467F">
      <w:pPr>
        <w:rPr>
          <w:rFonts w:cs="Arial"/>
          <w:szCs w:val="20"/>
        </w:rPr>
      </w:pPr>
      <w:r w:rsidRPr="00C7585E">
        <w:rPr>
          <w:rFonts w:cs="Arial"/>
          <w:szCs w:val="20"/>
        </w:rPr>
        <w:t>Table 2 Production estimates of selected crops, comparison with a five-year and a ten-year average</w:t>
      </w:r>
    </w:p>
    <w:p w14:paraId="24988BBA" w14:textId="77777777" w:rsidR="00B63175" w:rsidRDefault="00B63175" w:rsidP="003C467F">
      <w:pPr>
        <w:rPr>
          <w:rFonts w:cs="Arial"/>
          <w:szCs w:val="20"/>
        </w:rPr>
      </w:pPr>
    </w:p>
    <w:p w14:paraId="76DD17E2" w14:textId="3ECF9591" w:rsidR="008A2275" w:rsidRDefault="008A2275" w:rsidP="003C467F">
      <w:pPr>
        <w:rPr>
          <w:rFonts w:cs="Arial"/>
          <w:szCs w:val="20"/>
        </w:rPr>
      </w:pPr>
    </w:p>
    <w:p w14:paraId="3CA9A33C" w14:textId="77777777" w:rsidR="008A2275" w:rsidRPr="003C467F" w:rsidRDefault="008A2275" w:rsidP="003C467F"/>
    <w:sectPr w:rsidR="008A2275" w:rsidRPr="003C467F" w:rsidSect="00405244">
      <w:headerReference w:type="default" r:id="rId14"/>
      <w:footerReference w:type="default" r:id="rId15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A384C4" w14:textId="77777777" w:rsidR="00766F9F" w:rsidRDefault="00766F9F" w:rsidP="00BA6370">
      <w:r>
        <w:separator/>
      </w:r>
    </w:p>
  </w:endnote>
  <w:endnote w:type="continuationSeparator" w:id="0">
    <w:p w14:paraId="0BD909E0" w14:textId="77777777" w:rsidR="00766F9F" w:rsidRDefault="00766F9F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3" w14:textId="25B1AABE" w:rsidR="003A4668" w:rsidRDefault="003A64BD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6019B95" wp14:editId="10263AFD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6019B97" w14:textId="77777777" w:rsidR="003A4668" w:rsidRPr="00D52A09" w:rsidRDefault="003A466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56019B98" w14:textId="77777777" w:rsidR="003A4668" w:rsidRDefault="003A466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56019B99" w14:textId="77777777" w:rsidR="003A4668" w:rsidRPr="00D52A09" w:rsidRDefault="003A466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</w:p>
                        <w:p w14:paraId="56019B9A" w14:textId="71410588" w:rsidR="003A4668" w:rsidRPr="003C467F" w:rsidRDefault="003A466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3C467F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+420 274 056 789, e-mail: </w:t>
                          </w:r>
                          <w:hyperlink r:id="rId2" w:history="1">
                            <w:r w:rsidRPr="003C467F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  <w:lang w:val="fr-FR"/>
                              </w:rPr>
                              <w:t>infoservis@csu.gov.cz</w:t>
                            </w:r>
                          </w:hyperlink>
                          <w:r w:rsidRPr="003C467F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3C467F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3C4F0E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6019B95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56019B97" w14:textId="77777777" w:rsidR="003A4668" w:rsidRPr="00D52A09" w:rsidRDefault="003A466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56019B98" w14:textId="77777777" w:rsidR="003A4668" w:rsidRDefault="003A466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56019B99" w14:textId="77777777" w:rsidR="003A4668" w:rsidRPr="00D52A09" w:rsidRDefault="003A466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</w:p>
                  <w:p w14:paraId="56019B9A" w14:textId="71410588" w:rsidR="003A4668" w:rsidRPr="003C467F" w:rsidRDefault="003A466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3C467F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+420 274 056 789, e-mail: </w:t>
                    </w:r>
                    <w:hyperlink r:id="rId4" w:history="1">
                      <w:r w:rsidRPr="003C467F">
                        <w:rPr>
                          <w:rStyle w:val="Hypertextovodkaz"/>
                          <w:rFonts w:cs="Arial"/>
                          <w:sz w:val="15"/>
                          <w:szCs w:val="15"/>
                          <w:lang w:val="fr-FR"/>
                        </w:rPr>
                        <w:t>infoservis@csu.gov.cz</w:t>
                      </w:r>
                    </w:hyperlink>
                    <w:r w:rsidRPr="003C467F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3C467F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3C4F0E">
                      <w:rPr>
                        <w:rFonts w:cs="Arial"/>
                        <w:noProof/>
                        <w:szCs w:val="15"/>
                        <w:lang w:val="fr-FR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56019B96" wp14:editId="5527925E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48F299F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6AF9FD" w14:textId="77777777" w:rsidR="00766F9F" w:rsidRDefault="00766F9F" w:rsidP="00BA6370">
      <w:r>
        <w:separator/>
      </w:r>
    </w:p>
  </w:footnote>
  <w:footnote w:type="continuationSeparator" w:id="0">
    <w:p w14:paraId="0DE2D275" w14:textId="77777777" w:rsidR="00766F9F" w:rsidRDefault="00766F9F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2" w14:textId="0F2DD376" w:rsidR="003A4668" w:rsidRDefault="003A64BD">
    <w:pPr>
      <w:pStyle w:val="Zhlav"/>
    </w:pPr>
    <w:r>
      <w:rPr>
        <w:noProof/>
        <w:lang w:val="cs-CZ" w:eastAsia="cs-CZ"/>
      </w:rPr>
      <w:drawing>
        <wp:anchor distT="0" distB="0" distL="114300" distR="114300" simplePos="0" relativeHeight="251658752" behindDoc="0" locked="0" layoutInCell="1" allowOverlap="1" wp14:anchorId="56019B94" wp14:editId="2EE12AA5">
          <wp:simplePos x="0" y="0"/>
          <wp:positionH relativeFrom="column">
            <wp:posOffset>-882015</wp:posOffset>
          </wp:positionH>
          <wp:positionV relativeFrom="paragraph">
            <wp:posOffset>100965</wp:posOffset>
          </wp:positionV>
          <wp:extent cx="6429375" cy="1018540"/>
          <wp:effectExtent l="0" t="0" r="0" b="0"/>
          <wp:wrapNone/>
          <wp:docPr id="48" name="obrázek 48" descr="Záhlaví_News Release_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8" descr="Záhlaví_News Release_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29375" cy="10185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99"/>
  <w:doNotDisplayPageBoundaries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CFB"/>
    <w:rsid w:val="00014F9C"/>
    <w:rsid w:val="00020865"/>
    <w:rsid w:val="00021F56"/>
    <w:rsid w:val="000300AF"/>
    <w:rsid w:val="00043BF4"/>
    <w:rsid w:val="000560A0"/>
    <w:rsid w:val="000648C6"/>
    <w:rsid w:val="000764EE"/>
    <w:rsid w:val="000843A5"/>
    <w:rsid w:val="00091722"/>
    <w:rsid w:val="000A2EAC"/>
    <w:rsid w:val="000B02AB"/>
    <w:rsid w:val="000B6773"/>
    <w:rsid w:val="000B6F63"/>
    <w:rsid w:val="000D5287"/>
    <w:rsid w:val="000F0DE2"/>
    <w:rsid w:val="00105A6F"/>
    <w:rsid w:val="001161E2"/>
    <w:rsid w:val="00116ED1"/>
    <w:rsid w:val="00122D8D"/>
    <w:rsid w:val="00123849"/>
    <w:rsid w:val="0013242C"/>
    <w:rsid w:val="001404AB"/>
    <w:rsid w:val="001550FB"/>
    <w:rsid w:val="0017231D"/>
    <w:rsid w:val="00176E26"/>
    <w:rsid w:val="0018061F"/>
    <w:rsid w:val="001810DC"/>
    <w:rsid w:val="0019622F"/>
    <w:rsid w:val="001A6020"/>
    <w:rsid w:val="001B607F"/>
    <w:rsid w:val="001C71FD"/>
    <w:rsid w:val="001D369A"/>
    <w:rsid w:val="001D5AC6"/>
    <w:rsid w:val="001F08B3"/>
    <w:rsid w:val="001F365C"/>
    <w:rsid w:val="001F54DD"/>
    <w:rsid w:val="00206AC8"/>
    <w:rsid w:val="002070FB"/>
    <w:rsid w:val="00213729"/>
    <w:rsid w:val="002406FA"/>
    <w:rsid w:val="002458F4"/>
    <w:rsid w:val="00255912"/>
    <w:rsid w:val="00263094"/>
    <w:rsid w:val="00291F9E"/>
    <w:rsid w:val="00296B1F"/>
    <w:rsid w:val="00297900"/>
    <w:rsid w:val="002B2E47"/>
    <w:rsid w:val="002B7FBA"/>
    <w:rsid w:val="002C08C0"/>
    <w:rsid w:val="002D37F5"/>
    <w:rsid w:val="002E23BD"/>
    <w:rsid w:val="002F3110"/>
    <w:rsid w:val="003108E1"/>
    <w:rsid w:val="0031268C"/>
    <w:rsid w:val="0032398D"/>
    <w:rsid w:val="003301A3"/>
    <w:rsid w:val="003360A4"/>
    <w:rsid w:val="003626FE"/>
    <w:rsid w:val="0036777B"/>
    <w:rsid w:val="00380178"/>
    <w:rsid w:val="0038282A"/>
    <w:rsid w:val="00384022"/>
    <w:rsid w:val="00397580"/>
    <w:rsid w:val="003A4127"/>
    <w:rsid w:val="003A45C8"/>
    <w:rsid w:val="003A4668"/>
    <w:rsid w:val="003A64BD"/>
    <w:rsid w:val="003A6B48"/>
    <w:rsid w:val="003B4FD3"/>
    <w:rsid w:val="003B7F42"/>
    <w:rsid w:val="003C2DCF"/>
    <w:rsid w:val="003C3199"/>
    <w:rsid w:val="003C3372"/>
    <w:rsid w:val="003C467F"/>
    <w:rsid w:val="003C4F0E"/>
    <w:rsid w:val="003C7FE7"/>
    <w:rsid w:val="003D0499"/>
    <w:rsid w:val="003D3576"/>
    <w:rsid w:val="003D50E7"/>
    <w:rsid w:val="003D7D8A"/>
    <w:rsid w:val="003F1EFE"/>
    <w:rsid w:val="003F526A"/>
    <w:rsid w:val="00405244"/>
    <w:rsid w:val="00436D82"/>
    <w:rsid w:val="004436EE"/>
    <w:rsid w:val="00445E5A"/>
    <w:rsid w:val="0045547F"/>
    <w:rsid w:val="00455550"/>
    <w:rsid w:val="0045773F"/>
    <w:rsid w:val="004920AD"/>
    <w:rsid w:val="004C01D7"/>
    <w:rsid w:val="004C2D90"/>
    <w:rsid w:val="004D05B3"/>
    <w:rsid w:val="004D4820"/>
    <w:rsid w:val="004E479E"/>
    <w:rsid w:val="004F78E6"/>
    <w:rsid w:val="005023AA"/>
    <w:rsid w:val="00512D99"/>
    <w:rsid w:val="00513919"/>
    <w:rsid w:val="00531DBB"/>
    <w:rsid w:val="005321D5"/>
    <w:rsid w:val="0053241F"/>
    <w:rsid w:val="00541C27"/>
    <w:rsid w:val="00551C6F"/>
    <w:rsid w:val="00556B23"/>
    <w:rsid w:val="00564213"/>
    <w:rsid w:val="00567B46"/>
    <w:rsid w:val="00572625"/>
    <w:rsid w:val="00597D3E"/>
    <w:rsid w:val="005A58A6"/>
    <w:rsid w:val="005B581D"/>
    <w:rsid w:val="005C10CC"/>
    <w:rsid w:val="005E5C8D"/>
    <w:rsid w:val="005F78F1"/>
    <w:rsid w:val="005F79FB"/>
    <w:rsid w:val="00604406"/>
    <w:rsid w:val="00605F4A"/>
    <w:rsid w:val="00607822"/>
    <w:rsid w:val="006103AA"/>
    <w:rsid w:val="00613BBF"/>
    <w:rsid w:val="00622B80"/>
    <w:rsid w:val="006272B0"/>
    <w:rsid w:val="0064139A"/>
    <w:rsid w:val="006529F1"/>
    <w:rsid w:val="006624C2"/>
    <w:rsid w:val="00671FF5"/>
    <w:rsid w:val="00683ECA"/>
    <w:rsid w:val="00684FE2"/>
    <w:rsid w:val="006A0152"/>
    <w:rsid w:val="006B1AA7"/>
    <w:rsid w:val="006B3438"/>
    <w:rsid w:val="006B53B1"/>
    <w:rsid w:val="006C6A01"/>
    <w:rsid w:val="006D5C60"/>
    <w:rsid w:val="006D7F68"/>
    <w:rsid w:val="006E024F"/>
    <w:rsid w:val="006E222F"/>
    <w:rsid w:val="006E2C27"/>
    <w:rsid w:val="006E4E81"/>
    <w:rsid w:val="00705B39"/>
    <w:rsid w:val="00705F5C"/>
    <w:rsid w:val="00707F7D"/>
    <w:rsid w:val="00717EC5"/>
    <w:rsid w:val="00724F6E"/>
    <w:rsid w:val="00730164"/>
    <w:rsid w:val="00755D8B"/>
    <w:rsid w:val="00760DFB"/>
    <w:rsid w:val="00763787"/>
    <w:rsid w:val="00766F9F"/>
    <w:rsid w:val="007742C8"/>
    <w:rsid w:val="0078014A"/>
    <w:rsid w:val="00780456"/>
    <w:rsid w:val="007821B0"/>
    <w:rsid w:val="00783C48"/>
    <w:rsid w:val="00784615"/>
    <w:rsid w:val="00793D5F"/>
    <w:rsid w:val="007A0CA5"/>
    <w:rsid w:val="007A57F2"/>
    <w:rsid w:val="007B1333"/>
    <w:rsid w:val="007B6D3D"/>
    <w:rsid w:val="007C1CFB"/>
    <w:rsid w:val="007C2416"/>
    <w:rsid w:val="007C45DC"/>
    <w:rsid w:val="007E2964"/>
    <w:rsid w:val="007F2DCE"/>
    <w:rsid w:val="007F4474"/>
    <w:rsid w:val="007F4AEB"/>
    <w:rsid w:val="007F75B2"/>
    <w:rsid w:val="008006CD"/>
    <w:rsid w:val="008043C4"/>
    <w:rsid w:val="00831B1B"/>
    <w:rsid w:val="00850358"/>
    <w:rsid w:val="008526C0"/>
    <w:rsid w:val="00853F05"/>
    <w:rsid w:val="00854651"/>
    <w:rsid w:val="00855FB3"/>
    <w:rsid w:val="00861D0E"/>
    <w:rsid w:val="00867569"/>
    <w:rsid w:val="008766F7"/>
    <w:rsid w:val="00885788"/>
    <w:rsid w:val="00885C0D"/>
    <w:rsid w:val="008927C4"/>
    <w:rsid w:val="008A2275"/>
    <w:rsid w:val="008A750A"/>
    <w:rsid w:val="008B3970"/>
    <w:rsid w:val="008C384C"/>
    <w:rsid w:val="008C5826"/>
    <w:rsid w:val="008C7AEA"/>
    <w:rsid w:val="008D0F11"/>
    <w:rsid w:val="008E0D27"/>
    <w:rsid w:val="008F73B4"/>
    <w:rsid w:val="009035E8"/>
    <w:rsid w:val="00903DE2"/>
    <w:rsid w:val="009278D1"/>
    <w:rsid w:val="00953416"/>
    <w:rsid w:val="00967461"/>
    <w:rsid w:val="00971374"/>
    <w:rsid w:val="0097796C"/>
    <w:rsid w:val="00983309"/>
    <w:rsid w:val="009845AA"/>
    <w:rsid w:val="009B55B1"/>
    <w:rsid w:val="009C4D55"/>
    <w:rsid w:val="009E39C5"/>
    <w:rsid w:val="009F3CDB"/>
    <w:rsid w:val="00A07BA7"/>
    <w:rsid w:val="00A11D8E"/>
    <w:rsid w:val="00A17409"/>
    <w:rsid w:val="00A36F84"/>
    <w:rsid w:val="00A4343D"/>
    <w:rsid w:val="00A502F1"/>
    <w:rsid w:val="00A70A83"/>
    <w:rsid w:val="00A73678"/>
    <w:rsid w:val="00A81EB3"/>
    <w:rsid w:val="00A84B0B"/>
    <w:rsid w:val="00AA2890"/>
    <w:rsid w:val="00AB37CC"/>
    <w:rsid w:val="00AB6196"/>
    <w:rsid w:val="00AC3140"/>
    <w:rsid w:val="00AC5B3A"/>
    <w:rsid w:val="00AD2FE5"/>
    <w:rsid w:val="00B00C1D"/>
    <w:rsid w:val="00B25FC6"/>
    <w:rsid w:val="00B312A6"/>
    <w:rsid w:val="00B31FF9"/>
    <w:rsid w:val="00B41BA2"/>
    <w:rsid w:val="00B60D70"/>
    <w:rsid w:val="00B63175"/>
    <w:rsid w:val="00B632CC"/>
    <w:rsid w:val="00B950BE"/>
    <w:rsid w:val="00BA12F1"/>
    <w:rsid w:val="00BA439F"/>
    <w:rsid w:val="00BA4855"/>
    <w:rsid w:val="00BA6370"/>
    <w:rsid w:val="00BC2940"/>
    <w:rsid w:val="00BD73E8"/>
    <w:rsid w:val="00BF356B"/>
    <w:rsid w:val="00C17F6B"/>
    <w:rsid w:val="00C20838"/>
    <w:rsid w:val="00C269D4"/>
    <w:rsid w:val="00C4160D"/>
    <w:rsid w:val="00C6180E"/>
    <w:rsid w:val="00C647B1"/>
    <w:rsid w:val="00C6640A"/>
    <w:rsid w:val="00C7585E"/>
    <w:rsid w:val="00C8406E"/>
    <w:rsid w:val="00CB2709"/>
    <w:rsid w:val="00CB6298"/>
    <w:rsid w:val="00CB6F89"/>
    <w:rsid w:val="00CD214D"/>
    <w:rsid w:val="00CE228C"/>
    <w:rsid w:val="00CE3A6B"/>
    <w:rsid w:val="00CE71D9"/>
    <w:rsid w:val="00CF4558"/>
    <w:rsid w:val="00CF545B"/>
    <w:rsid w:val="00D11FCF"/>
    <w:rsid w:val="00D209A7"/>
    <w:rsid w:val="00D27D69"/>
    <w:rsid w:val="00D448C2"/>
    <w:rsid w:val="00D44D84"/>
    <w:rsid w:val="00D44FDA"/>
    <w:rsid w:val="00D51012"/>
    <w:rsid w:val="00D56D88"/>
    <w:rsid w:val="00D60947"/>
    <w:rsid w:val="00D666C3"/>
    <w:rsid w:val="00D71552"/>
    <w:rsid w:val="00D811AB"/>
    <w:rsid w:val="00D8703F"/>
    <w:rsid w:val="00DA4A90"/>
    <w:rsid w:val="00DA5467"/>
    <w:rsid w:val="00DA60D0"/>
    <w:rsid w:val="00DA6EC4"/>
    <w:rsid w:val="00DB6C6E"/>
    <w:rsid w:val="00DD4914"/>
    <w:rsid w:val="00DD5ED8"/>
    <w:rsid w:val="00DE4F14"/>
    <w:rsid w:val="00DF1896"/>
    <w:rsid w:val="00DF47FE"/>
    <w:rsid w:val="00E0156A"/>
    <w:rsid w:val="00E1630A"/>
    <w:rsid w:val="00E26704"/>
    <w:rsid w:val="00E271AB"/>
    <w:rsid w:val="00E31980"/>
    <w:rsid w:val="00E353F4"/>
    <w:rsid w:val="00E40189"/>
    <w:rsid w:val="00E40F4E"/>
    <w:rsid w:val="00E579EB"/>
    <w:rsid w:val="00E6423C"/>
    <w:rsid w:val="00E64E61"/>
    <w:rsid w:val="00E71483"/>
    <w:rsid w:val="00E93830"/>
    <w:rsid w:val="00E93E0E"/>
    <w:rsid w:val="00EA4798"/>
    <w:rsid w:val="00EB1A25"/>
    <w:rsid w:val="00EB1C39"/>
    <w:rsid w:val="00EB1ED3"/>
    <w:rsid w:val="00EB32C0"/>
    <w:rsid w:val="00EE70B7"/>
    <w:rsid w:val="00EF6AD6"/>
    <w:rsid w:val="00F314B7"/>
    <w:rsid w:val="00F35193"/>
    <w:rsid w:val="00F3524A"/>
    <w:rsid w:val="00F37147"/>
    <w:rsid w:val="00F37D43"/>
    <w:rsid w:val="00F50AC0"/>
    <w:rsid w:val="00F80D62"/>
    <w:rsid w:val="00F83C49"/>
    <w:rsid w:val="00FA0CEF"/>
    <w:rsid w:val="00FB687C"/>
    <w:rsid w:val="00FE114D"/>
    <w:rsid w:val="00FF79E3"/>
    <w:rsid w:val="2DEFB92D"/>
    <w:rsid w:val="5453BD7E"/>
    <w:rsid w:val="5FC01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56019B82"/>
  <w15:docId w15:val="{F8AA2011-942D-4A00-80AD-74551EB68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626FE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3C467F"/>
    <w:pPr>
      <w:pBdr>
        <w:top w:val="none" w:sz="0" w:space="0" w:color="auto"/>
      </w:pBdr>
      <w:spacing w:before="0"/>
      <w:jc w:val="both"/>
    </w:pPr>
    <w:rPr>
      <w:i/>
    </w:rPr>
  </w:style>
  <w:style w:type="character" w:styleId="Sledovanodkaz">
    <w:name w:val="FollowedHyperlink"/>
    <w:uiPriority w:val="99"/>
    <w:semiHidden/>
    <w:unhideWhenUsed/>
    <w:rsid w:val="001161E2"/>
    <w:rPr>
      <w:color w:val="800080"/>
      <w:u w:val="single"/>
    </w:rPr>
  </w:style>
  <w:style w:type="paragraph" w:styleId="Zkladntext">
    <w:name w:val="Body Text"/>
    <w:basedOn w:val="Normln"/>
    <w:link w:val="ZkladntextChar"/>
    <w:semiHidden/>
    <w:rsid w:val="00021F56"/>
    <w:pPr>
      <w:spacing w:line="240" w:lineRule="auto"/>
    </w:pPr>
    <w:rPr>
      <w:rFonts w:eastAsia="Times New Roman"/>
      <w:i/>
      <w:iCs/>
      <w:sz w:val="18"/>
      <w:szCs w:val="24"/>
      <w:lang w:val="cs-CZ"/>
    </w:rPr>
  </w:style>
  <w:style w:type="character" w:customStyle="1" w:styleId="ZkladntextChar">
    <w:name w:val="Základní text Char"/>
    <w:link w:val="Zkladntext"/>
    <w:semiHidden/>
    <w:rsid w:val="00021F56"/>
    <w:rPr>
      <w:rFonts w:ascii="Arial" w:eastAsia="Times New Roman" w:hAnsi="Arial"/>
      <w:i/>
      <w:iCs/>
      <w:sz w:val="18"/>
      <w:szCs w:val="24"/>
      <w:lang w:eastAsia="en-US"/>
    </w:rPr>
  </w:style>
  <w:style w:type="character" w:styleId="Odkaznakoment">
    <w:name w:val="annotation reference"/>
    <w:uiPriority w:val="99"/>
    <w:semiHidden/>
    <w:unhideWhenUsed/>
    <w:rsid w:val="0025591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255912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255912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255912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255912"/>
    <w:rPr>
      <w:rFonts w:ascii="Arial" w:hAnsi="Arial"/>
      <w:b/>
      <w:bCs/>
      <w:lang w:val="en-GB" w:eastAsia="en-US"/>
    </w:rPr>
  </w:style>
  <w:style w:type="character" w:customStyle="1" w:styleId="odkaz-style-wrapper">
    <w:name w:val="odkaz-style-wrapper"/>
    <w:rsid w:val="00A84B0B"/>
  </w:style>
  <w:style w:type="paragraph" w:styleId="Revize">
    <w:name w:val="Revision"/>
    <w:hidden/>
    <w:uiPriority w:val="99"/>
    <w:semiHidden/>
    <w:rsid w:val="003C4F0E"/>
    <w:rPr>
      <w:rFonts w:ascii="Arial" w:hAnsi="Arial"/>
      <w:szCs w:val="2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1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csu.gov.cz/produkty/areas-under-crops-survey-as-at-31-may-2024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csu.gov.cz/produkty/harvest-estimates-operative-report-as-at-30-september-2024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enata.vodickova@csu.gov.cz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csu.gov.cz/docs/107532/af11bba7-d906-9a37-9f9d-1d6934f961e8/askl102524_komentar.pdf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36FDC3-270F-4C2C-BBCD-3EA8B6FF6E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5a4aca-455c-4012-a902-4d97d6c174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B604C2-90F1-443B-9B76-272619FAE4D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2FE44E8-61C3-4EE5-BDE8-DBAB47AE66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655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Václav</dc:creator>
  <cp:lastModifiedBy>Tuček Petr</cp:lastModifiedBy>
  <cp:revision>4</cp:revision>
  <dcterms:created xsi:type="dcterms:W3CDTF">2024-10-24T08:41:00Z</dcterms:created>
  <dcterms:modified xsi:type="dcterms:W3CDTF">2024-10-24T11:46:00Z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