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FAE90" w14:textId="3CF1B4EC" w:rsidR="003C467F" w:rsidRPr="00497099" w:rsidRDefault="003C467F" w:rsidP="003C467F">
      <w:pPr>
        <w:pStyle w:val="Datum"/>
      </w:pPr>
      <w:r w:rsidRPr="00497099">
        <w:t>4 July </w:t>
      </w:r>
      <w:r w:rsidR="00EB70ED" w:rsidRPr="00497099">
        <w:t>2025</w:t>
      </w:r>
    </w:p>
    <w:p w14:paraId="2F9887C1" w14:textId="3A9A5C90" w:rsidR="003C467F" w:rsidRPr="00497099" w:rsidRDefault="00712A9D" w:rsidP="003C467F">
      <w:pPr>
        <w:pStyle w:val="Nzev"/>
      </w:pPr>
      <w:r w:rsidRPr="00497099">
        <w:t>Harvest</w:t>
      </w:r>
      <w:r w:rsidR="00EB70ED" w:rsidRPr="00497099">
        <w:t xml:space="preserve"> of cereals will be similar to the</w:t>
      </w:r>
      <w:r w:rsidR="006427C4">
        <w:t xml:space="preserve"> one</w:t>
      </w:r>
      <w:r w:rsidR="00EB70ED" w:rsidRPr="00497099">
        <w:t xml:space="preserve"> last year, production of rape seed will slightly increase</w:t>
      </w:r>
    </w:p>
    <w:p w14:paraId="099CCEDC" w14:textId="3847ECEF" w:rsidR="003C467F" w:rsidRPr="00497099" w:rsidRDefault="003C467F" w:rsidP="003C467F">
      <w:pPr>
        <w:pStyle w:val="Podtitulek"/>
      </w:pPr>
      <w:r w:rsidRPr="00497099">
        <w:t xml:space="preserve">Harvest estimates – June </w:t>
      </w:r>
      <w:r w:rsidR="00EB70ED" w:rsidRPr="00497099">
        <w:t>2025</w:t>
      </w:r>
    </w:p>
    <w:p w14:paraId="17F48E92" w14:textId="61DF8EFA" w:rsidR="003333D0" w:rsidRPr="00497099" w:rsidRDefault="003C467F" w:rsidP="003C467F">
      <w:pPr>
        <w:pStyle w:val="Perex"/>
      </w:pPr>
      <w:r w:rsidRPr="00497099">
        <w:t>Based on the first estimates of this year’s harvest as at 10 June, it is expected that the production of basic cereals will be 6 </w:t>
      </w:r>
      <w:r w:rsidR="003333D0" w:rsidRPr="00497099">
        <w:t>820 thous. tonnes; it is a slight year-on-year increase by 0.3%. Despite that, the harvest is by 6.2% lower than the five-year average. T</w:t>
      </w:r>
      <w:r w:rsidRPr="00497099">
        <w:t>he production of rape</w:t>
      </w:r>
      <w:r w:rsidR="003333D0" w:rsidRPr="00497099">
        <w:t xml:space="preserve"> is </w:t>
      </w:r>
      <w:r w:rsidR="00DA24DC">
        <w:t>estimated</w:t>
      </w:r>
      <w:r w:rsidR="003333D0" w:rsidRPr="00497099">
        <w:t xml:space="preserve"> to be</w:t>
      </w:r>
      <w:r w:rsidRPr="00497099">
        <w:t xml:space="preserve"> </w:t>
      </w:r>
      <w:r w:rsidR="003333D0" w:rsidRPr="00497099">
        <w:t>998 </w:t>
      </w:r>
      <w:r w:rsidRPr="00497099">
        <w:t>thous. tonnes</w:t>
      </w:r>
      <w:r w:rsidR="003333D0" w:rsidRPr="00497099">
        <w:t xml:space="preserve">, which is by 5.4% more than the last year; however, it is concurrently by 12.4% less than the average for the last five years. </w:t>
      </w:r>
    </w:p>
    <w:p w14:paraId="50558392" w14:textId="57EE8676" w:rsidR="003C467F" w:rsidRPr="00497099" w:rsidRDefault="0060625B" w:rsidP="003C467F">
      <w:pPr>
        <w:rPr>
          <w:i/>
        </w:rPr>
      </w:pPr>
      <w:r w:rsidRPr="00497099">
        <w:rPr>
          <w:i/>
        </w:rPr>
        <w:t xml:space="preserve">“This year’s harvest of basic cereals will be again below the average according to </w:t>
      </w:r>
      <w:r w:rsidR="00DA24DC">
        <w:rPr>
          <w:i/>
        </w:rPr>
        <w:t>projections</w:t>
      </w:r>
      <w:r w:rsidRPr="00497099">
        <w:rPr>
          <w:i/>
        </w:rPr>
        <w:t xml:space="preserve"> of farmers, similarly as in the previous year. However, the harvest time has just begun and estimates may still </w:t>
      </w:r>
      <w:r w:rsidR="00A266B8">
        <w:rPr>
          <w:i/>
        </w:rPr>
        <w:t>change</w:t>
      </w:r>
      <w:r w:rsidRPr="00497099">
        <w:rPr>
          <w:i/>
        </w:rPr>
        <w:t xml:space="preserve"> during the harvest. The resulting production will also be influenced by </w:t>
      </w:r>
      <w:r w:rsidR="00CE72FE" w:rsidRPr="00497099">
        <w:rPr>
          <w:i/>
        </w:rPr>
        <w:t>f</w:t>
      </w:r>
      <w:r w:rsidRPr="00497099">
        <w:rPr>
          <w:i/>
        </w:rPr>
        <w:t>urther development of the weather. T</w:t>
      </w:r>
      <w:r w:rsidR="006A0152" w:rsidRPr="00497099">
        <w:rPr>
          <w:i/>
        </w:rPr>
        <w:t xml:space="preserve">he Czech Republic is self-sufficient in </w:t>
      </w:r>
      <w:r w:rsidRPr="00497099">
        <w:rPr>
          <w:i/>
        </w:rPr>
        <w:t xml:space="preserve">the </w:t>
      </w:r>
      <w:r w:rsidR="006A0152" w:rsidRPr="00497099">
        <w:rPr>
          <w:i/>
        </w:rPr>
        <w:t xml:space="preserve">production of basic cereals and </w:t>
      </w:r>
      <w:r w:rsidRPr="00497099">
        <w:rPr>
          <w:i/>
        </w:rPr>
        <w:t>part</w:t>
      </w:r>
      <w:r w:rsidR="006A0152" w:rsidRPr="00497099">
        <w:rPr>
          <w:i/>
        </w:rPr>
        <w:t xml:space="preserve"> of the production is</w:t>
      </w:r>
      <w:r w:rsidRPr="00497099">
        <w:rPr>
          <w:i/>
        </w:rPr>
        <w:t xml:space="preserve"> usually</w:t>
      </w:r>
      <w:r w:rsidR="006A0152" w:rsidRPr="00497099">
        <w:rPr>
          <w:i/>
        </w:rPr>
        <w:t xml:space="preserve"> exported,” </w:t>
      </w:r>
      <w:r w:rsidR="008E0D27" w:rsidRPr="00497099">
        <w:t xml:space="preserve">Renata Vodičková, Head of the </w:t>
      </w:r>
      <w:r w:rsidR="008E0D27" w:rsidRPr="00497099">
        <w:rPr>
          <w:rFonts w:cs="Arial"/>
          <w:iCs/>
        </w:rPr>
        <w:t>Agricultural and Forestry Statistics Unit</w:t>
      </w:r>
      <w:r w:rsidR="008E0D27" w:rsidRPr="00497099">
        <w:rPr>
          <w:i/>
        </w:rPr>
        <w:t xml:space="preserve"> </w:t>
      </w:r>
      <w:r w:rsidR="003C467F" w:rsidRPr="00497099">
        <w:rPr>
          <w:rFonts w:cs="Arial"/>
          <w:iCs/>
        </w:rPr>
        <w:t xml:space="preserve">of the Czech Statistical Office (CZSO), says. </w:t>
      </w:r>
    </w:p>
    <w:p w14:paraId="7BA54583" w14:textId="77777777" w:rsidR="003C467F" w:rsidRPr="00497099" w:rsidRDefault="003C467F" w:rsidP="003C467F">
      <w:pPr>
        <w:rPr>
          <w:rFonts w:cs="Arial"/>
          <w:szCs w:val="20"/>
        </w:rPr>
      </w:pPr>
    </w:p>
    <w:p w14:paraId="6C9A406E" w14:textId="2A5D7941" w:rsidR="00CE72FE" w:rsidRPr="00497099" w:rsidRDefault="003C467F" w:rsidP="003C467F">
      <w:pPr>
        <w:rPr>
          <w:rFonts w:cs="Arial"/>
          <w:szCs w:val="20"/>
        </w:rPr>
      </w:pPr>
      <w:r w:rsidRPr="00497099">
        <w:rPr>
          <w:rFonts w:cs="Arial"/>
          <w:szCs w:val="20"/>
        </w:rPr>
        <w:t>The</w:t>
      </w:r>
      <w:r w:rsidR="00A93BBB" w:rsidRPr="00497099">
        <w:rPr>
          <w:rFonts w:cs="Arial"/>
          <w:szCs w:val="20"/>
        </w:rPr>
        <w:t xml:space="preserve"> expected</w:t>
      </w:r>
      <w:r w:rsidRPr="00497099">
        <w:rPr>
          <w:rFonts w:cs="Arial"/>
          <w:szCs w:val="20"/>
        </w:rPr>
        <w:t xml:space="preserve"> production of </w:t>
      </w:r>
      <w:r w:rsidRPr="00497099">
        <w:rPr>
          <w:rFonts w:cs="Arial"/>
          <w:b/>
          <w:szCs w:val="20"/>
        </w:rPr>
        <w:t>basic cereals</w:t>
      </w:r>
      <w:r w:rsidRPr="00497099">
        <w:rPr>
          <w:rFonts w:cs="Arial"/>
          <w:szCs w:val="20"/>
        </w:rPr>
        <w:t xml:space="preserve"> (excluding grain maize) in an amount of </w:t>
      </w:r>
      <w:r w:rsidR="00CE72FE" w:rsidRPr="00497099">
        <w:t>6 820</w:t>
      </w:r>
      <w:r w:rsidR="00CE72FE" w:rsidRPr="00497099">
        <w:rPr>
          <w:rFonts w:cs="Arial"/>
          <w:szCs w:val="20"/>
        </w:rPr>
        <w:t> thousand tonnes</w:t>
      </w:r>
      <w:r w:rsidR="00445E5A" w:rsidRPr="00497099">
        <w:rPr>
          <w:rFonts w:cs="Arial"/>
          <w:szCs w:val="20"/>
        </w:rPr>
        <w:t xml:space="preserve"> is </w:t>
      </w:r>
      <w:r w:rsidR="00CE72FE" w:rsidRPr="00497099">
        <w:rPr>
          <w:rFonts w:cs="Arial"/>
          <w:szCs w:val="20"/>
        </w:rPr>
        <w:t>comparable to the last year´s below-average harvest (</w:t>
      </w:r>
      <w:r w:rsidR="00241511">
        <w:rPr>
          <w:rFonts w:cs="Arial"/>
          <w:szCs w:val="20"/>
        </w:rPr>
        <w:t>+</w:t>
      </w:r>
      <w:r w:rsidR="00CE72FE" w:rsidRPr="00497099">
        <w:rPr>
          <w:rFonts w:cs="Arial"/>
          <w:szCs w:val="20"/>
        </w:rPr>
        <w:t xml:space="preserve">0.3%), however, it is by 6.2% lower compared to the five-year average. </w:t>
      </w:r>
    </w:p>
    <w:p w14:paraId="4FC0CB62" w14:textId="3BA07E4A" w:rsidR="00783C48" w:rsidRPr="00497099" w:rsidRDefault="00783C48" w:rsidP="003C467F"/>
    <w:p w14:paraId="01D152F5" w14:textId="35DF860B" w:rsidR="009600A0" w:rsidRPr="00497099" w:rsidRDefault="003C467F" w:rsidP="5FC01A1E">
      <w:pPr>
        <w:rPr>
          <w:rFonts w:cs="Arial"/>
        </w:rPr>
      </w:pPr>
      <w:r w:rsidRPr="00497099">
        <w:t>The</w:t>
      </w:r>
      <w:r w:rsidR="00D51012" w:rsidRPr="00497099">
        <w:t xml:space="preserve"> </w:t>
      </w:r>
      <w:r w:rsidR="00A93BBB" w:rsidRPr="00497099">
        <w:t xml:space="preserve">most important cereal grown is </w:t>
      </w:r>
      <w:r w:rsidR="00D51012" w:rsidRPr="00497099">
        <w:rPr>
          <w:rFonts w:cs="Arial"/>
          <w:b/>
          <w:bCs/>
        </w:rPr>
        <w:t>winter common wheat</w:t>
      </w:r>
      <w:r w:rsidR="00D51012" w:rsidRPr="00497099">
        <w:t xml:space="preserve"> </w:t>
      </w:r>
      <w:r w:rsidR="00A93BBB" w:rsidRPr="00497099">
        <w:t xml:space="preserve">the harvest of which is estimated to be </w:t>
      </w:r>
      <w:r w:rsidR="00D51012" w:rsidRPr="00497099">
        <w:t>in the amount of 4 </w:t>
      </w:r>
      <w:r w:rsidR="00A93BBB" w:rsidRPr="00497099">
        <w:t>564</w:t>
      </w:r>
      <w:r w:rsidR="00D51012" w:rsidRPr="00497099">
        <w:t> </w:t>
      </w:r>
      <w:r w:rsidR="009600A0" w:rsidRPr="00497099">
        <w:rPr>
          <w:rFonts w:cs="Arial"/>
        </w:rPr>
        <w:t xml:space="preserve">thous. tonnes, which is by 1.3% more compared to the previous year. A significant increase in production is expected to occur in oats the harvest of which is to reach 246 thousand tonnes (+22.5%). A higher harvest is also expected for </w:t>
      </w:r>
      <w:r w:rsidR="009600A0" w:rsidRPr="00497099">
        <w:rPr>
          <w:rFonts w:cs="Arial"/>
          <w:b/>
          <w:bCs/>
        </w:rPr>
        <w:t>triticale</w:t>
      </w:r>
      <w:r w:rsidR="009600A0" w:rsidRPr="00497099">
        <w:rPr>
          <w:rFonts w:cs="Arial"/>
        </w:rPr>
        <w:t xml:space="preserve"> (205 thous. tonnes; +4.7%) and </w:t>
      </w:r>
      <w:r w:rsidR="009600A0" w:rsidRPr="00497099">
        <w:rPr>
          <w:rFonts w:cs="Arial"/>
          <w:b/>
          <w:bCs/>
        </w:rPr>
        <w:t xml:space="preserve">spring common wheat </w:t>
      </w:r>
      <w:r w:rsidR="009600A0" w:rsidRPr="00497099">
        <w:rPr>
          <w:rFonts w:cs="Arial"/>
          <w:bCs/>
        </w:rPr>
        <w:t xml:space="preserve">(91 thous. tonnes; +0.7%). </w:t>
      </w:r>
    </w:p>
    <w:p w14:paraId="4C8E362B" w14:textId="77777777" w:rsidR="009600A0" w:rsidRPr="00497099" w:rsidRDefault="009600A0" w:rsidP="5FC01A1E">
      <w:pPr>
        <w:rPr>
          <w:rFonts w:cs="Arial"/>
        </w:rPr>
      </w:pPr>
    </w:p>
    <w:p w14:paraId="3ED63EDC" w14:textId="7ED22002" w:rsidR="003F4FA9" w:rsidRPr="00497099" w:rsidRDefault="009600A0" w:rsidP="5FC01A1E">
      <w:pPr>
        <w:rPr>
          <w:rFonts w:cs="Arial"/>
        </w:rPr>
      </w:pPr>
      <w:r w:rsidRPr="00497099">
        <w:rPr>
          <w:rFonts w:cs="Arial"/>
        </w:rPr>
        <w:t>On the other hand, a</w:t>
      </w:r>
      <w:r w:rsidR="00B950BE" w:rsidRPr="00497099">
        <w:rPr>
          <w:rFonts w:cs="Arial"/>
        </w:rPr>
        <w:t xml:space="preserve"> </w:t>
      </w:r>
      <w:r w:rsidRPr="00497099">
        <w:rPr>
          <w:rFonts w:cs="Arial"/>
        </w:rPr>
        <w:t>de</w:t>
      </w:r>
      <w:r w:rsidR="00B950BE" w:rsidRPr="00497099">
        <w:rPr>
          <w:rFonts w:cs="Arial"/>
        </w:rPr>
        <w:t xml:space="preserve">crease in production is </w:t>
      </w:r>
      <w:r w:rsidR="00F46129" w:rsidRPr="00497099">
        <w:rPr>
          <w:rFonts w:cs="Arial"/>
        </w:rPr>
        <w:t>estimated</w:t>
      </w:r>
      <w:r w:rsidR="007A1045">
        <w:rPr>
          <w:rFonts w:cs="Arial"/>
        </w:rPr>
        <w:t xml:space="preserve"> to be</w:t>
      </w:r>
      <w:r w:rsidR="00B950BE" w:rsidRPr="00497099">
        <w:rPr>
          <w:rFonts w:cs="Arial"/>
        </w:rPr>
        <w:t xml:space="preserve"> in</w:t>
      </w:r>
      <w:r w:rsidR="003F4FA9" w:rsidRPr="00497099">
        <w:rPr>
          <w:rFonts w:cs="Arial"/>
          <w:b/>
          <w:bCs/>
        </w:rPr>
        <w:t xml:space="preserve"> spring barley</w:t>
      </w:r>
      <w:r w:rsidR="00F46129" w:rsidRPr="00497099">
        <w:rPr>
          <w:rFonts w:cs="Arial"/>
          <w:bCs/>
        </w:rPr>
        <w:t>, namely down</w:t>
      </w:r>
      <w:r w:rsidR="003F4FA9" w:rsidRPr="00497099">
        <w:rPr>
          <w:rFonts w:cs="Arial"/>
          <w:b/>
          <w:bCs/>
        </w:rPr>
        <w:t xml:space="preserve"> </w:t>
      </w:r>
      <w:r w:rsidR="00F46129" w:rsidRPr="00497099">
        <w:rPr>
          <w:rFonts w:cs="Arial"/>
          <w:bCs/>
        </w:rPr>
        <w:t>to 967 </w:t>
      </w:r>
      <w:r w:rsidR="00F46129" w:rsidRPr="00497099">
        <w:t>thous. tonnes (-6.1</w:t>
      </w:r>
      <w:r w:rsidR="003F4FA9" w:rsidRPr="00497099">
        <w:t>%)</w:t>
      </w:r>
      <w:r w:rsidR="00F46129" w:rsidRPr="00497099">
        <w:t xml:space="preserve">, </w:t>
      </w:r>
      <w:r w:rsidR="00567BA6" w:rsidRPr="00497099">
        <w:t xml:space="preserve">in </w:t>
      </w:r>
      <w:r w:rsidR="00567BA6" w:rsidRPr="00497099">
        <w:rPr>
          <w:b/>
        </w:rPr>
        <w:t>winter barley</w:t>
      </w:r>
      <w:r w:rsidR="00567BA6" w:rsidRPr="00497099">
        <w:t xml:space="preserve"> down to 604 thousand tonnes (-6.0%), </w:t>
      </w:r>
      <w:r w:rsidR="00F46129" w:rsidRPr="00497099">
        <w:t>and</w:t>
      </w:r>
      <w:r w:rsidR="007A1045">
        <w:t xml:space="preserve"> in</w:t>
      </w:r>
      <w:r w:rsidR="00F46129" w:rsidRPr="00497099">
        <w:t xml:space="preserve"> </w:t>
      </w:r>
      <w:r w:rsidR="00F46129" w:rsidRPr="00497099">
        <w:rPr>
          <w:b/>
        </w:rPr>
        <w:t>rye</w:t>
      </w:r>
      <w:r w:rsidR="00F46129" w:rsidRPr="00497099">
        <w:t xml:space="preserve"> to 99 thousand tonnes (-6.2%). </w:t>
      </w:r>
    </w:p>
    <w:p w14:paraId="0D57AA92" w14:textId="0B0EB4EF" w:rsidR="002458F4" w:rsidRPr="00497099" w:rsidRDefault="002458F4" w:rsidP="003C467F">
      <w:pPr>
        <w:rPr>
          <w:i/>
          <w:iCs/>
        </w:rPr>
      </w:pPr>
    </w:p>
    <w:p w14:paraId="63902275" w14:textId="2907D6D5" w:rsidR="003C467F" w:rsidRPr="00497099" w:rsidRDefault="003C467F" w:rsidP="003C467F">
      <w:pPr>
        <w:rPr>
          <w:i/>
          <w:iCs/>
        </w:rPr>
      </w:pPr>
      <w:r w:rsidRPr="00497099">
        <w:rPr>
          <w:i/>
          <w:iCs/>
        </w:rPr>
        <w:t>“</w:t>
      </w:r>
      <w:r w:rsidR="00F35193" w:rsidRPr="00497099">
        <w:rPr>
          <w:i/>
          <w:iCs/>
        </w:rPr>
        <w:t>Rape</w:t>
      </w:r>
      <w:r w:rsidR="00654171" w:rsidRPr="00497099">
        <w:rPr>
          <w:i/>
          <w:iCs/>
        </w:rPr>
        <w:t xml:space="preserve"> production is expected to be higher, year-on-year, however, despite th</w:t>
      </w:r>
      <w:r w:rsidR="008130BF">
        <w:rPr>
          <w:i/>
          <w:iCs/>
        </w:rPr>
        <w:t>e</w:t>
      </w:r>
      <w:r w:rsidR="00654171" w:rsidRPr="00497099">
        <w:rPr>
          <w:i/>
          <w:iCs/>
        </w:rPr>
        <w:t xml:space="preserve"> increase, it remains below the average of the last five years. It is mainly due to unfavourable weather, persisting drought, and spring frosts. Another factor is also a smaller </w:t>
      </w:r>
      <w:r w:rsidR="00D51012" w:rsidRPr="00497099">
        <w:rPr>
          <w:i/>
          <w:iCs/>
        </w:rPr>
        <w:t>area,</w:t>
      </w:r>
      <w:r w:rsidR="00654171" w:rsidRPr="00497099">
        <w:rPr>
          <w:i/>
          <w:iCs/>
        </w:rPr>
        <w:t xml:space="preserve"> on which rape is grown this year,” </w:t>
      </w:r>
      <w:r w:rsidRPr="00497099">
        <w:t xml:space="preserve">Dagmar </w:t>
      </w:r>
      <w:r w:rsidR="00567BA6" w:rsidRPr="00497099">
        <w:t>Pospíšilová</w:t>
      </w:r>
      <w:r w:rsidRPr="00497099">
        <w:t xml:space="preserve"> from </w:t>
      </w:r>
      <w:r w:rsidRPr="00497099">
        <w:rPr>
          <w:rFonts w:cs="Arial"/>
          <w:iCs/>
        </w:rPr>
        <w:t>the Agricultural and Forestry Statistics Unit</w:t>
      </w:r>
      <w:r w:rsidRPr="00497099">
        <w:t xml:space="preserve"> </w:t>
      </w:r>
      <w:r w:rsidRPr="00497099">
        <w:rPr>
          <w:rFonts w:cs="Arial"/>
          <w:iCs/>
        </w:rPr>
        <w:t xml:space="preserve">of the CZSO </w:t>
      </w:r>
      <w:r w:rsidRPr="00497099">
        <w:t>stated.</w:t>
      </w:r>
    </w:p>
    <w:p w14:paraId="34F48CF4" w14:textId="1F31C56D" w:rsidR="005C10CC" w:rsidRPr="00497099" w:rsidRDefault="005C10CC" w:rsidP="003C467F">
      <w:pPr>
        <w:tabs>
          <w:tab w:val="left" w:pos="6804"/>
        </w:tabs>
        <w:rPr>
          <w:lang w:val="cs-CZ"/>
        </w:rPr>
      </w:pPr>
    </w:p>
    <w:p w14:paraId="6F61BE3A" w14:textId="07F78E0D" w:rsidR="00003953" w:rsidRPr="00497099" w:rsidRDefault="00F35193" w:rsidP="003C467F">
      <w:pPr>
        <w:tabs>
          <w:tab w:val="left" w:pos="6804"/>
        </w:tabs>
        <w:rPr>
          <w:rFonts w:cs="Arial"/>
          <w:szCs w:val="20"/>
        </w:rPr>
      </w:pPr>
      <w:r w:rsidRPr="00497099">
        <w:t>The e</w:t>
      </w:r>
      <w:r w:rsidR="005C10CC" w:rsidRPr="00497099">
        <w:t>xpected harvest</w:t>
      </w:r>
      <w:r w:rsidRPr="00497099">
        <w:t xml:space="preserve"> (production)</w:t>
      </w:r>
      <w:r w:rsidR="005C10CC" w:rsidRPr="00497099">
        <w:t xml:space="preserve"> of </w:t>
      </w:r>
      <w:r w:rsidR="005C10CC" w:rsidRPr="00497099">
        <w:rPr>
          <w:rFonts w:cs="Arial"/>
          <w:b/>
          <w:szCs w:val="20"/>
        </w:rPr>
        <w:t xml:space="preserve">rape </w:t>
      </w:r>
      <w:r w:rsidRPr="00497099">
        <w:rPr>
          <w:rFonts w:cs="Arial"/>
          <w:szCs w:val="20"/>
        </w:rPr>
        <w:t xml:space="preserve">in the amount of </w:t>
      </w:r>
      <w:r w:rsidR="00003953" w:rsidRPr="00497099">
        <w:rPr>
          <w:rFonts w:cs="Arial"/>
          <w:szCs w:val="20"/>
        </w:rPr>
        <w:t>998 </w:t>
      </w:r>
      <w:r w:rsidRPr="00497099">
        <w:rPr>
          <w:rFonts w:cs="Arial"/>
          <w:szCs w:val="20"/>
        </w:rPr>
        <w:t>thous. tonnes is by</w:t>
      </w:r>
      <w:r w:rsidR="00003953" w:rsidRPr="00497099">
        <w:rPr>
          <w:rFonts w:cs="Arial"/>
          <w:szCs w:val="20"/>
        </w:rPr>
        <w:t xml:space="preserve"> 5.4% higher, year-on-year. However, in </w:t>
      </w:r>
      <w:r w:rsidR="008130BF">
        <w:rPr>
          <w:rFonts w:cs="Arial"/>
          <w:szCs w:val="20"/>
        </w:rPr>
        <w:t xml:space="preserve">the </w:t>
      </w:r>
      <w:r w:rsidR="00003953" w:rsidRPr="00497099">
        <w:rPr>
          <w:rFonts w:cs="Arial"/>
          <w:szCs w:val="20"/>
        </w:rPr>
        <w:t xml:space="preserve">comparison to the five-year average it is a decrease by 12.4%. </w:t>
      </w:r>
    </w:p>
    <w:p w14:paraId="4906FAE8" w14:textId="4658DA70" w:rsidR="003C467F" w:rsidRPr="00497099" w:rsidRDefault="003C467F" w:rsidP="003C467F">
      <w:pPr>
        <w:rPr>
          <w:lang w:val="cs-CZ"/>
        </w:rPr>
      </w:pPr>
    </w:p>
    <w:p w14:paraId="2BD46F13" w14:textId="32D75987" w:rsidR="003C467F" w:rsidRPr="00497099" w:rsidRDefault="003C467F" w:rsidP="003C467F">
      <w:r w:rsidRPr="00497099">
        <w:rPr>
          <w:szCs w:val="20"/>
        </w:rPr>
        <w:t>More detailed information</w:t>
      </w:r>
      <w:r w:rsidR="00567B46" w:rsidRPr="00497099">
        <w:rPr>
          <w:szCs w:val="20"/>
        </w:rPr>
        <w:t xml:space="preserve"> on harvest estimates and sown</w:t>
      </w:r>
      <w:r w:rsidRPr="00497099">
        <w:rPr>
          <w:szCs w:val="20"/>
        </w:rPr>
        <w:t xml:space="preserve"> areas</w:t>
      </w:r>
      <w:r w:rsidR="00003953" w:rsidRPr="00497099">
        <w:rPr>
          <w:szCs w:val="20"/>
        </w:rPr>
        <w:t xml:space="preserve"> of crops</w:t>
      </w:r>
      <w:r w:rsidRPr="00497099">
        <w:rPr>
          <w:szCs w:val="20"/>
        </w:rPr>
        <w:t xml:space="preserve"> can be found in </w:t>
      </w:r>
      <w:hyperlink r:id="rId10" w:history="1">
        <w:r w:rsidRPr="009E6AF2">
          <w:rPr>
            <w:rStyle w:val="Hypertextovodkaz"/>
            <w:szCs w:val="20"/>
          </w:rPr>
          <w:t>the supplementary information to the news release on h</w:t>
        </w:r>
        <w:r w:rsidRPr="009E6AF2">
          <w:rPr>
            <w:rStyle w:val="Hypertextovodkaz"/>
          </w:rPr>
          <w:t>arvest estimates – June</w:t>
        </w:r>
      </w:hyperlink>
      <w:r w:rsidRPr="00497099">
        <w:t xml:space="preserve">. </w:t>
      </w:r>
    </w:p>
    <w:p w14:paraId="0FB5E8BF" w14:textId="77777777" w:rsidR="003C467F" w:rsidRPr="00497099" w:rsidRDefault="003C467F" w:rsidP="003C467F">
      <w:pPr>
        <w:rPr>
          <w:rFonts w:cs="Arial"/>
          <w:szCs w:val="20"/>
        </w:rPr>
      </w:pPr>
    </w:p>
    <w:p w14:paraId="50AEADBE" w14:textId="77777777" w:rsidR="003C467F" w:rsidRPr="00497099" w:rsidRDefault="003C467F" w:rsidP="003C467F">
      <w:pPr>
        <w:pStyle w:val="Poznmky"/>
        <w:spacing w:before="0" w:line="240" w:lineRule="auto"/>
        <w:rPr>
          <w:rFonts w:cs="Arial"/>
          <w:i/>
          <w:spacing w:val="-2"/>
          <w:lang w:val="en-GB"/>
        </w:rPr>
      </w:pPr>
      <w:r w:rsidRPr="00497099">
        <w:rPr>
          <w:rFonts w:cs="Arial"/>
          <w:i/>
          <w:spacing w:val="-2"/>
          <w:lang w:val="en-GB"/>
        </w:rPr>
        <w:t>Notes:</w:t>
      </w:r>
    </w:p>
    <w:p w14:paraId="351B6AEB" w14:textId="18568C7F" w:rsidR="005B581D" w:rsidRPr="00497099" w:rsidRDefault="005321D5" w:rsidP="003C467F">
      <w:pPr>
        <w:pStyle w:val="Poznamkytexty"/>
        <w:spacing w:line="240" w:lineRule="auto"/>
        <w:ind w:left="2694" w:hanging="2694"/>
        <w:rPr>
          <w:rFonts w:cs="Arial"/>
          <w:iCs/>
          <w:lang w:val="en-GB"/>
        </w:rPr>
      </w:pPr>
      <w:r w:rsidRPr="00497099">
        <w:rPr>
          <w:rFonts w:cs="Arial"/>
          <w:iCs/>
          <w:lang w:val="en-GB"/>
        </w:rPr>
        <w:t>Harvest</w:t>
      </w:r>
      <w:r w:rsidR="005B581D" w:rsidRPr="00497099">
        <w:rPr>
          <w:rFonts w:cs="Arial"/>
          <w:iCs/>
          <w:lang w:val="en-GB"/>
        </w:rPr>
        <w:t xml:space="preserve"> estimate</w:t>
      </w:r>
      <w:r w:rsidRPr="00497099">
        <w:rPr>
          <w:rFonts w:cs="Arial"/>
          <w:iCs/>
          <w:lang w:val="en-GB"/>
        </w:rPr>
        <w:t>s</w:t>
      </w:r>
      <w:r w:rsidR="005B581D" w:rsidRPr="00497099">
        <w:rPr>
          <w:rFonts w:cs="Arial"/>
          <w:iCs/>
          <w:lang w:val="en-GB"/>
        </w:rPr>
        <w:t xml:space="preserve"> </w:t>
      </w:r>
      <w:r w:rsidRPr="00497099">
        <w:rPr>
          <w:rFonts w:cs="Arial"/>
          <w:iCs/>
          <w:lang w:val="en-GB"/>
        </w:rPr>
        <w:t>are</w:t>
      </w:r>
      <w:r w:rsidR="005B581D" w:rsidRPr="00497099">
        <w:rPr>
          <w:rFonts w:cs="Arial"/>
          <w:iCs/>
          <w:lang w:val="en-GB"/>
        </w:rPr>
        <w:t xml:space="preserve"> given in the standard </w:t>
      </w:r>
      <w:r w:rsidR="003C3199" w:rsidRPr="00497099">
        <w:rPr>
          <w:rFonts w:cs="Arial"/>
          <w:iCs/>
          <w:lang w:val="en-GB"/>
        </w:rPr>
        <w:t xml:space="preserve">humidity </w:t>
      </w:r>
      <w:r w:rsidR="005B581D" w:rsidRPr="00497099">
        <w:rPr>
          <w:rFonts w:cs="Arial"/>
          <w:iCs/>
          <w:lang w:val="en-GB"/>
        </w:rPr>
        <w:t>content and purity.</w:t>
      </w:r>
    </w:p>
    <w:p w14:paraId="20CE2745" w14:textId="77777777" w:rsidR="005023AA" w:rsidRPr="00497099" w:rsidRDefault="005023AA" w:rsidP="003C467F">
      <w:pPr>
        <w:pStyle w:val="Poznamkytexty"/>
        <w:spacing w:line="240" w:lineRule="auto"/>
        <w:ind w:left="2694" w:hanging="2694"/>
        <w:rPr>
          <w:rFonts w:cs="Arial"/>
          <w:iCs/>
          <w:lang w:val="en-GB"/>
        </w:rPr>
      </w:pPr>
    </w:p>
    <w:p w14:paraId="007489D8" w14:textId="77777777" w:rsidR="003C467F" w:rsidRPr="00497099" w:rsidRDefault="003C467F" w:rsidP="003C467F">
      <w:pPr>
        <w:pStyle w:val="Poznamkytexty"/>
        <w:spacing w:line="240" w:lineRule="auto"/>
        <w:ind w:left="2694" w:hanging="2694"/>
        <w:rPr>
          <w:rFonts w:cs="Arial"/>
          <w:iCs/>
          <w:lang w:val="en-GB"/>
        </w:rPr>
      </w:pPr>
      <w:r w:rsidRPr="00497099">
        <w:rPr>
          <w:rFonts w:cs="Arial"/>
          <w:iCs/>
          <w:lang w:val="en-GB"/>
        </w:rPr>
        <w:t>Responsible head at the CZSO:</w:t>
      </w:r>
      <w:r w:rsidRPr="00497099">
        <w:rPr>
          <w:rFonts w:cs="Arial"/>
          <w:iCs/>
          <w:lang w:val="en-GB"/>
        </w:rPr>
        <w:tab/>
        <w:t xml:space="preserve">Radek Matějka, Director of the Agricultural and Forestry, Industrial, Construction, and Energy Statistics Department, </w:t>
      </w:r>
    </w:p>
    <w:p w14:paraId="11D8DD04" w14:textId="77777777" w:rsidR="003C467F" w:rsidRPr="00497099" w:rsidRDefault="003C467F" w:rsidP="003C467F">
      <w:pPr>
        <w:pStyle w:val="Poznamkytexty"/>
        <w:spacing w:line="240" w:lineRule="auto"/>
        <w:ind w:left="2694"/>
        <w:rPr>
          <w:rFonts w:cs="Arial"/>
          <w:iCs/>
          <w:lang w:val="en-GB"/>
        </w:rPr>
      </w:pPr>
      <w:r w:rsidRPr="00497099">
        <w:rPr>
          <w:rFonts w:cs="Arial"/>
          <w:iCs/>
          <w:lang w:val="en-GB"/>
        </w:rPr>
        <w:t xml:space="preserve">phone number (+420) 736 168 543, e-mail: </w:t>
      </w:r>
      <w:r w:rsidRPr="008C67EB">
        <w:rPr>
          <w:rFonts w:cs="Times New Roman"/>
          <w:color w:val="auto"/>
        </w:rPr>
        <w:t>radek.matejka@csu.gov.cz</w:t>
      </w:r>
      <w:r w:rsidRPr="00497099">
        <w:rPr>
          <w:rFonts w:cs="Arial"/>
          <w:iCs/>
          <w:lang w:val="en-GB"/>
        </w:rPr>
        <w:t xml:space="preserve"> </w:t>
      </w:r>
    </w:p>
    <w:p w14:paraId="47A3A91D" w14:textId="77777777" w:rsidR="003C467F" w:rsidRPr="00497099" w:rsidRDefault="003C467F" w:rsidP="009F3CDB">
      <w:pPr>
        <w:pStyle w:val="Poznamkytexty"/>
        <w:spacing w:line="240" w:lineRule="auto"/>
        <w:ind w:left="2694" w:hanging="2694"/>
        <w:jc w:val="left"/>
        <w:rPr>
          <w:rFonts w:cs="Arial"/>
          <w:iCs/>
          <w:lang w:val="en-GB"/>
        </w:rPr>
      </w:pPr>
      <w:r w:rsidRPr="00497099">
        <w:rPr>
          <w:rFonts w:cs="Arial"/>
          <w:iCs/>
          <w:lang w:val="en-GB"/>
        </w:rPr>
        <w:t xml:space="preserve">Contact person: </w:t>
      </w:r>
      <w:r w:rsidRPr="00497099">
        <w:rPr>
          <w:rFonts w:cs="Arial"/>
          <w:iCs/>
          <w:lang w:val="en-GB"/>
        </w:rPr>
        <w:tab/>
        <w:t xml:space="preserve">Renata Vodičková, Head of the Agricultural and Forestry Statistics Unit, phone number (+420) </w:t>
      </w:r>
      <w:r w:rsidRPr="00497099">
        <w:rPr>
          <w:lang w:val="en-GB"/>
        </w:rPr>
        <w:t>703 824 173</w:t>
      </w:r>
      <w:r w:rsidRPr="00497099">
        <w:rPr>
          <w:rFonts w:cs="Arial"/>
          <w:iCs/>
          <w:lang w:val="en-GB"/>
        </w:rPr>
        <w:t xml:space="preserve">, e-mail: </w:t>
      </w:r>
      <w:hyperlink r:id="rId11" w:history="1">
        <w:r w:rsidRPr="008C67EB">
          <w:rPr>
            <w:rFonts w:cs="Times New Roman"/>
            <w:color w:val="auto"/>
          </w:rPr>
          <w:t>renata.vodickova@csu.gov.cz</w:t>
        </w:r>
      </w:hyperlink>
      <w:r w:rsidRPr="00497099">
        <w:rPr>
          <w:rFonts w:cs="Arial"/>
          <w:iCs/>
          <w:lang w:val="en-GB"/>
        </w:rPr>
        <w:t xml:space="preserve"> </w:t>
      </w:r>
    </w:p>
    <w:p w14:paraId="6C9B8786" w14:textId="158E670B" w:rsidR="003C467F" w:rsidRPr="00497099" w:rsidRDefault="003C467F" w:rsidP="003C467F">
      <w:pPr>
        <w:pStyle w:val="Poznamkytexty"/>
        <w:spacing w:line="240" w:lineRule="auto"/>
        <w:ind w:left="2694" w:hanging="2694"/>
        <w:rPr>
          <w:rFonts w:cs="Arial"/>
          <w:iCs/>
          <w:lang w:val="en-GB"/>
        </w:rPr>
      </w:pPr>
      <w:r w:rsidRPr="00497099">
        <w:rPr>
          <w:rFonts w:cs="Arial"/>
          <w:iCs/>
          <w:lang w:val="en-GB"/>
        </w:rPr>
        <w:t xml:space="preserve">Data source: </w:t>
      </w:r>
      <w:r w:rsidRPr="00497099">
        <w:rPr>
          <w:rFonts w:cs="Arial"/>
          <w:iCs/>
          <w:lang w:val="en-GB"/>
        </w:rPr>
        <w:tab/>
        <w:t xml:space="preserve">Statistical </w:t>
      </w:r>
      <w:r w:rsidRPr="00497099">
        <w:rPr>
          <w:iCs/>
          <w:lang w:val="en-GB"/>
        </w:rPr>
        <w:t xml:space="preserve">survey of Harvest Estimates of Crops </w:t>
      </w:r>
      <w:r w:rsidRPr="00497099">
        <w:rPr>
          <w:rFonts w:cs="Arial"/>
          <w:iCs/>
          <w:lang w:val="en-GB"/>
        </w:rPr>
        <w:t>(</w:t>
      </w:r>
      <w:r w:rsidRPr="00497099">
        <w:rPr>
          <w:rFonts w:cs="Arial"/>
          <w:i w:val="0"/>
          <w:iCs/>
          <w:lang w:val="en-GB"/>
        </w:rPr>
        <w:t>Zem V6</w:t>
      </w:r>
      <w:r w:rsidRPr="00497099">
        <w:rPr>
          <w:rFonts w:cs="Arial"/>
          <w:iCs/>
          <w:lang w:val="en-GB"/>
        </w:rPr>
        <w:t xml:space="preserve">) and questionnaire on </w:t>
      </w:r>
      <w:r w:rsidR="001161E2" w:rsidRPr="00497099">
        <w:rPr>
          <w:iCs/>
          <w:lang w:val="en-GB"/>
        </w:rPr>
        <w:t>Sown Areas</w:t>
      </w:r>
      <w:r w:rsidRPr="00497099">
        <w:rPr>
          <w:iCs/>
          <w:lang w:val="en-GB"/>
        </w:rPr>
        <w:t xml:space="preserve"> </w:t>
      </w:r>
      <w:r w:rsidRPr="00497099">
        <w:rPr>
          <w:rFonts w:cs="Arial"/>
          <w:iCs/>
          <w:lang w:val="en-GB"/>
        </w:rPr>
        <w:t>(</w:t>
      </w:r>
      <w:r w:rsidRPr="00497099">
        <w:rPr>
          <w:rFonts w:cs="Arial"/>
          <w:i w:val="0"/>
          <w:iCs/>
          <w:lang w:val="en-GB"/>
        </w:rPr>
        <w:t>Osev 3-01</w:t>
      </w:r>
      <w:r w:rsidRPr="00497099">
        <w:rPr>
          <w:rFonts w:cs="Arial"/>
          <w:iCs/>
          <w:lang w:val="en-GB"/>
        </w:rPr>
        <w:t>)</w:t>
      </w:r>
      <w:r w:rsidR="00541C27" w:rsidRPr="00497099">
        <w:rPr>
          <w:rFonts w:cs="Arial"/>
          <w:iCs/>
          <w:lang w:val="en-GB"/>
        </w:rPr>
        <w:t>;</w:t>
      </w:r>
    </w:p>
    <w:p w14:paraId="25AB1ADD" w14:textId="1D299B65" w:rsidR="003C467F" w:rsidRPr="00497099" w:rsidRDefault="00541C27" w:rsidP="003C467F">
      <w:pPr>
        <w:pStyle w:val="Poznamkytexty"/>
        <w:tabs>
          <w:tab w:val="left" w:pos="2835"/>
        </w:tabs>
        <w:spacing w:line="240" w:lineRule="auto"/>
        <w:ind w:left="2694" w:hanging="2694"/>
        <w:rPr>
          <w:rFonts w:cs="Arial"/>
          <w:iCs/>
          <w:lang w:val="en-GB"/>
        </w:rPr>
      </w:pPr>
      <w:r w:rsidRPr="00497099">
        <w:rPr>
          <w:rFonts w:cs="Arial"/>
          <w:iCs/>
          <w:lang w:val="en-GB"/>
        </w:rPr>
        <w:tab/>
        <w:t>a</w:t>
      </w:r>
      <w:r w:rsidR="003C467F" w:rsidRPr="00497099">
        <w:rPr>
          <w:rFonts w:cs="Arial"/>
          <w:iCs/>
          <w:lang w:val="en-GB"/>
        </w:rPr>
        <w:t>dministrative data source: Integrated Administration and Control System – Single application (Declaration of Crops, Declaration of All Agricultural Land)</w:t>
      </w:r>
      <w:r w:rsidR="003C467F" w:rsidRPr="00497099">
        <w:rPr>
          <w:rFonts w:cs="Arial"/>
          <w:bCs/>
          <w:sz w:val="20"/>
          <w:szCs w:val="20"/>
          <w:lang w:val="en-GB"/>
        </w:rPr>
        <w:t xml:space="preserve"> </w:t>
      </w:r>
    </w:p>
    <w:p w14:paraId="30325B71" w14:textId="107CD3B0" w:rsidR="003C467F" w:rsidRPr="00497099" w:rsidRDefault="003C467F" w:rsidP="003C467F">
      <w:pPr>
        <w:pStyle w:val="Poznamkytexty"/>
        <w:tabs>
          <w:tab w:val="left" w:pos="2835"/>
        </w:tabs>
        <w:spacing w:line="240" w:lineRule="auto"/>
        <w:ind w:left="2694" w:hanging="2694"/>
        <w:rPr>
          <w:rFonts w:cs="Arial"/>
          <w:iCs/>
          <w:lang w:val="en-GB"/>
        </w:rPr>
      </w:pPr>
      <w:r w:rsidRPr="00497099">
        <w:rPr>
          <w:rFonts w:cs="Arial"/>
          <w:iCs/>
          <w:lang w:val="en-GB"/>
        </w:rPr>
        <w:t xml:space="preserve">End of data collection: </w:t>
      </w:r>
      <w:r w:rsidRPr="00497099">
        <w:rPr>
          <w:rFonts w:cs="Arial"/>
          <w:iCs/>
          <w:lang w:val="en-GB"/>
        </w:rPr>
        <w:tab/>
        <w:t>1</w:t>
      </w:r>
      <w:r w:rsidR="00541C27" w:rsidRPr="00497099">
        <w:rPr>
          <w:rFonts w:cs="Arial"/>
          <w:iCs/>
          <w:lang w:val="en-GB"/>
        </w:rPr>
        <w:t>1</w:t>
      </w:r>
      <w:r w:rsidRPr="00497099">
        <w:rPr>
          <w:rFonts w:cs="Arial"/>
          <w:iCs/>
          <w:lang w:val="en-GB"/>
        </w:rPr>
        <w:t xml:space="preserve"> June </w:t>
      </w:r>
      <w:r w:rsidR="00EB70ED" w:rsidRPr="00497099">
        <w:rPr>
          <w:rFonts w:cs="Arial"/>
          <w:iCs/>
          <w:lang w:val="en-GB"/>
        </w:rPr>
        <w:t>2025</w:t>
      </w:r>
    </w:p>
    <w:p w14:paraId="16EAB8A6" w14:textId="4ABB73C2" w:rsidR="003C467F" w:rsidRPr="00497099" w:rsidRDefault="003C467F" w:rsidP="003C467F">
      <w:pPr>
        <w:pStyle w:val="Poznamkytexty"/>
        <w:tabs>
          <w:tab w:val="left" w:pos="2835"/>
        </w:tabs>
        <w:spacing w:line="240" w:lineRule="auto"/>
        <w:ind w:left="2694" w:hanging="2694"/>
        <w:rPr>
          <w:rFonts w:cs="Arial"/>
          <w:iCs/>
          <w:lang w:val="en-GB"/>
        </w:rPr>
      </w:pPr>
      <w:r w:rsidRPr="00497099">
        <w:rPr>
          <w:rFonts w:cs="Arial"/>
          <w:iCs/>
          <w:lang w:val="en-GB"/>
        </w:rPr>
        <w:t xml:space="preserve">End of data processing: </w:t>
      </w:r>
      <w:r w:rsidRPr="00497099">
        <w:rPr>
          <w:rFonts w:cs="Arial"/>
          <w:iCs/>
          <w:lang w:val="en-GB"/>
        </w:rPr>
        <w:tab/>
        <w:t xml:space="preserve">3 July </w:t>
      </w:r>
      <w:r w:rsidR="00EB70ED" w:rsidRPr="00497099">
        <w:rPr>
          <w:rFonts w:cs="Arial"/>
          <w:iCs/>
          <w:lang w:val="en-GB"/>
        </w:rPr>
        <w:t>2025</w:t>
      </w:r>
    </w:p>
    <w:p w14:paraId="45BA6D6E" w14:textId="11F9CA62" w:rsidR="003C467F" w:rsidRPr="00497099" w:rsidRDefault="003C467F" w:rsidP="003C467F">
      <w:pPr>
        <w:pStyle w:val="Poznamkytexty"/>
        <w:tabs>
          <w:tab w:val="left" w:pos="2835"/>
        </w:tabs>
        <w:spacing w:line="240" w:lineRule="auto"/>
        <w:ind w:left="2694" w:hanging="2694"/>
        <w:rPr>
          <w:rFonts w:cs="Arial"/>
          <w:iCs/>
          <w:lang w:val="en-GB"/>
        </w:rPr>
      </w:pPr>
      <w:r w:rsidRPr="00497099">
        <w:rPr>
          <w:rFonts w:cs="Arial"/>
          <w:iCs/>
          <w:lang w:val="en-GB"/>
        </w:rPr>
        <w:t xml:space="preserve">Related publications: </w:t>
      </w:r>
      <w:r w:rsidRPr="00497099">
        <w:rPr>
          <w:rFonts w:cs="Arial"/>
          <w:iCs/>
          <w:lang w:val="en-GB"/>
        </w:rPr>
        <w:tab/>
        <w:t xml:space="preserve">Harvest Estimates – Operative Report as at 10 June </w:t>
      </w:r>
      <w:r w:rsidR="00EB70ED" w:rsidRPr="00497099">
        <w:rPr>
          <w:rFonts w:cs="Arial"/>
          <w:iCs/>
          <w:lang w:val="en-GB"/>
        </w:rPr>
        <w:t>2025</w:t>
      </w:r>
      <w:r w:rsidR="00541C27" w:rsidRPr="00497099">
        <w:rPr>
          <w:rFonts w:cs="Arial"/>
          <w:iCs/>
          <w:lang w:val="en-GB"/>
        </w:rPr>
        <w:t>:</w:t>
      </w:r>
    </w:p>
    <w:p w14:paraId="1C04E67C" w14:textId="00206891" w:rsidR="003C467F" w:rsidRPr="00497099" w:rsidRDefault="003C467F" w:rsidP="003C467F">
      <w:pPr>
        <w:pStyle w:val="Poznamkytexty"/>
        <w:tabs>
          <w:tab w:val="left" w:pos="2835"/>
        </w:tabs>
        <w:spacing w:line="240" w:lineRule="auto"/>
        <w:ind w:left="2694" w:hanging="2694"/>
        <w:rPr>
          <w:rFonts w:cs="Arial"/>
          <w:color w:val="auto"/>
          <w:u w:val="single"/>
          <w:lang w:val="en-GB" w:eastAsia="cs-CZ"/>
        </w:rPr>
      </w:pPr>
      <w:r w:rsidRPr="00497099">
        <w:rPr>
          <w:rFonts w:cs="Arial"/>
          <w:iCs/>
          <w:lang w:val="en-GB"/>
        </w:rPr>
        <w:tab/>
      </w:r>
      <w:hyperlink r:id="rId12" w:history="1">
        <w:r w:rsidR="00A13845" w:rsidRPr="00497099">
          <w:rPr>
            <w:rStyle w:val="Hypertextovodkaz"/>
          </w:rPr>
          <w:t>https://csu.gov.cz/produkty/harvest-estimates-operative-report-as-at-10-june-2025</w:t>
        </w:r>
      </w:hyperlink>
      <w:r w:rsidRPr="00497099">
        <w:rPr>
          <w:lang w:val="en-GB"/>
        </w:rPr>
        <w:t xml:space="preserve">  </w:t>
      </w:r>
    </w:p>
    <w:p w14:paraId="030AEE81" w14:textId="143D412E" w:rsidR="003C467F" w:rsidRPr="00497099" w:rsidRDefault="003C467F" w:rsidP="003C467F">
      <w:pPr>
        <w:pStyle w:val="Poznamkytexty"/>
        <w:tabs>
          <w:tab w:val="left" w:pos="2694"/>
        </w:tabs>
        <w:spacing w:line="240" w:lineRule="auto"/>
        <w:ind w:left="2694" w:hanging="2694"/>
        <w:rPr>
          <w:rFonts w:cs="Arial"/>
          <w:iCs/>
          <w:lang w:val="en-GB"/>
        </w:rPr>
      </w:pPr>
      <w:r w:rsidRPr="00497099">
        <w:rPr>
          <w:rFonts w:cs="Arial"/>
          <w:iCs/>
          <w:lang w:val="en-GB"/>
        </w:rPr>
        <w:tab/>
        <w:t>Areas under Crops Survey – as at 31 May </w:t>
      </w:r>
      <w:r w:rsidR="00EB70ED" w:rsidRPr="00497099">
        <w:rPr>
          <w:rFonts w:cs="Arial"/>
          <w:iCs/>
          <w:lang w:val="en-GB"/>
        </w:rPr>
        <w:t>2025</w:t>
      </w:r>
      <w:r w:rsidR="00541C27" w:rsidRPr="00497099">
        <w:rPr>
          <w:rFonts w:cs="Arial"/>
          <w:iCs/>
          <w:lang w:val="en-GB"/>
        </w:rPr>
        <w:t>:</w:t>
      </w:r>
    </w:p>
    <w:p w14:paraId="3DB6471A" w14:textId="23C58228" w:rsidR="003C467F" w:rsidRPr="00497099" w:rsidRDefault="003C467F" w:rsidP="006272B0">
      <w:pPr>
        <w:ind w:left="2694" w:hanging="2694"/>
        <w:rPr>
          <w:rFonts w:ascii="Calibri" w:hAnsi="Calibri"/>
          <w:i/>
          <w:color w:val="1F497D"/>
          <w:lang w:val="cs-CZ"/>
        </w:rPr>
      </w:pPr>
      <w:r w:rsidRPr="00497099">
        <w:rPr>
          <w:rFonts w:cs="Arial"/>
          <w:color w:val="FF0000"/>
          <w:sz w:val="18"/>
          <w:szCs w:val="18"/>
          <w:lang w:eastAsia="cs-CZ"/>
        </w:rPr>
        <w:tab/>
      </w:r>
      <w:hyperlink r:id="rId13" w:history="1">
        <w:r w:rsidR="00D54A26" w:rsidRPr="00497099">
          <w:rPr>
            <w:rStyle w:val="Hypertextovodkaz"/>
            <w:rFonts w:cs="ArialMT"/>
            <w:i/>
            <w:sz w:val="18"/>
            <w:szCs w:val="18"/>
            <w:lang w:val="cs-CZ"/>
          </w:rPr>
          <w:t>https://csu.gov.cz/produkty/sown-areas-of-crops-as-at-31-may-2025</w:t>
        </w:r>
      </w:hyperlink>
    </w:p>
    <w:p w14:paraId="14D2741C" w14:textId="64D86436" w:rsidR="003C467F" w:rsidRPr="00497099" w:rsidRDefault="003C467F" w:rsidP="003C467F">
      <w:pPr>
        <w:tabs>
          <w:tab w:val="left" w:pos="142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line="240" w:lineRule="auto"/>
        <w:ind w:left="2694" w:hanging="2694"/>
        <w:jc w:val="left"/>
        <w:rPr>
          <w:rFonts w:cs="Arial"/>
          <w:i/>
          <w:iCs/>
          <w:sz w:val="18"/>
          <w:szCs w:val="18"/>
        </w:rPr>
      </w:pPr>
      <w:r w:rsidRPr="00497099">
        <w:rPr>
          <w:rFonts w:cs="Arial"/>
          <w:i/>
          <w:iCs/>
          <w:sz w:val="18"/>
          <w:szCs w:val="18"/>
        </w:rPr>
        <w:t xml:space="preserve">Update procedure: </w:t>
      </w:r>
      <w:r w:rsidRPr="00497099">
        <w:rPr>
          <w:rFonts w:cs="Arial"/>
          <w:i/>
          <w:iCs/>
          <w:sz w:val="18"/>
          <w:szCs w:val="18"/>
        </w:rPr>
        <w:tab/>
        <w:t xml:space="preserve">Harvest estimates – </w:t>
      </w:r>
      <w:r w:rsidR="00541C27" w:rsidRPr="00497099">
        <w:rPr>
          <w:rFonts w:cs="Arial"/>
          <w:i/>
          <w:iCs/>
          <w:sz w:val="18"/>
          <w:szCs w:val="18"/>
        </w:rPr>
        <w:t xml:space="preserve">July </w:t>
      </w:r>
      <w:r w:rsidR="00EB70ED" w:rsidRPr="00497099">
        <w:rPr>
          <w:rFonts w:cs="Arial"/>
          <w:i/>
          <w:iCs/>
          <w:sz w:val="18"/>
          <w:szCs w:val="18"/>
        </w:rPr>
        <w:t>2025</w:t>
      </w:r>
      <w:r w:rsidR="00541C27" w:rsidRPr="00497099">
        <w:rPr>
          <w:rFonts w:cs="Arial"/>
          <w:i/>
          <w:iCs/>
          <w:sz w:val="18"/>
          <w:szCs w:val="18"/>
        </w:rPr>
        <w:t xml:space="preserve">; to be published on </w:t>
      </w:r>
      <w:r w:rsidR="00D54A26" w:rsidRPr="00497099">
        <w:rPr>
          <w:rFonts w:cs="Arial"/>
          <w:i/>
          <w:iCs/>
          <w:sz w:val="18"/>
          <w:szCs w:val="18"/>
        </w:rPr>
        <w:t>8 </w:t>
      </w:r>
      <w:r w:rsidRPr="00497099">
        <w:rPr>
          <w:rFonts w:cs="Arial"/>
          <w:i/>
          <w:iCs/>
          <w:sz w:val="18"/>
          <w:szCs w:val="18"/>
        </w:rPr>
        <w:t xml:space="preserve">August </w:t>
      </w:r>
      <w:r w:rsidR="00EB70ED" w:rsidRPr="00497099">
        <w:rPr>
          <w:rFonts w:cs="Arial"/>
          <w:i/>
          <w:iCs/>
          <w:sz w:val="18"/>
          <w:szCs w:val="18"/>
        </w:rPr>
        <w:t>2025</w:t>
      </w:r>
      <w:r w:rsidRPr="00497099">
        <w:rPr>
          <w:rFonts w:cs="Arial"/>
          <w:i/>
          <w:iCs/>
          <w:sz w:val="18"/>
          <w:szCs w:val="18"/>
        </w:rPr>
        <w:t xml:space="preserve"> </w:t>
      </w:r>
    </w:p>
    <w:p w14:paraId="68BD0A78" w14:textId="77777777" w:rsidR="003C467F" w:rsidRPr="00497099" w:rsidRDefault="003C467F" w:rsidP="003C467F">
      <w:pPr>
        <w:pStyle w:val="Poznamkytexty"/>
        <w:spacing w:line="240" w:lineRule="auto"/>
        <w:ind w:left="2694" w:hanging="2694"/>
        <w:rPr>
          <w:rFonts w:cs="Arial"/>
          <w:i w:val="0"/>
          <w:lang w:val="en-GB"/>
        </w:rPr>
      </w:pPr>
    </w:p>
    <w:p w14:paraId="50413B02" w14:textId="77777777" w:rsidR="003C467F" w:rsidRPr="00497099" w:rsidRDefault="003C467F" w:rsidP="003C467F">
      <w:pPr>
        <w:pStyle w:val="Poznamkytexty"/>
        <w:spacing w:line="240" w:lineRule="auto"/>
        <w:ind w:left="3600" w:hanging="3600"/>
        <w:rPr>
          <w:i w:val="0"/>
          <w:sz w:val="20"/>
          <w:szCs w:val="20"/>
          <w:lang w:val="en-GB"/>
        </w:rPr>
      </w:pPr>
      <w:r w:rsidRPr="00497099">
        <w:rPr>
          <w:i w:val="0"/>
          <w:sz w:val="20"/>
          <w:szCs w:val="20"/>
          <w:lang w:val="en-GB"/>
        </w:rPr>
        <w:t>Annexes:</w:t>
      </w:r>
    </w:p>
    <w:p w14:paraId="71818E12" w14:textId="77777777" w:rsidR="003C467F" w:rsidRPr="00497099" w:rsidRDefault="003C467F" w:rsidP="003C467F">
      <w:pPr>
        <w:rPr>
          <w:rFonts w:cs="Arial"/>
          <w:szCs w:val="20"/>
        </w:rPr>
      </w:pPr>
      <w:r w:rsidRPr="00497099">
        <w:rPr>
          <w:rFonts w:cs="Arial"/>
          <w:szCs w:val="20"/>
        </w:rPr>
        <w:t>Table 1 Yield and production estimates (selected crops, in tonnes per hectare and tonnes, indices)</w:t>
      </w:r>
    </w:p>
    <w:p w14:paraId="56019B8D" w14:textId="788A90AC" w:rsidR="00D209A7" w:rsidRDefault="003C467F" w:rsidP="003C467F">
      <w:pPr>
        <w:rPr>
          <w:rFonts w:cs="Arial"/>
          <w:szCs w:val="20"/>
        </w:rPr>
      </w:pPr>
      <w:r w:rsidRPr="00497099">
        <w:rPr>
          <w:rFonts w:cs="Arial"/>
          <w:szCs w:val="20"/>
        </w:rPr>
        <w:t>Table 2 Production estimates of selected crops, comparison with a five-year and a ten-year average</w:t>
      </w:r>
    </w:p>
    <w:p w14:paraId="76DD17E2" w14:textId="3ECF9591" w:rsidR="008A2275" w:rsidRDefault="008A2275" w:rsidP="003C467F">
      <w:pPr>
        <w:rPr>
          <w:rFonts w:cs="Arial"/>
          <w:szCs w:val="20"/>
        </w:rPr>
      </w:pPr>
    </w:p>
    <w:p w14:paraId="3CA9A33C" w14:textId="77777777" w:rsidR="008A2275" w:rsidRPr="003C467F" w:rsidRDefault="008A2275" w:rsidP="003C467F"/>
    <w:sectPr w:rsidR="008A2275" w:rsidRPr="003C467F" w:rsidSect="004052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C6DF6" w14:textId="77777777" w:rsidR="009D6EFE" w:rsidRDefault="009D6EFE" w:rsidP="00BA6370">
      <w:r>
        <w:separator/>
      </w:r>
    </w:p>
  </w:endnote>
  <w:endnote w:type="continuationSeparator" w:id="0">
    <w:p w14:paraId="4232162D" w14:textId="77777777" w:rsidR="009D6EFE" w:rsidRDefault="009D6EF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BD00F" w14:textId="77777777" w:rsidR="00ED18C0" w:rsidRDefault="00ED18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77777777" w:rsidR="003F4FA9" w:rsidRDefault="009D6EFE">
    <w:pPr>
      <w:pStyle w:val="Zpat"/>
    </w:pPr>
    <w:bookmarkStart w:id="0" w:name="_GoBack"/>
    <w:bookmarkEnd w:id="0"/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3F4FA9" w:rsidRPr="00D52A09" w:rsidRDefault="003F4FA9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3F4FA9" w:rsidRDefault="003F4FA9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3F4FA9" w:rsidRPr="00D52A09" w:rsidRDefault="003F4FA9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23B0609C" w:rsidR="003F4FA9" w:rsidRPr="003C467F" w:rsidRDefault="003F4FA9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3C467F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="00ED18C0" w:rsidRPr="00493749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3C467F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3C467F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ED18C0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FEC71" w14:textId="77777777" w:rsidR="00ED18C0" w:rsidRDefault="00ED18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18333" w14:textId="77777777" w:rsidR="009D6EFE" w:rsidRDefault="009D6EFE" w:rsidP="00BA6370">
      <w:r>
        <w:separator/>
      </w:r>
    </w:p>
  </w:footnote>
  <w:footnote w:type="continuationSeparator" w:id="0">
    <w:p w14:paraId="51B4F9D1" w14:textId="77777777" w:rsidR="009D6EFE" w:rsidRDefault="009D6EF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1924B" w14:textId="77777777" w:rsidR="00ED18C0" w:rsidRDefault="00ED18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77777777" w:rsidR="003F4FA9" w:rsidRDefault="009D6EFE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8C1A8" w14:textId="77777777" w:rsidR="00ED18C0" w:rsidRDefault="00ED18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CFB"/>
    <w:rsid w:val="00003953"/>
    <w:rsid w:val="00043BF4"/>
    <w:rsid w:val="000560A0"/>
    <w:rsid w:val="000843A5"/>
    <w:rsid w:val="00091722"/>
    <w:rsid w:val="000B6773"/>
    <w:rsid w:val="000B6F63"/>
    <w:rsid w:val="001161E2"/>
    <w:rsid w:val="00116ED1"/>
    <w:rsid w:val="00123849"/>
    <w:rsid w:val="0013242C"/>
    <w:rsid w:val="001404AB"/>
    <w:rsid w:val="0017231D"/>
    <w:rsid w:val="00176E26"/>
    <w:rsid w:val="0018061F"/>
    <w:rsid w:val="001810DC"/>
    <w:rsid w:val="001B607F"/>
    <w:rsid w:val="001C71FD"/>
    <w:rsid w:val="001D369A"/>
    <w:rsid w:val="001D5AC6"/>
    <w:rsid w:val="001F08B3"/>
    <w:rsid w:val="00206AC8"/>
    <w:rsid w:val="002070FB"/>
    <w:rsid w:val="00213729"/>
    <w:rsid w:val="002406FA"/>
    <w:rsid w:val="00241511"/>
    <w:rsid w:val="002458F4"/>
    <w:rsid w:val="002877B9"/>
    <w:rsid w:val="00297900"/>
    <w:rsid w:val="002B2E47"/>
    <w:rsid w:val="002C08C0"/>
    <w:rsid w:val="002D37F5"/>
    <w:rsid w:val="002E23BD"/>
    <w:rsid w:val="002F3110"/>
    <w:rsid w:val="0032398D"/>
    <w:rsid w:val="003301A3"/>
    <w:rsid w:val="003333D0"/>
    <w:rsid w:val="00340B5F"/>
    <w:rsid w:val="0036777B"/>
    <w:rsid w:val="00380178"/>
    <w:rsid w:val="0038282A"/>
    <w:rsid w:val="00397580"/>
    <w:rsid w:val="003A45C8"/>
    <w:rsid w:val="003B7F42"/>
    <w:rsid w:val="003C2DCF"/>
    <w:rsid w:val="003C3199"/>
    <w:rsid w:val="003C3372"/>
    <w:rsid w:val="003C467F"/>
    <w:rsid w:val="003C7FE7"/>
    <w:rsid w:val="003D0499"/>
    <w:rsid w:val="003D3576"/>
    <w:rsid w:val="003F4FA9"/>
    <w:rsid w:val="003F526A"/>
    <w:rsid w:val="00405244"/>
    <w:rsid w:val="00436D82"/>
    <w:rsid w:val="004436EE"/>
    <w:rsid w:val="00445E5A"/>
    <w:rsid w:val="0045547F"/>
    <w:rsid w:val="004920AD"/>
    <w:rsid w:val="00497099"/>
    <w:rsid w:val="004A6C9C"/>
    <w:rsid w:val="004D05B3"/>
    <w:rsid w:val="004E479E"/>
    <w:rsid w:val="004F78E6"/>
    <w:rsid w:val="005023AA"/>
    <w:rsid w:val="00512D99"/>
    <w:rsid w:val="00531DBB"/>
    <w:rsid w:val="005321D5"/>
    <w:rsid w:val="00541C27"/>
    <w:rsid w:val="00564213"/>
    <w:rsid w:val="00567B46"/>
    <w:rsid w:val="00567BA6"/>
    <w:rsid w:val="005A58A6"/>
    <w:rsid w:val="005B581D"/>
    <w:rsid w:val="005C10CC"/>
    <w:rsid w:val="005F79FB"/>
    <w:rsid w:val="00604406"/>
    <w:rsid w:val="00605F4A"/>
    <w:rsid w:val="0060625B"/>
    <w:rsid w:val="00607822"/>
    <w:rsid w:val="006103AA"/>
    <w:rsid w:val="00613BBF"/>
    <w:rsid w:val="00622B80"/>
    <w:rsid w:val="006272B0"/>
    <w:rsid w:val="0064139A"/>
    <w:rsid w:val="006427C4"/>
    <w:rsid w:val="00654171"/>
    <w:rsid w:val="00683ECA"/>
    <w:rsid w:val="00684FE2"/>
    <w:rsid w:val="006A0152"/>
    <w:rsid w:val="006D5C60"/>
    <w:rsid w:val="006E024F"/>
    <w:rsid w:val="006E222F"/>
    <w:rsid w:val="006E4E81"/>
    <w:rsid w:val="00705F5C"/>
    <w:rsid w:val="00707F7D"/>
    <w:rsid w:val="00712A9D"/>
    <w:rsid w:val="00715D2C"/>
    <w:rsid w:val="00717EC5"/>
    <w:rsid w:val="00755D8B"/>
    <w:rsid w:val="00763787"/>
    <w:rsid w:val="0078014A"/>
    <w:rsid w:val="00783C48"/>
    <w:rsid w:val="00784615"/>
    <w:rsid w:val="00793D5F"/>
    <w:rsid w:val="007A0CA5"/>
    <w:rsid w:val="007A1045"/>
    <w:rsid w:val="007A57F2"/>
    <w:rsid w:val="007B1333"/>
    <w:rsid w:val="007C1CFB"/>
    <w:rsid w:val="007F2111"/>
    <w:rsid w:val="007F4AEB"/>
    <w:rsid w:val="007F75B2"/>
    <w:rsid w:val="008043C4"/>
    <w:rsid w:val="008130BF"/>
    <w:rsid w:val="00831B1B"/>
    <w:rsid w:val="00850358"/>
    <w:rsid w:val="00853F05"/>
    <w:rsid w:val="00855FB3"/>
    <w:rsid w:val="00861D0E"/>
    <w:rsid w:val="00867569"/>
    <w:rsid w:val="00885C0D"/>
    <w:rsid w:val="008A2275"/>
    <w:rsid w:val="008A750A"/>
    <w:rsid w:val="008A7B09"/>
    <w:rsid w:val="008B3970"/>
    <w:rsid w:val="008C384C"/>
    <w:rsid w:val="008C67EB"/>
    <w:rsid w:val="008D0F11"/>
    <w:rsid w:val="008E0D27"/>
    <w:rsid w:val="008F73B4"/>
    <w:rsid w:val="009035E8"/>
    <w:rsid w:val="00934AF4"/>
    <w:rsid w:val="00953416"/>
    <w:rsid w:val="009600A0"/>
    <w:rsid w:val="00967461"/>
    <w:rsid w:val="00971374"/>
    <w:rsid w:val="009B55B1"/>
    <w:rsid w:val="009B5D01"/>
    <w:rsid w:val="009C4D55"/>
    <w:rsid w:val="009D4578"/>
    <w:rsid w:val="009D6EFE"/>
    <w:rsid w:val="009E39C5"/>
    <w:rsid w:val="009E6AF2"/>
    <w:rsid w:val="009F3CDB"/>
    <w:rsid w:val="00A07BA7"/>
    <w:rsid w:val="00A11D8E"/>
    <w:rsid w:val="00A13845"/>
    <w:rsid w:val="00A17409"/>
    <w:rsid w:val="00A266B8"/>
    <w:rsid w:val="00A4343D"/>
    <w:rsid w:val="00A502F1"/>
    <w:rsid w:val="00A70A83"/>
    <w:rsid w:val="00A81EB3"/>
    <w:rsid w:val="00A93BBB"/>
    <w:rsid w:val="00AB6196"/>
    <w:rsid w:val="00AC3140"/>
    <w:rsid w:val="00B00C1D"/>
    <w:rsid w:val="00B632CC"/>
    <w:rsid w:val="00B950BE"/>
    <w:rsid w:val="00BA12F1"/>
    <w:rsid w:val="00BA439F"/>
    <w:rsid w:val="00BA6370"/>
    <w:rsid w:val="00C269D4"/>
    <w:rsid w:val="00C4160D"/>
    <w:rsid w:val="00C6180E"/>
    <w:rsid w:val="00C8406E"/>
    <w:rsid w:val="00CB2709"/>
    <w:rsid w:val="00CB6298"/>
    <w:rsid w:val="00CB6F89"/>
    <w:rsid w:val="00CE228C"/>
    <w:rsid w:val="00CE71D9"/>
    <w:rsid w:val="00CE72FE"/>
    <w:rsid w:val="00CF545B"/>
    <w:rsid w:val="00D209A7"/>
    <w:rsid w:val="00D27D69"/>
    <w:rsid w:val="00D448C2"/>
    <w:rsid w:val="00D44D84"/>
    <w:rsid w:val="00D51012"/>
    <w:rsid w:val="00D54A26"/>
    <w:rsid w:val="00D666C3"/>
    <w:rsid w:val="00D811AB"/>
    <w:rsid w:val="00D87948"/>
    <w:rsid w:val="00DA24DC"/>
    <w:rsid w:val="00DA4A90"/>
    <w:rsid w:val="00DA5467"/>
    <w:rsid w:val="00DB6C6E"/>
    <w:rsid w:val="00DD5ED8"/>
    <w:rsid w:val="00DE4F14"/>
    <w:rsid w:val="00DF47FE"/>
    <w:rsid w:val="00E0156A"/>
    <w:rsid w:val="00E155B0"/>
    <w:rsid w:val="00E1630A"/>
    <w:rsid w:val="00E2585C"/>
    <w:rsid w:val="00E26704"/>
    <w:rsid w:val="00E31980"/>
    <w:rsid w:val="00E40189"/>
    <w:rsid w:val="00E6423C"/>
    <w:rsid w:val="00E64E61"/>
    <w:rsid w:val="00E71483"/>
    <w:rsid w:val="00E93830"/>
    <w:rsid w:val="00E93E0E"/>
    <w:rsid w:val="00EA4798"/>
    <w:rsid w:val="00EB1A25"/>
    <w:rsid w:val="00EB1ED3"/>
    <w:rsid w:val="00EB70ED"/>
    <w:rsid w:val="00ED18C0"/>
    <w:rsid w:val="00ED45BB"/>
    <w:rsid w:val="00EE70B7"/>
    <w:rsid w:val="00EF6AD6"/>
    <w:rsid w:val="00F314B7"/>
    <w:rsid w:val="00F35193"/>
    <w:rsid w:val="00F46129"/>
    <w:rsid w:val="00F80D62"/>
    <w:rsid w:val="00F83C49"/>
    <w:rsid w:val="00FB687C"/>
    <w:rsid w:val="00FE114D"/>
    <w:rsid w:val="00FF3E45"/>
    <w:rsid w:val="00FF79E3"/>
    <w:rsid w:val="2DEFB92D"/>
    <w:rsid w:val="5453BD7E"/>
    <w:rsid w:val="5FC0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F8AA2011-942D-4A00-80AD-74551EB6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Poznmky"/>
    <w:qFormat/>
    <w:rsid w:val="003C467F"/>
    <w:pPr>
      <w:pBdr>
        <w:top w:val="none" w:sz="0" w:space="0" w:color="auto"/>
      </w:pBdr>
      <w:spacing w:before="0"/>
      <w:jc w:val="both"/>
    </w:pPr>
    <w:rPr>
      <w:i/>
    </w:rPr>
  </w:style>
  <w:style w:type="character" w:styleId="Sledovanodkaz">
    <w:name w:val="FollowedHyperlink"/>
    <w:uiPriority w:val="99"/>
    <w:semiHidden/>
    <w:unhideWhenUsed/>
    <w:rsid w:val="001161E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sown-areas-of-crops-as-at-31-may-202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produkty/harvest-estimates-operative-report-as-at-10-june-202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nata.vodickov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csu.gov.cz/docs/107532/fcd5a311-957a-09f9-b97f-14e5f371dec3/askl070425_komentar.pdf" TargetMode="Externa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FD985-337E-40B9-A6D2-405BF55B0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E9869D-53F1-45EA-92E2-6AB5A807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Koláčková Helena</cp:lastModifiedBy>
  <cp:revision>27</cp:revision>
  <dcterms:created xsi:type="dcterms:W3CDTF">2025-07-01T12:30:00Z</dcterms:created>
  <dcterms:modified xsi:type="dcterms:W3CDTF">2025-07-03T09:09:00Z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