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34631" w:rsidR="00C64178" w:rsidP="00591F6C" w:rsidRDefault="00D8776D" w14:paraId="5FB519FA" w14:textId="1FFD6B39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713CE">
        <w:rPr>
          <w:rFonts w:ascii="Arial" w:hAnsi="Arial" w:cs="Arial"/>
        </w:rPr>
        <w:t>ovozní c</w:t>
      </w:r>
      <w:r w:rsidR="000F4475">
        <w:rPr>
          <w:rFonts w:ascii="Arial" w:hAnsi="Arial" w:cs="Arial"/>
        </w:rPr>
        <w:t xml:space="preserve">eny </w:t>
      </w:r>
      <w:r>
        <w:rPr>
          <w:rFonts w:ascii="Arial" w:hAnsi="Arial" w:cs="Arial"/>
        </w:rPr>
        <w:t xml:space="preserve">pohonných hmot </w:t>
      </w:r>
      <w:r w:rsidR="00191E6D">
        <w:rPr>
          <w:rFonts w:ascii="Arial" w:hAnsi="Arial" w:cs="Arial"/>
        </w:rPr>
        <w:t>meziročně</w:t>
      </w:r>
      <w:r w:rsidR="002450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výrazně vz</w:t>
      </w:r>
      <w:r w:rsidR="000F4475">
        <w:rPr>
          <w:rFonts w:ascii="Arial" w:hAnsi="Arial" w:cs="Arial"/>
        </w:rPr>
        <w:t>rostly</w:t>
      </w:r>
    </w:p>
    <w:p w:rsidRPr="00D34631" w:rsidR="00F21B6A" w:rsidP="00591F6C" w:rsidRDefault="00000000" w14:paraId="38B5CC27" w14:textId="38D8FC0F">
      <w:pPr>
        <w:jc w:val="left"/>
      </w:pPr>
      <w:sdt>
        <w:sdtPr>
          <w:id w:val="902409853"/>
          <w:placeholder>
            <w:docPart w:val="61C00D93B532474EBDAE0BB6DA9B4322"/>
          </w:placeholder>
          <w:date w:fullDate="2026-09-10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AB54C3">
            <w:t>1</w:t>
          </w:r>
          <w:r w:rsidR="007B7AEA">
            <w:t>0</w:t>
          </w:r>
          <w:r w:rsidR="00AB54C3">
            <w:t>. 0</w:t>
          </w:r>
          <w:r w:rsidR="007B7AEA">
            <w:t>9</w:t>
          </w:r>
          <w:r w:rsidR="00AB54C3">
            <w:t>. 2026</w:t>
          </w:r>
        </w:sdtContent>
      </w:sdt>
    </w:p>
    <w:p w:rsidRPr="00D34631" w:rsidR="00C64178" w:rsidP="00591F6C" w:rsidRDefault="00C64178" w14:paraId="7F734D11" w14:textId="26D19819">
      <w:pPr>
        <w:pStyle w:val="Nadpis2"/>
        <w:rPr>
          <w:rFonts w:ascii="Arial" w:hAnsi="Arial" w:cs="Arial"/>
          <w:color w:val="545860"/>
        </w:rPr>
      </w:pPr>
      <w:r w:rsidRPr="00D34631">
        <w:rPr>
          <w:rFonts w:ascii="Arial" w:hAnsi="Arial" w:cs="Arial"/>
          <w:color w:val="545860"/>
        </w:rPr>
        <w:t xml:space="preserve">Indexy cen vývozu a dovozu – </w:t>
      </w:r>
      <w:r w:rsidR="00715AED">
        <w:rPr>
          <w:rFonts w:ascii="Arial" w:hAnsi="Arial" w:cs="Arial"/>
          <w:color w:val="545860"/>
        </w:rPr>
        <w:t>červen</w:t>
      </w:r>
      <w:r w:rsidR="003E4EA0">
        <w:rPr>
          <w:rFonts w:ascii="Arial" w:hAnsi="Arial" w:cs="Arial"/>
          <w:color w:val="545860"/>
        </w:rPr>
        <w:t>ec</w:t>
      </w:r>
      <w:r w:rsidRPr="00D34631">
        <w:rPr>
          <w:rFonts w:ascii="Arial" w:hAnsi="Arial" w:cs="Arial"/>
          <w:color w:val="545860"/>
        </w:rPr>
        <w:t xml:space="preserve"> 2026</w:t>
      </w:r>
    </w:p>
    <w:p w:rsidRPr="00D34631" w:rsidR="00C64178" w:rsidP="00591F6C" w:rsidRDefault="00C64178" w14:paraId="41E29667" w14:textId="60D02C33">
      <w:pPr>
        <w:pStyle w:val="Perex"/>
      </w:pPr>
      <w:r w:rsidRPr="00D34631">
        <w:t>V </w:t>
      </w:r>
      <w:r w:rsidR="003E4EA0">
        <w:t>červenci</w:t>
      </w:r>
      <w:r w:rsidRPr="00D34631">
        <w:t xml:space="preserve"> 2026 se vývozní ceny meziměsíčně </w:t>
      </w:r>
      <w:r w:rsidR="000C3788">
        <w:t>nezměnily</w:t>
      </w:r>
      <w:r w:rsidR="00715AED">
        <w:t xml:space="preserve">, </w:t>
      </w:r>
      <w:r w:rsidRPr="00D34631" w:rsidR="00715AED">
        <w:t xml:space="preserve">meziročně </w:t>
      </w:r>
      <w:r w:rsidR="00715AED">
        <w:t xml:space="preserve">vzrostly </w:t>
      </w:r>
      <w:r w:rsidRPr="00D34631">
        <w:t>o </w:t>
      </w:r>
      <w:r w:rsidR="000C3788">
        <w:t>2</w:t>
      </w:r>
      <w:r w:rsidRPr="00D34631">
        <w:t>,</w:t>
      </w:r>
      <w:r w:rsidR="000C3788">
        <w:t>3</w:t>
      </w:r>
      <w:r w:rsidRPr="00D34631">
        <w:t xml:space="preserve"> %. Dovozní ceny </w:t>
      </w:r>
      <w:r w:rsidR="000C3788">
        <w:t>se </w:t>
      </w:r>
      <w:r w:rsidRPr="00D34631">
        <w:t xml:space="preserve">meziměsíčně </w:t>
      </w:r>
      <w:r w:rsidR="000C3788">
        <w:t>zvýšil</w:t>
      </w:r>
      <w:r w:rsidRPr="00D34631">
        <w:t>y o </w:t>
      </w:r>
      <w:r w:rsidRPr="00D34631" w:rsidR="00E90CFA">
        <w:t>0</w:t>
      </w:r>
      <w:r w:rsidRPr="00D34631">
        <w:t>,</w:t>
      </w:r>
      <w:r w:rsidR="000C3788">
        <w:t>5</w:t>
      </w:r>
      <w:r w:rsidRPr="00D34631">
        <w:t xml:space="preserve"> %, meziročně </w:t>
      </w:r>
      <w:r w:rsidR="000C3788">
        <w:t>vzrostly</w:t>
      </w:r>
      <w:r w:rsidR="00715AED">
        <w:t xml:space="preserve"> </w:t>
      </w:r>
      <w:r w:rsidRPr="00D34631">
        <w:t>o </w:t>
      </w:r>
      <w:r w:rsidR="000C3788">
        <w:t>4</w:t>
      </w:r>
      <w:r w:rsidRPr="00D34631">
        <w:t>,</w:t>
      </w:r>
      <w:r w:rsidR="000C3788">
        <w:t>6</w:t>
      </w:r>
      <w:r w:rsidRPr="00D34631">
        <w:t xml:space="preserve"> %. Hodnota směnných relací byla meziměsíčně </w:t>
      </w:r>
      <w:r w:rsidR="000C3788">
        <w:t>99</w:t>
      </w:r>
      <w:r w:rsidRPr="00D34631">
        <w:t>,</w:t>
      </w:r>
      <w:r w:rsidR="000C3788">
        <w:t>5</w:t>
      </w:r>
      <w:r w:rsidRPr="00D34631">
        <w:t xml:space="preserve"> %, meziročně </w:t>
      </w:r>
      <w:r w:rsidRPr="00D34631" w:rsidR="00D631A9">
        <w:t>9</w:t>
      </w:r>
      <w:r w:rsidR="000C3788">
        <w:t>7</w:t>
      </w:r>
      <w:r w:rsidRPr="00D34631">
        <w:t>,</w:t>
      </w:r>
      <w:r w:rsidR="000C3788">
        <w:t>8</w:t>
      </w:r>
      <w:r w:rsidRPr="00D34631">
        <w:t> %.</w:t>
      </w:r>
    </w:p>
    <w:p w:rsidRPr="00D34631" w:rsidR="00773B0B" w:rsidP="00591F6C" w:rsidRDefault="00C64178" w14:paraId="3C8B89F2" w14:textId="6713F6F0">
      <w:pPr>
        <w:pStyle w:val="Nadpis6"/>
        <w:rPr>
          <w:color w:val="545860"/>
        </w:rPr>
      </w:pPr>
      <w:r w:rsidRPr="00D34631">
        <w:rPr>
          <w:color w:val="545860"/>
        </w:rPr>
        <w:t>Vývozní ceny</w:t>
      </w:r>
    </w:p>
    <w:p w:rsidRPr="00D34631" w:rsidR="00C64178" w:rsidP="00591F6C" w:rsidRDefault="00C64178" w14:paraId="0BE200D7" w14:textId="3B61B9C7">
      <w:pPr>
        <w:jc w:val="left"/>
      </w:pPr>
      <w:r w:rsidRPr="00D34631">
        <w:rPr>
          <w:b/>
        </w:rPr>
        <w:t>Meziměsíčně</w:t>
      </w:r>
      <w:r w:rsidRPr="00D34631">
        <w:t xml:space="preserve"> </w:t>
      </w:r>
      <w:r w:rsidR="00191E6D">
        <w:t>se v </w:t>
      </w:r>
      <w:r w:rsidR="003E4EA0">
        <w:t>červenci</w:t>
      </w:r>
      <w:r w:rsidRPr="00D34631">
        <w:t xml:space="preserve"> vývozní ceny </w:t>
      </w:r>
      <w:r w:rsidR="00C075F7">
        <w:t xml:space="preserve">nezměnily </w:t>
      </w:r>
      <w:r w:rsidRPr="00D34631">
        <w:t>(</w:t>
      </w:r>
      <w:r w:rsidR="00C075F7">
        <w:t xml:space="preserve">stejné zůstaly i po </w:t>
      </w:r>
      <w:r w:rsidRPr="00D34631">
        <w:t>kurzové</w:t>
      </w:r>
      <w:r w:rsidR="00C075F7">
        <w:t>m</w:t>
      </w:r>
      <w:r w:rsidRPr="00D34631">
        <w:t xml:space="preserve"> očištění). </w:t>
      </w:r>
      <w:r w:rsidRPr="00D34631" w:rsidR="003679BE">
        <w:t>Nejvíce</w:t>
      </w:r>
      <w:r w:rsidRPr="00D34631">
        <w:t xml:space="preserve"> </w:t>
      </w:r>
      <w:r w:rsidRPr="00D34631" w:rsidR="002D718B">
        <w:t>se zvýšily</w:t>
      </w:r>
      <w:r w:rsidRPr="00D34631">
        <w:t xml:space="preserve"> ceny </w:t>
      </w:r>
      <w:r w:rsidR="00C075F7">
        <w:t>textilií</w:t>
      </w:r>
      <w:r w:rsidRPr="00D34631" w:rsidR="002D718B">
        <w:t xml:space="preserve"> </w:t>
      </w:r>
      <w:r w:rsidRPr="00D34631">
        <w:t>o </w:t>
      </w:r>
      <w:r w:rsidR="00C075F7">
        <w:t>5</w:t>
      </w:r>
      <w:r w:rsidRPr="00D34631" w:rsidR="002D718B">
        <w:t>,</w:t>
      </w:r>
      <w:r w:rsidR="00C075F7">
        <w:t>7</w:t>
      </w:r>
      <w:r w:rsidRPr="00D34631">
        <w:t> %</w:t>
      </w:r>
      <w:r w:rsidR="00C075F7">
        <w:t xml:space="preserve">, </w:t>
      </w:r>
      <w:r w:rsidRPr="00D34631" w:rsidR="00C075F7">
        <w:t>koksu a rafinovaných ropných produktů o </w:t>
      </w:r>
      <w:r w:rsidR="00C075F7">
        <w:t>3</w:t>
      </w:r>
      <w:r w:rsidRPr="00D34631" w:rsidR="00C075F7">
        <w:t>,</w:t>
      </w:r>
      <w:r w:rsidR="00C075F7">
        <w:t>3</w:t>
      </w:r>
      <w:r w:rsidRPr="00D34631" w:rsidR="00C075F7">
        <w:t> %</w:t>
      </w:r>
      <w:r w:rsidR="00C075F7">
        <w:t xml:space="preserve"> </w:t>
      </w:r>
      <w:r w:rsidRPr="00FB44B2" w:rsidR="009C7ACC">
        <w:t>a ceny počítačů, elektronických a</w:t>
      </w:r>
      <w:r w:rsidRPr="00FB44B2" w:rsidR="00940AE3">
        <w:t> </w:t>
      </w:r>
      <w:r w:rsidRPr="00FB44B2" w:rsidR="009C7ACC">
        <w:t>optických přístrojů a</w:t>
      </w:r>
      <w:r w:rsidRPr="00FB44B2" w:rsidR="00940AE3">
        <w:t> </w:t>
      </w:r>
      <w:r w:rsidRPr="00FB44B2" w:rsidR="009C7ACC">
        <w:t xml:space="preserve">zařízení </w:t>
      </w:r>
      <w:r w:rsidRPr="00FB44B2">
        <w:t>o </w:t>
      </w:r>
      <w:r w:rsidRPr="00FB44B2" w:rsidR="009C7ACC">
        <w:t>2</w:t>
      </w:r>
      <w:r w:rsidRPr="00FB44B2">
        <w:t>,</w:t>
      </w:r>
      <w:r w:rsidR="00C075F7">
        <w:t>0</w:t>
      </w:r>
      <w:r w:rsidRPr="00FB44B2">
        <w:t> %.</w:t>
      </w:r>
      <w:r w:rsidRPr="00D34631">
        <w:t xml:space="preserve"> </w:t>
      </w:r>
      <w:r w:rsidR="00C075F7">
        <w:t>Nejvíce</w:t>
      </w:r>
      <w:r w:rsidRPr="00D34631" w:rsidR="006B7CB1">
        <w:t xml:space="preserve"> </w:t>
      </w:r>
      <w:r w:rsidRPr="00D34631" w:rsidR="003679BE">
        <w:t>kles</w:t>
      </w:r>
      <w:r w:rsidRPr="00D34631">
        <w:t xml:space="preserve">ly </w:t>
      </w:r>
      <w:r w:rsidR="00EA6642">
        <w:t xml:space="preserve">ceny </w:t>
      </w:r>
      <w:r w:rsidR="00C075F7">
        <w:t>chemických látek a</w:t>
      </w:r>
      <w:r w:rsidR="0049027C">
        <w:t> </w:t>
      </w:r>
      <w:r w:rsidR="00C075F7">
        <w:t>chemických přípravků</w:t>
      </w:r>
      <w:r w:rsidRPr="00D34631" w:rsidR="006B7CB1">
        <w:t xml:space="preserve"> </w:t>
      </w:r>
      <w:r w:rsidRPr="00D34631">
        <w:t>o </w:t>
      </w:r>
      <w:r w:rsidR="00C075F7">
        <w:t>3</w:t>
      </w:r>
      <w:r w:rsidRPr="00D34631">
        <w:t>,</w:t>
      </w:r>
      <w:r w:rsidR="00C075F7">
        <w:t>9</w:t>
      </w:r>
      <w:r w:rsidRPr="00D34631">
        <w:t> % a ceny</w:t>
      </w:r>
      <w:r w:rsidR="00940AE3">
        <w:t xml:space="preserve"> </w:t>
      </w:r>
      <w:r w:rsidR="00C075F7">
        <w:t>sběru, přípravy k likvidaci a</w:t>
      </w:r>
      <w:r w:rsidR="0049027C">
        <w:t> </w:t>
      </w:r>
      <w:r w:rsidR="00C075F7">
        <w:t>likvidace odpadu</w:t>
      </w:r>
      <w:r w:rsidRPr="00D34631">
        <w:t xml:space="preserve"> </w:t>
      </w:r>
      <w:r w:rsidRPr="00FB44B2">
        <w:t>o </w:t>
      </w:r>
      <w:r w:rsidR="00C075F7">
        <w:t>3</w:t>
      </w:r>
      <w:r w:rsidRPr="00FB44B2" w:rsidR="009E33B8">
        <w:t>,</w:t>
      </w:r>
      <w:r w:rsidR="00C075F7">
        <w:t>8</w:t>
      </w:r>
      <w:r w:rsidRPr="00FB44B2">
        <w:t> %.</w:t>
      </w:r>
      <w:r w:rsidRPr="00D34631">
        <w:t xml:space="preserve"> </w:t>
      </w:r>
    </w:p>
    <w:p w:rsidRPr="00D34631" w:rsidR="00200551" w:rsidP="00591F6C" w:rsidRDefault="00C64178" w14:paraId="42E71408" w14:textId="2FDBA99B">
      <w:pPr>
        <w:jc w:val="left"/>
      </w:pPr>
      <w:r w:rsidRPr="00D34631">
        <w:rPr>
          <w:b/>
        </w:rPr>
        <w:t>Meziročně</w:t>
      </w:r>
      <w:r w:rsidRPr="00D34631">
        <w:t xml:space="preserve"> v </w:t>
      </w:r>
      <w:r w:rsidR="003E4EA0">
        <w:t>červenci</w:t>
      </w:r>
      <w:r w:rsidRPr="00D34631">
        <w:t xml:space="preserve"> </w:t>
      </w:r>
      <w:r w:rsidR="006613F5">
        <w:t xml:space="preserve">vzrostly </w:t>
      </w:r>
      <w:r w:rsidRPr="00D34631">
        <w:t>vývozní ceny o </w:t>
      </w:r>
      <w:r w:rsidR="00C075F7">
        <w:t>2</w:t>
      </w:r>
      <w:r w:rsidRPr="00D34631">
        <w:t>,</w:t>
      </w:r>
      <w:r w:rsidR="00C075F7">
        <w:t>3</w:t>
      </w:r>
      <w:r w:rsidRPr="00D34631">
        <w:t> % (po kurzovém očištění o </w:t>
      </w:r>
      <w:r w:rsidRPr="00D34631" w:rsidR="005D5D0A">
        <w:t>3</w:t>
      </w:r>
      <w:r w:rsidRPr="00D34631">
        <w:t>,</w:t>
      </w:r>
      <w:r w:rsidR="00107D86">
        <w:t>5</w:t>
      </w:r>
      <w:r w:rsidRPr="00D34631">
        <w:t xml:space="preserve"> %). </w:t>
      </w:r>
      <w:r w:rsidRPr="00D34631" w:rsidR="00B547BC">
        <w:t>Znač</w:t>
      </w:r>
      <w:r w:rsidRPr="00D34631">
        <w:t xml:space="preserve">ně </w:t>
      </w:r>
      <w:r w:rsidR="006613F5">
        <w:t>se zvýšily</w:t>
      </w:r>
      <w:r w:rsidRPr="00D34631">
        <w:t xml:space="preserve"> ceny</w:t>
      </w:r>
      <w:r w:rsidRPr="00D34631" w:rsidR="009A2FFB">
        <w:t xml:space="preserve"> </w:t>
      </w:r>
      <w:r w:rsidRPr="00D34631" w:rsidR="00B547BC">
        <w:t xml:space="preserve">koksu a rafinovaných ropných produktů </w:t>
      </w:r>
      <w:r w:rsidRPr="00D34631">
        <w:t>o </w:t>
      </w:r>
      <w:r w:rsidR="00D02A3C">
        <w:t>3</w:t>
      </w:r>
      <w:r w:rsidR="006613F5">
        <w:t>4</w:t>
      </w:r>
      <w:r w:rsidRPr="00D34631">
        <w:t>,</w:t>
      </w:r>
      <w:r w:rsidR="006613F5">
        <w:t>3</w:t>
      </w:r>
      <w:r w:rsidRPr="00D34631">
        <w:t xml:space="preserve"> %, </w:t>
      </w:r>
      <w:r w:rsidRPr="00D34631" w:rsidR="00B547BC">
        <w:t xml:space="preserve">elektřiny </w:t>
      </w:r>
      <w:r w:rsidRPr="00D34631">
        <w:t>o </w:t>
      </w:r>
      <w:r w:rsidR="006613F5">
        <w:t>14</w:t>
      </w:r>
      <w:r w:rsidRPr="00D34631">
        <w:t>,</w:t>
      </w:r>
      <w:r w:rsidR="006613F5">
        <w:t>9</w:t>
      </w:r>
      <w:r w:rsidRPr="00D34631">
        <w:t> % a ceny</w:t>
      </w:r>
      <w:r w:rsidRPr="00D34631" w:rsidR="009A2FFB">
        <w:t xml:space="preserve"> </w:t>
      </w:r>
      <w:r w:rsidR="006613F5">
        <w:t>sběru, přípravy k likvidaci a</w:t>
      </w:r>
      <w:r w:rsidR="0049027C">
        <w:t> </w:t>
      </w:r>
      <w:r w:rsidR="006613F5">
        <w:t>likvidace odpadu</w:t>
      </w:r>
      <w:r w:rsidRPr="00D34631" w:rsidR="00B547BC">
        <w:t xml:space="preserve"> </w:t>
      </w:r>
      <w:r w:rsidRPr="00D34631">
        <w:t>o </w:t>
      </w:r>
      <w:r w:rsidRPr="00D34631" w:rsidR="00B547BC">
        <w:t>1</w:t>
      </w:r>
      <w:r w:rsidR="006613F5">
        <w:t>1</w:t>
      </w:r>
      <w:r w:rsidRPr="00D34631">
        <w:t>,</w:t>
      </w:r>
      <w:r w:rsidR="006613F5">
        <w:t>6</w:t>
      </w:r>
      <w:r w:rsidRPr="00D34631">
        <w:t xml:space="preserve"> %. </w:t>
      </w:r>
      <w:r w:rsidRPr="00D34631" w:rsidR="009A2FFB">
        <w:t>Vý</w:t>
      </w:r>
      <w:r w:rsidRPr="00D34631" w:rsidR="00B547BC">
        <w:t>znam</w:t>
      </w:r>
      <w:r w:rsidRPr="00D34631" w:rsidR="009A2FFB">
        <w:t>n</w:t>
      </w:r>
      <w:r w:rsidRPr="00D34631">
        <w:t xml:space="preserve">ě </w:t>
      </w:r>
      <w:r w:rsidRPr="00D34631" w:rsidR="00B547BC">
        <w:t>klesly</w:t>
      </w:r>
      <w:r w:rsidRPr="00D34631">
        <w:t xml:space="preserve"> ceny</w:t>
      </w:r>
      <w:r w:rsidRPr="00D34631" w:rsidR="00B547BC">
        <w:t xml:space="preserve"> potravinářských výrobků</w:t>
      </w:r>
      <w:r w:rsidRPr="00D34631">
        <w:t xml:space="preserve"> o </w:t>
      </w:r>
      <w:r w:rsidR="006613F5">
        <w:t>8</w:t>
      </w:r>
      <w:r w:rsidRPr="00D34631">
        <w:t>,</w:t>
      </w:r>
      <w:r w:rsidR="006613F5">
        <w:t>5</w:t>
      </w:r>
      <w:r w:rsidRPr="00D34631">
        <w:t xml:space="preserve"> % a ceny </w:t>
      </w:r>
      <w:r w:rsidR="006613F5">
        <w:t>nábytku</w:t>
      </w:r>
      <w:r w:rsidRPr="00D34631" w:rsidR="00B547BC">
        <w:t xml:space="preserve"> </w:t>
      </w:r>
      <w:r w:rsidRPr="00D34631">
        <w:t>o </w:t>
      </w:r>
      <w:r w:rsidR="006613F5">
        <w:t>3</w:t>
      </w:r>
      <w:r w:rsidRPr="00D34631">
        <w:t>,</w:t>
      </w:r>
      <w:r w:rsidRPr="00D34631" w:rsidR="00B547BC">
        <w:t>5</w:t>
      </w:r>
      <w:r w:rsidRPr="00D34631">
        <w:t xml:space="preserve"> %. </w:t>
      </w:r>
    </w:p>
    <w:p w:rsidRPr="00D34631" w:rsidR="00C64178" w:rsidP="00591F6C" w:rsidRDefault="00C64178" w14:paraId="78AD59B0" w14:textId="5AB0913B">
      <w:pPr>
        <w:pStyle w:val="Nadpis6"/>
        <w:rPr>
          <w:color w:val="545860"/>
        </w:rPr>
      </w:pPr>
      <w:r w:rsidRPr="00D34631">
        <w:rPr>
          <w:color w:val="545860"/>
        </w:rPr>
        <w:t>Dovozní ceny</w:t>
      </w:r>
    </w:p>
    <w:p w:rsidRPr="00D34631" w:rsidR="00C64178" w:rsidP="00591F6C" w:rsidRDefault="00C64178" w14:paraId="5B105FCC" w14:textId="24CAA1DD">
      <w:pPr>
        <w:jc w:val="left"/>
      </w:pPr>
      <w:r w:rsidRPr="00D34631">
        <w:rPr>
          <w:b/>
        </w:rPr>
        <w:t>Meziměsíčně</w:t>
      </w:r>
      <w:r w:rsidRPr="00D34631">
        <w:t xml:space="preserve"> </w:t>
      </w:r>
      <w:r w:rsidR="00C075F7">
        <w:t>se</w:t>
      </w:r>
      <w:r w:rsidR="00191E6D">
        <w:t> v </w:t>
      </w:r>
      <w:r w:rsidR="003E4EA0">
        <w:t>červenci</w:t>
      </w:r>
      <w:r w:rsidRPr="00D34631">
        <w:t xml:space="preserve"> dovozní ceny </w:t>
      </w:r>
      <w:r w:rsidR="00C075F7">
        <w:t xml:space="preserve">zvýšily </w:t>
      </w:r>
      <w:r w:rsidRPr="00D34631">
        <w:t>o </w:t>
      </w:r>
      <w:r w:rsidRPr="00D34631" w:rsidR="00945A44">
        <w:t>0</w:t>
      </w:r>
      <w:r w:rsidRPr="00D34631">
        <w:t>,</w:t>
      </w:r>
      <w:r w:rsidR="00C075F7">
        <w:t>5</w:t>
      </w:r>
      <w:r w:rsidRPr="00D34631">
        <w:t> % (po kurzovém očištění o </w:t>
      </w:r>
      <w:r w:rsidRPr="00D34631" w:rsidR="00945A44">
        <w:t>0</w:t>
      </w:r>
      <w:r w:rsidRPr="00D34631">
        <w:t>,</w:t>
      </w:r>
      <w:r w:rsidR="00C075F7">
        <w:t>4</w:t>
      </w:r>
      <w:r w:rsidRPr="00D34631">
        <w:t xml:space="preserve"> %). </w:t>
      </w:r>
      <w:r w:rsidR="006613F5">
        <w:t>Nejvíce</w:t>
      </w:r>
      <w:r w:rsidRPr="00D34631">
        <w:t xml:space="preserve"> </w:t>
      </w:r>
      <w:r w:rsidR="0074443C">
        <w:t>vz</w:t>
      </w:r>
      <w:r w:rsidR="006613F5">
        <w:t>rostl</w:t>
      </w:r>
      <w:r w:rsidR="00436BAB">
        <w:t>y</w:t>
      </w:r>
      <w:r w:rsidRPr="00D34631">
        <w:t xml:space="preserve"> ceny</w:t>
      </w:r>
      <w:r w:rsidR="00436BAB">
        <w:t xml:space="preserve"> </w:t>
      </w:r>
      <w:r w:rsidRPr="00D34631" w:rsidR="00436BAB">
        <w:t>koksu a rafinovaných ropných produktů</w:t>
      </w:r>
      <w:r w:rsidRPr="00D34631">
        <w:t xml:space="preserve"> o </w:t>
      </w:r>
      <w:r w:rsidR="00436BAB">
        <w:t>13</w:t>
      </w:r>
      <w:r w:rsidRPr="00D34631">
        <w:t>,</w:t>
      </w:r>
      <w:r w:rsidR="0074443C">
        <w:t>2</w:t>
      </w:r>
      <w:r w:rsidRPr="00D34631">
        <w:t> %,</w:t>
      </w:r>
      <w:r w:rsidRPr="00D34631" w:rsidR="00740052">
        <w:t xml:space="preserve"> </w:t>
      </w:r>
      <w:r w:rsidR="00436BAB">
        <w:t>u</w:t>
      </w:r>
      <w:r w:rsidRPr="00436BAB" w:rsidR="00436BAB">
        <w:t>sn</w:t>
      </w:r>
      <w:r w:rsidR="00436BAB">
        <w:t>í</w:t>
      </w:r>
      <w:r w:rsidRPr="00436BAB" w:rsidR="00436BAB">
        <w:t xml:space="preserve"> a</w:t>
      </w:r>
      <w:r w:rsidR="0049027C">
        <w:t> </w:t>
      </w:r>
      <w:r w:rsidRPr="00436BAB" w:rsidR="00436BAB">
        <w:t>související</w:t>
      </w:r>
      <w:r w:rsidR="00436BAB">
        <w:t>ch</w:t>
      </w:r>
      <w:r w:rsidRPr="00436BAB" w:rsidR="00436BAB">
        <w:t xml:space="preserve"> výrobk</w:t>
      </w:r>
      <w:r w:rsidR="00CC3979">
        <w:t>ů</w:t>
      </w:r>
      <w:r w:rsidRPr="00D34631">
        <w:t xml:space="preserve"> o </w:t>
      </w:r>
      <w:r w:rsidR="0074443C">
        <w:t>5</w:t>
      </w:r>
      <w:r w:rsidRPr="00D34631">
        <w:t>,</w:t>
      </w:r>
      <w:r w:rsidR="0074443C">
        <w:t>5</w:t>
      </w:r>
      <w:r w:rsidRPr="00D34631">
        <w:t xml:space="preserve"> % a ceny </w:t>
      </w:r>
      <w:r w:rsidR="0074443C">
        <w:t xml:space="preserve">ostatních výrobků zpracovatelského průmyslu </w:t>
      </w:r>
      <w:r w:rsidRPr="00D34631">
        <w:t>o </w:t>
      </w:r>
      <w:r w:rsidR="00CC3979">
        <w:t>1</w:t>
      </w:r>
      <w:r w:rsidRPr="00D34631">
        <w:t>,</w:t>
      </w:r>
      <w:r w:rsidR="0074443C">
        <w:t>9</w:t>
      </w:r>
      <w:r w:rsidRPr="00D34631">
        <w:t xml:space="preserve"> %. </w:t>
      </w:r>
      <w:r w:rsidR="0074443C">
        <w:t>Nejvíce se</w:t>
      </w:r>
      <w:r w:rsidR="0049027C">
        <w:t> </w:t>
      </w:r>
      <w:r w:rsidR="0074443C">
        <w:t>snížily c</w:t>
      </w:r>
      <w:r w:rsidRPr="00D34631">
        <w:t xml:space="preserve">eny </w:t>
      </w:r>
      <w:r w:rsidR="00CC3979">
        <w:t xml:space="preserve">elektřiny </w:t>
      </w:r>
      <w:r w:rsidR="0074443C">
        <w:t>o </w:t>
      </w:r>
      <w:r w:rsidR="00A36A84">
        <w:t>8</w:t>
      </w:r>
      <w:r w:rsidRPr="00D34631">
        <w:t>,</w:t>
      </w:r>
      <w:r w:rsidR="0074443C">
        <w:t>8</w:t>
      </w:r>
      <w:r w:rsidRPr="00D34631">
        <w:t xml:space="preserve"> % a ceny </w:t>
      </w:r>
      <w:r w:rsidRPr="00D34631" w:rsidR="0074443C">
        <w:t>ropy a zemního plynu</w:t>
      </w:r>
      <w:r w:rsidRPr="00D34631" w:rsidR="00A36A84">
        <w:t xml:space="preserve"> </w:t>
      </w:r>
      <w:r w:rsidRPr="00D34631">
        <w:t>o </w:t>
      </w:r>
      <w:r w:rsidR="0074443C">
        <w:t>4</w:t>
      </w:r>
      <w:r w:rsidRPr="00D34631">
        <w:t>,</w:t>
      </w:r>
      <w:r w:rsidR="0074443C">
        <w:t>1</w:t>
      </w:r>
      <w:r w:rsidRPr="00D34631">
        <w:t xml:space="preserve"> %. </w:t>
      </w:r>
    </w:p>
    <w:p w:rsidRPr="00D34631" w:rsidR="00C64178" w:rsidP="00591F6C" w:rsidRDefault="00C64178" w14:paraId="1E380401" w14:textId="16CA52EB">
      <w:pPr>
        <w:jc w:val="left"/>
      </w:pPr>
      <w:r w:rsidRPr="00D34631">
        <w:rPr>
          <w:b/>
        </w:rPr>
        <w:t>Meziročně</w:t>
      </w:r>
      <w:r w:rsidRPr="00D34631">
        <w:t xml:space="preserve"> v </w:t>
      </w:r>
      <w:r w:rsidR="003E4EA0">
        <w:t>červenci</w:t>
      </w:r>
      <w:r w:rsidRPr="00D34631">
        <w:t xml:space="preserve"> </w:t>
      </w:r>
      <w:r w:rsidR="006613F5">
        <w:t xml:space="preserve">vzrostly </w:t>
      </w:r>
      <w:r w:rsidRPr="00D34631">
        <w:t>dovozní ceny o </w:t>
      </w:r>
      <w:r w:rsidR="00C075F7">
        <w:t>4</w:t>
      </w:r>
      <w:r w:rsidRPr="00D34631">
        <w:t>,</w:t>
      </w:r>
      <w:r w:rsidR="00C075F7">
        <w:t>6</w:t>
      </w:r>
      <w:r w:rsidRPr="00D34631">
        <w:t> % (po kurzovém očištění o </w:t>
      </w:r>
      <w:r w:rsidRPr="00D34631" w:rsidR="00945A44">
        <w:t>5</w:t>
      </w:r>
      <w:r w:rsidRPr="00D34631">
        <w:t>,</w:t>
      </w:r>
      <w:r w:rsidR="00C075F7">
        <w:t>6</w:t>
      </w:r>
      <w:r w:rsidRPr="00D34631">
        <w:t xml:space="preserve"> %). </w:t>
      </w:r>
      <w:r w:rsidR="00191E6D">
        <w:t>Značně</w:t>
      </w:r>
      <w:r w:rsidRPr="00D34631" w:rsidR="00176630">
        <w:t xml:space="preserve"> </w:t>
      </w:r>
      <w:r w:rsidR="00191E6D">
        <w:t>se zvýšil</w:t>
      </w:r>
      <w:r w:rsidRPr="00D34631" w:rsidR="00176630">
        <w:t xml:space="preserve">y ceny koksu a rafinovaných ropných produktů </w:t>
      </w:r>
      <w:r w:rsidR="00191E6D">
        <w:t xml:space="preserve">o 53,6 %, </w:t>
      </w:r>
      <w:r w:rsidRPr="00D34631" w:rsidR="00191E6D">
        <w:t>ropy a zemního plynu o </w:t>
      </w:r>
      <w:r w:rsidR="00191E6D">
        <w:t>26</w:t>
      </w:r>
      <w:r w:rsidRPr="00D34631" w:rsidR="00191E6D">
        <w:t>,</w:t>
      </w:r>
      <w:r w:rsidR="00191E6D">
        <w:t>8</w:t>
      </w:r>
      <w:r w:rsidRPr="00D34631" w:rsidR="00191E6D">
        <w:t> %</w:t>
      </w:r>
      <w:r w:rsidR="00191E6D">
        <w:t xml:space="preserve"> </w:t>
      </w:r>
      <w:r w:rsidR="00E6744E">
        <w:t xml:space="preserve">a ceny elektřiny </w:t>
      </w:r>
      <w:r w:rsidRPr="00D34631" w:rsidR="00176630">
        <w:t>o </w:t>
      </w:r>
      <w:r w:rsidR="00191E6D">
        <w:t>15</w:t>
      </w:r>
      <w:r w:rsidRPr="00D34631" w:rsidR="00176630">
        <w:t>,</w:t>
      </w:r>
      <w:r w:rsidR="00191E6D">
        <w:t>3</w:t>
      </w:r>
      <w:r w:rsidRPr="00D34631" w:rsidR="00176630">
        <w:t> %. Nejvíce</w:t>
      </w:r>
      <w:r w:rsidRPr="00D34631">
        <w:t xml:space="preserve"> klesly ceny </w:t>
      </w:r>
      <w:r w:rsidRPr="00D34631" w:rsidR="00E6744E">
        <w:t xml:space="preserve">potravinářských výrobků </w:t>
      </w:r>
      <w:r w:rsidRPr="00D34631">
        <w:t>o </w:t>
      </w:r>
      <w:r w:rsidR="00191E6D">
        <w:t>11</w:t>
      </w:r>
      <w:r w:rsidRPr="00D34631">
        <w:t>,</w:t>
      </w:r>
      <w:r w:rsidR="00191E6D">
        <w:t>4</w:t>
      </w:r>
      <w:r w:rsidRPr="00D34631">
        <w:t> %</w:t>
      </w:r>
      <w:r w:rsidRPr="00D34631" w:rsidR="00176630">
        <w:t xml:space="preserve"> a ceny</w:t>
      </w:r>
      <w:r w:rsidRPr="00D34631">
        <w:t xml:space="preserve"> </w:t>
      </w:r>
      <w:r w:rsidRPr="00D34631" w:rsidR="00E6744E">
        <w:t xml:space="preserve">oděvů </w:t>
      </w:r>
      <w:r w:rsidRPr="00D34631">
        <w:t>o </w:t>
      </w:r>
      <w:r w:rsidR="00191E6D">
        <w:t>3</w:t>
      </w:r>
      <w:r w:rsidRPr="00D34631">
        <w:t>,</w:t>
      </w:r>
      <w:r w:rsidR="00191E6D">
        <w:t>9</w:t>
      </w:r>
      <w:r w:rsidRPr="00D34631">
        <w:t> %.</w:t>
      </w:r>
    </w:p>
    <w:p w:rsidRPr="00D34631" w:rsidR="00C64178" w:rsidP="00591F6C" w:rsidRDefault="00C64178" w14:paraId="390D8769" w14:textId="0FD03CD5">
      <w:pPr>
        <w:jc w:val="left"/>
      </w:pPr>
      <w:r w:rsidRPr="00D34631">
        <w:rPr>
          <w:i/>
          <w:iCs/>
        </w:rPr>
        <w:t>„V </w:t>
      </w:r>
      <w:r w:rsidR="003E4EA0">
        <w:rPr>
          <w:i/>
          <w:iCs/>
        </w:rPr>
        <w:t>červenci</w:t>
      </w:r>
      <w:r w:rsidRPr="00D34631">
        <w:rPr>
          <w:i/>
          <w:iCs/>
        </w:rPr>
        <w:t xml:space="preserve"> </w:t>
      </w:r>
      <w:r w:rsidR="00A44D33">
        <w:rPr>
          <w:i/>
          <w:iCs/>
        </w:rPr>
        <w:t>se </w:t>
      </w:r>
      <w:r w:rsidRPr="00D34631">
        <w:rPr>
          <w:i/>
          <w:iCs/>
        </w:rPr>
        <w:t xml:space="preserve">vývozní ceny </w:t>
      </w:r>
      <w:r w:rsidR="00A44D33">
        <w:rPr>
          <w:i/>
          <w:iCs/>
        </w:rPr>
        <w:t xml:space="preserve">meziročně zvýšily </w:t>
      </w:r>
      <w:r w:rsidRPr="00D34631">
        <w:rPr>
          <w:i/>
          <w:iCs/>
        </w:rPr>
        <w:t>o </w:t>
      </w:r>
      <w:r w:rsidR="00A44D33">
        <w:rPr>
          <w:i/>
          <w:iCs/>
        </w:rPr>
        <w:t>2</w:t>
      </w:r>
      <w:r w:rsidRPr="00D34631">
        <w:rPr>
          <w:i/>
          <w:iCs/>
        </w:rPr>
        <w:t>,</w:t>
      </w:r>
      <w:r w:rsidR="00A44D33">
        <w:rPr>
          <w:i/>
          <w:iCs/>
        </w:rPr>
        <w:t>3</w:t>
      </w:r>
      <w:r w:rsidRPr="00D34631">
        <w:rPr>
          <w:i/>
          <w:iCs/>
        </w:rPr>
        <w:t> %</w:t>
      </w:r>
      <w:r w:rsidRPr="00D34631" w:rsidR="00D703E6">
        <w:rPr>
          <w:i/>
          <w:iCs/>
        </w:rPr>
        <w:t xml:space="preserve"> a </w:t>
      </w:r>
      <w:r w:rsidRPr="00D34631">
        <w:rPr>
          <w:i/>
          <w:iCs/>
        </w:rPr>
        <w:t xml:space="preserve">dovozní ceny </w:t>
      </w:r>
      <w:r w:rsidR="00A44D33">
        <w:rPr>
          <w:i/>
          <w:iCs/>
        </w:rPr>
        <w:t xml:space="preserve">vzrostly </w:t>
      </w:r>
      <w:r w:rsidRPr="00D34631">
        <w:rPr>
          <w:i/>
          <w:iCs/>
        </w:rPr>
        <w:t>o </w:t>
      </w:r>
      <w:r w:rsidR="00A44D33">
        <w:rPr>
          <w:i/>
          <w:iCs/>
        </w:rPr>
        <w:t>4</w:t>
      </w:r>
      <w:r w:rsidRPr="00D34631">
        <w:rPr>
          <w:i/>
          <w:iCs/>
        </w:rPr>
        <w:t>,</w:t>
      </w:r>
      <w:r w:rsidR="00A44D33">
        <w:rPr>
          <w:i/>
          <w:iCs/>
        </w:rPr>
        <w:t>6</w:t>
      </w:r>
      <w:r w:rsidRPr="00D34631">
        <w:rPr>
          <w:i/>
          <w:iCs/>
        </w:rPr>
        <w:t xml:space="preserve"> %. </w:t>
      </w:r>
      <w:r w:rsidR="000F4475">
        <w:rPr>
          <w:i/>
          <w:iCs/>
        </w:rPr>
        <w:t xml:space="preserve">Tento </w:t>
      </w:r>
      <w:r w:rsidR="0049027C">
        <w:rPr>
          <w:i/>
          <w:iCs/>
        </w:rPr>
        <w:t>vývoj</w:t>
      </w:r>
      <w:r w:rsidR="000F4475">
        <w:rPr>
          <w:i/>
          <w:iCs/>
        </w:rPr>
        <w:t xml:space="preserve"> byl </w:t>
      </w:r>
      <w:r w:rsidR="00A44D33">
        <w:rPr>
          <w:i/>
          <w:iCs/>
        </w:rPr>
        <w:t>významně tlume</w:t>
      </w:r>
      <w:r w:rsidR="000F4475">
        <w:rPr>
          <w:i/>
          <w:iCs/>
        </w:rPr>
        <w:t xml:space="preserve">n </w:t>
      </w:r>
      <w:r w:rsidRPr="00D34631" w:rsidR="000F4475">
        <w:rPr>
          <w:i/>
          <w:iCs/>
        </w:rPr>
        <w:t>meziročním posílením kurzu koruny vůči euru</w:t>
      </w:r>
      <w:r w:rsidR="000F4475">
        <w:rPr>
          <w:i/>
          <w:iCs/>
        </w:rPr>
        <w:t xml:space="preserve">. </w:t>
      </w:r>
      <w:r w:rsidR="00A44D33">
        <w:rPr>
          <w:i/>
          <w:iCs/>
        </w:rPr>
        <w:t>Značný meziroční růst o </w:t>
      </w:r>
      <w:r w:rsidR="000F4475">
        <w:rPr>
          <w:i/>
          <w:iCs/>
        </w:rPr>
        <w:t xml:space="preserve">více než </w:t>
      </w:r>
      <w:r w:rsidR="00A44D33">
        <w:rPr>
          <w:i/>
          <w:iCs/>
        </w:rPr>
        <w:t>5</w:t>
      </w:r>
      <w:r w:rsidR="000F4475">
        <w:rPr>
          <w:i/>
          <w:iCs/>
        </w:rPr>
        <w:t>0 %</w:t>
      </w:r>
      <w:r w:rsidRPr="00D34631">
        <w:rPr>
          <w:i/>
          <w:iCs/>
        </w:rPr>
        <w:t xml:space="preserve"> </w:t>
      </w:r>
      <w:r w:rsidR="00A44D33">
        <w:rPr>
          <w:i/>
          <w:iCs/>
        </w:rPr>
        <w:t>zaznamena</w:t>
      </w:r>
      <w:r w:rsidRPr="00D34631">
        <w:rPr>
          <w:i/>
          <w:iCs/>
        </w:rPr>
        <w:t xml:space="preserve">ly </w:t>
      </w:r>
      <w:r w:rsidR="000F4475">
        <w:rPr>
          <w:i/>
          <w:iCs/>
        </w:rPr>
        <w:t xml:space="preserve">dovozní </w:t>
      </w:r>
      <w:r w:rsidRPr="00D34631">
        <w:rPr>
          <w:i/>
          <w:iCs/>
        </w:rPr>
        <w:t>cen</w:t>
      </w:r>
      <w:r w:rsidR="000F4475">
        <w:rPr>
          <w:i/>
          <w:iCs/>
        </w:rPr>
        <w:t>y</w:t>
      </w:r>
      <w:r w:rsidR="00781AE9">
        <w:rPr>
          <w:i/>
          <w:iCs/>
        </w:rPr>
        <w:t xml:space="preserve"> </w:t>
      </w:r>
      <w:r w:rsidR="00A44D33">
        <w:rPr>
          <w:i/>
          <w:iCs/>
        </w:rPr>
        <w:t>pohonných hmot</w:t>
      </w:r>
      <w:r w:rsidR="004406C0">
        <w:rPr>
          <w:i/>
          <w:iCs/>
        </w:rPr>
        <w:t>,</w:t>
      </w:r>
      <w:r w:rsidRPr="00D34631">
        <w:rPr>
          <w:i/>
          <w:iCs/>
        </w:rPr>
        <w:t>“</w:t>
      </w:r>
      <w:r w:rsidRPr="00D34631">
        <w:t xml:space="preserve"> </w:t>
      </w:r>
      <w:r w:rsidR="00C41635">
        <w:t>uv</w:t>
      </w:r>
      <w:r w:rsidR="006B142E">
        <w:t>ádí</w:t>
      </w:r>
      <w:r w:rsidRPr="00D34631">
        <w:t xml:space="preserve"> Vladimír Klimeš, vedoucí oddělení statistiky cen průmyslu a zahraničního obchodu ČSÚ.</w:t>
      </w:r>
    </w:p>
    <w:p w:rsidRPr="00D34631" w:rsidR="00C64178" w:rsidP="00591F6C" w:rsidRDefault="00C64178" w14:paraId="62189064" w14:textId="18D9EE33">
      <w:pPr>
        <w:pStyle w:val="Nadpis6"/>
        <w:rPr>
          <w:color w:val="545860"/>
        </w:rPr>
      </w:pPr>
      <w:r w:rsidRPr="00D34631">
        <w:rPr>
          <w:color w:val="545860"/>
        </w:rPr>
        <w:t>Směnné relace</w:t>
      </w:r>
    </w:p>
    <w:p w:rsidRPr="00D34631" w:rsidR="00C64178" w:rsidP="00591F6C" w:rsidRDefault="00C64178" w14:paraId="70B0162F" w14:textId="4A33B128">
      <w:pPr>
        <w:jc w:val="left"/>
      </w:pPr>
      <w:r w:rsidRPr="00D34631">
        <w:rPr>
          <w:b/>
        </w:rPr>
        <w:t>Meziměsíčně</w:t>
      </w:r>
      <w:r w:rsidRPr="00D34631">
        <w:t xml:space="preserve"> zaznamenaly směnné relace hodnotu </w:t>
      </w:r>
      <w:r w:rsidR="007E543A">
        <w:t>99</w:t>
      </w:r>
      <w:r w:rsidRPr="00D34631">
        <w:t>,</w:t>
      </w:r>
      <w:r w:rsidR="007E543A">
        <w:t>5</w:t>
      </w:r>
      <w:r w:rsidRPr="00D34631">
        <w:t> % (v </w:t>
      </w:r>
      <w:r w:rsidR="003E4EA0">
        <w:t>červnu</w:t>
      </w:r>
      <w:r w:rsidRPr="00D34631">
        <w:t xml:space="preserve"> </w:t>
      </w:r>
      <w:r w:rsidR="004E339E">
        <w:t>100</w:t>
      </w:r>
      <w:r w:rsidRPr="00D34631">
        <w:t>,</w:t>
      </w:r>
      <w:r w:rsidR="003E4EA0">
        <w:t>6</w:t>
      </w:r>
      <w:r w:rsidRPr="00D34631">
        <w:t xml:space="preserve"> %). Významně </w:t>
      </w:r>
      <w:r w:rsidR="00EF55E4">
        <w:t>nega</w:t>
      </w:r>
      <w:r w:rsidRPr="00D34631" w:rsidR="00914535">
        <w:t xml:space="preserve">tivní </w:t>
      </w:r>
      <w:r w:rsidRPr="00D34631">
        <w:t>hodnotu zaznamenal koks a rafinované ropné produkty (</w:t>
      </w:r>
      <w:r w:rsidR="00EF55E4">
        <w:t>91</w:t>
      </w:r>
      <w:r w:rsidRPr="00D34631">
        <w:t>,</w:t>
      </w:r>
      <w:r w:rsidR="004E339E">
        <w:t>3</w:t>
      </w:r>
      <w:r w:rsidRPr="00D34631">
        <w:t xml:space="preserve"> %), </w:t>
      </w:r>
      <w:r w:rsidR="00EF55E4">
        <w:t>poziti</w:t>
      </w:r>
      <w:r w:rsidRPr="00D34631" w:rsidR="00914535">
        <w:t xml:space="preserve">vní </w:t>
      </w:r>
      <w:r w:rsidRPr="00D34631">
        <w:t>hodnoty dosáhl</w:t>
      </w:r>
      <w:r w:rsidR="00EF55E4">
        <w:t>a</w:t>
      </w:r>
      <w:r w:rsidRPr="00D34631">
        <w:t xml:space="preserve"> </w:t>
      </w:r>
      <w:r w:rsidR="00EF55E4">
        <w:t>elektřina</w:t>
      </w:r>
      <w:r w:rsidRPr="00D34631">
        <w:t xml:space="preserve"> (</w:t>
      </w:r>
      <w:r w:rsidR="00EF55E4">
        <w:t>106</w:t>
      </w:r>
      <w:r w:rsidRPr="00D34631">
        <w:t>,</w:t>
      </w:r>
      <w:r w:rsidR="00EF55E4">
        <w:t>2</w:t>
      </w:r>
      <w:r w:rsidRPr="00D34631">
        <w:t> %).</w:t>
      </w:r>
    </w:p>
    <w:p w:rsidR="00A7786D" w:rsidP="00591F6C" w:rsidRDefault="00C64178" w14:paraId="35F84A27" w14:textId="313D9D16">
      <w:pPr>
        <w:jc w:val="left"/>
      </w:pPr>
      <w:r w:rsidRPr="3FCE06F6" w:rsidR="00C64178">
        <w:rPr>
          <w:b w:val="1"/>
          <w:bCs w:val="1"/>
        </w:rPr>
        <w:t>Meziročně</w:t>
      </w:r>
      <w:r w:rsidR="00C64178">
        <w:rPr/>
        <w:t xml:space="preserve"> dosáhly směnné relace hodnoty </w:t>
      </w:r>
      <w:r w:rsidR="00D631A9">
        <w:rPr/>
        <w:t>9</w:t>
      </w:r>
      <w:r w:rsidR="007E543A">
        <w:rPr/>
        <w:t>7</w:t>
      </w:r>
      <w:r w:rsidR="00C64178">
        <w:rPr/>
        <w:t>,</w:t>
      </w:r>
      <w:r w:rsidR="007E543A">
        <w:rPr/>
        <w:t>8</w:t>
      </w:r>
      <w:r w:rsidR="00C64178">
        <w:rPr/>
        <w:t> % (v </w:t>
      </w:r>
      <w:r w:rsidR="003E4EA0">
        <w:rPr/>
        <w:t>červnu</w:t>
      </w:r>
      <w:r w:rsidR="00C64178">
        <w:rPr/>
        <w:t xml:space="preserve"> </w:t>
      </w:r>
      <w:r w:rsidR="00914535">
        <w:rPr/>
        <w:t>9</w:t>
      </w:r>
      <w:r w:rsidR="003E4EA0">
        <w:rPr/>
        <w:t>8</w:t>
      </w:r>
      <w:r w:rsidR="00C64178">
        <w:rPr/>
        <w:t>,</w:t>
      </w:r>
      <w:r w:rsidR="003E4EA0">
        <w:rPr/>
        <w:t>3</w:t>
      </w:r>
      <w:r w:rsidR="004E339E">
        <w:rPr/>
        <w:t> </w:t>
      </w:r>
      <w:r w:rsidR="00C64178">
        <w:rPr/>
        <w:t xml:space="preserve">%). Významně </w:t>
      </w:r>
      <w:r w:rsidR="00FD1141">
        <w:rPr/>
        <w:t>nega</w:t>
      </w:r>
      <w:r w:rsidR="00C64178">
        <w:rPr/>
        <w:t xml:space="preserve">tivní hodnotu zaznamenal </w:t>
      </w:r>
      <w:r w:rsidR="00EF55E4">
        <w:rPr/>
        <w:t>koks a rafinované ropné produkty</w:t>
      </w:r>
      <w:r w:rsidR="00FD1141">
        <w:rPr/>
        <w:t xml:space="preserve"> (8</w:t>
      </w:r>
      <w:r w:rsidR="004E339E">
        <w:rPr/>
        <w:t>7</w:t>
      </w:r>
      <w:r w:rsidR="00FD1141">
        <w:rPr/>
        <w:t>,</w:t>
      </w:r>
      <w:r w:rsidR="00EF55E4">
        <w:rPr/>
        <w:t>5</w:t>
      </w:r>
      <w:r w:rsidR="00FD1141">
        <w:rPr/>
        <w:t> %)</w:t>
      </w:r>
      <w:r w:rsidR="00C64178">
        <w:rPr/>
        <w:t xml:space="preserve">, </w:t>
      </w:r>
      <w:r w:rsidR="00FD1141">
        <w:rPr/>
        <w:t>pozi</w:t>
      </w:r>
      <w:r w:rsidR="00C64178">
        <w:rPr/>
        <w:t>tivní hodnoty dosáhl</w:t>
      </w:r>
      <w:r w:rsidR="007C1C8A">
        <w:rPr/>
        <w:t>y</w:t>
      </w:r>
      <w:r w:rsidR="00FD1141">
        <w:rPr/>
        <w:t xml:space="preserve"> </w:t>
      </w:r>
      <w:r w:rsidR="004E339E">
        <w:rPr/>
        <w:t xml:space="preserve">textilie </w:t>
      </w:r>
      <w:r w:rsidR="00FD1141">
        <w:rPr/>
        <w:t>(10</w:t>
      </w:r>
      <w:r w:rsidR="00EF55E4">
        <w:rPr/>
        <w:t>8</w:t>
      </w:r>
      <w:r w:rsidR="00FD1141">
        <w:rPr/>
        <w:t>,</w:t>
      </w:r>
      <w:r w:rsidR="00EF55E4">
        <w:rPr/>
        <w:t>8</w:t>
      </w:r>
      <w:r w:rsidR="00FD1141">
        <w:rPr/>
        <w:t> %)</w:t>
      </w:r>
      <w:r w:rsidR="00C64178">
        <w:rPr/>
        <w:t>.</w:t>
      </w:r>
    </w:p>
    <w:p w:rsidRPr="007B7AEA" w:rsidR="007B7AEA" w:rsidP="3FCE06F6" w:rsidRDefault="007B7AEA" w14:paraId="6D4AAA6E" w14:textId="1E2F4465">
      <w:pPr>
        <w:pStyle w:val="Nadpis6"/>
        <w:suppressLineNumbers w:val="0"/>
        <w:bidi w:val="0"/>
        <w:spacing w:before="280" w:beforeAutospacing="off" w:after="0" w:afterAutospacing="off" w:line="276" w:lineRule="auto"/>
        <w:ind w:left="0" w:right="0"/>
        <w:jc w:val="left"/>
        <w:rPr>
          <w:color w:val="545860" w:themeColor="accent6" w:themeTint="FF" w:themeShade="FF"/>
        </w:rPr>
      </w:pPr>
      <w:r w:rsidRPr="3FCE06F6" w:rsidR="7D1757B5">
        <w:rPr>
          <w:color w:val="545860" w:themeColor="accent6" w:themeTint="FF" w:themeShade="FF"/>
        </w:rPr>
        <w:t xml:space="preserve">Změna v </w:t>
      </w:r>
      <w:r w:rsidRPr="3FCE06F6" w:rsidR="7D1757B5">
        <w:rPr>
          <w:color w:val="545860" w:themeColor="accent6" w:themeTint="FF" w:themeShade="FF"/>
        </w:rPr>
        <w:t>publik</w:t>
      </w:r>
      <w:r w:rsidRPr="3FCE06F6" w:rsidR="596F9DB2">
        <w:rPr>
          <w:color w:val="545860" w:themeColor="accent6" w:themeTint="FF" w:themeShade="FF"/>
        </w:rPr>
        <w:t>ování</w:t>
      </w:r>
      <w:r w:rsidRPr="3FCE06F6" w:rsidR="41CFEDA5">
        <w:rPr>
          <w:color w:val="545860" w:themeColor="accent6" w:themeTint="FF" w:themeShade="FF"/>
        </w:rPr>
        <w:t xml:space="preserve"> </w:t>
      </w:r>
      <w:r w:rsidRPr="3FCE06F6" w:rsidR="76E9B78A">
        <w:rPr>
          <w:color w:val="545860" w:themeColor="accent6" w:themeTint="FF" w:themeShade="FF"/>
        </w:rPr>
        <w:t>R</w:t>
      </w:r>
      <w:r w:rsidRPr="3FCE06F6" w:rsidR="41CFEDA5">
        <w:rPr>
          <w:color w:val="545860" w:themeColor="accent6" w:themeTint="FF" w:themeShade="FF"/>
        </w:rPr>
        <w:t>ychlé</w:t>
      </w:r>
      <w:r w:rsidRPr="3FCE06F6" w:rsidR="41CFEDA5">
        <w:rPr>
          <w:color w:val="545860" w:themeColor="accent6" w:themeTint="FF" w:themeShade="FF"/>
        </w:rPr>
        <w:t xml:space="preserve"> informace </w:t>
      </w:r>
      <w:r w:rsidRPr="3FCE06F6" w:rsidR="56A6FF8C">
        <w:rPr>
          <w:color w:val="545860" w:themeColor="accent6" w:themeTint="FF" w:themeShade="FF"/>
        </w:rPr>
        <w:t>od roku 2027</w:t>
      </w:r>
    </w:p>
    <w:p w:rsidR="007B7AEA" w:rsidP="3FCE06F6" w:rsidRDefault="007B7AEA" w14:paraId="32DC51DF" w14:textId="74DFBFE1">
      <w:pPr>
        <w:pStyle w:val="Normln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</w:pPr>
      <w:r w:rsidR="007B7AEA">
        <w:rPr/>
        <w:t xml:space="preserve">Od referenčního období leden 2027 budou </w:t>
      </w:r>
      <w:r w:rsidRPr="3FCE06F6" w:rsidR="007B7AEA">
        <w:rPr>
          <w:b w:val="1"/>
          <w:bCs w:val="1"/>
        </w:rPr>
        <w:t>Indexy cen vývozu a</w:t>
      </w:r>
      <w:r w:rsidRPr="3FCE06F6" w:rsidR="007B7AEA">
        <w:rPr>
          <w:b w:val="1"/>
          <w:bCs w:val="1"/>
        </w:rPr>
        <w:t> </w:t>
      </w:r>
      <w:r w:rsidRPr="3FCE06F6" w:rsidR="007B7AEA">
        <w:rPr>
          <w:b w:val="1"/>
          <w:bCs w:val="1"/>
        </w:rPr>
        <w:t>dovozu</w:t>
      </w:r>
      <w:r w:rsidR="007B7AEA">
        <w:rPr/>
        <w:t xml:space="preserve"> </w:t>
      </w:r>
      <w:r w:rsidR="6E453428">
        <w:rPr/>
        <w:t>(</w:t>
      </w:r>
      <w:r w:rsidR="007B7AEA">
        <w:rPr/>
        <w:t>kód 013014-26</w:t>
      </w:r>
      <w:r w:rsidR="5D05FB8D">
        <w:rPr/>
        <w:t>)</w:t>
      </w:r>
      <w:r w:rsidR="007B7AEA">
        <w:rPr/>
        <w:t xml:space="preserve"> vycházet jako součást </w:t>
      </w:r>
      <w:r w:rsidR="3E5D7CC9">
        <w:rPr/>
        <w:t>R</w:t>
      </w:r>
      <w:r w:rsidR="007B7AEA">
        <w:rPr/>
        <w:t xml:space="preserve">ychlé informace </w:t>
      </w:r>
      <w:r w:rsidRPr="3FCE06F6" w:rsidR="007B7AEA">
        <w:rPr>
          <w:b w:val="1"/>
          <w:bCs w:val="1"/>
        </w:rPr>
        <w:t>Zahraniční obchod se</w:t>
      </w:r>
      <w:r w:rsidRPr="3FCE06F6" w:rsidR="007B7AEA">
        <w:rPr>
          <w:b w:val="1"/>
          <w:bCs w:val="1"/>
        </w:rPr>
        <w:t> </w:t>
      </w:r>
      <w:r w:rsidRPr="3FCE06F6" w:rsidR="007B7AEA">
        <w:rPr>
          <w:b w:val="1"/>
          <w:bCs w:val="1"/>
        </w:rPr>
        <w:t>zbožím (včetně cenového vývoje)</w:t>
      </w:r>
      <w:r w:rsidR="2BDE7028">
        <w:rPr>
          <w:b w:val="0"/>
          <w:bCs w:val="0"/>
        </w:rPr>
        <w:t>,</w:t>
      </w:r>
      <w:r w:rsidR="007B7AEA">
        <w:rPr/>
        <w:t xml:space="preserve"> kód 241018-27. Přesunutí umožní zveřejnění </w:t>
      </w:r>
      <w:r w:rsidR="02352A25">
        <w:rPr/>
        <w:t>údajů</w:t>
      </w:r>
      <w:r w:rsidR="007B7AEA">
        <w:rPr/>
        <w:t xml:space="preserve"> v </w:t>
      </w:r>
      <w:r w:rsidR="7013A4EC">
        <w:rPr/>
        <w:t>dřívěj</w:t>
      </w:r>
      <w:r w:rsidR="007B7AEA">
        <w:rPr/>
        <w:t xml:space="preserve">ším termínu a zároveň publikaci souvisejících statistik v jednom okamžiku. První zveřejnění </w:t>
      </w:r>
      <w:r w:rsidR="01D6E800">
        <w:rPr/>
        <w:t>v novém formátu</w:t>
      </w:r>
      <w:r w:rsidR="007B7AEA">
        <w:rPr/>
        <w:t xml:space="preserve"> </w:t>
      </w:r>
      <w:r w:rsidR="007B7AEA">
        <w:rPr/>
        <w:t>nastane 9.</w:t>
      </w:r>
      <w:r w:rsidR="007F6504">
        <w:rPr/>
        <w:t> </w:t>
      </w:r>
      <w:r w:rsidR="007B7AEA">
        <w:rPr/>
        <w:t>3.</w:t>
      </w:r>
      <w:r w:rsidR="007F6504">
        <w:rPr/>
        <w:t> </w:t>
      </w:r>
      <w:r w:rsidR="007B7AEA">
        <w:rPr/>
        <w:t>2027.</w:t>
      </w:r>
    </w:p>
    <w:p w:rsidRPr="00D34631" w:rsidR="0009660E" w:rsidP="00591F6C" w:rsidRDefault="0009660E" w14:paraId="79518873" w14:textId="77777777">
      <w:pPr>
        <w:jc w:val="left"/>
      </w:pPr>
    </w:p>
    <w:p w:rsidRPr="00D34631" w:rsidR="004107BF" w:rsidP="00591F6C" w:rsidRDefault="004107BF" w14:paraId="1A8DA5A5" w14:textId="77777777">
      <w:pPr>
        <w:pStyle w:val="Poznmky0"/>
        <w:spacing w:before="0"/>
        <w:jc w:val="left"/>
      </w:pPr>
      <w:r w:rsidRPr="00D34631">
        <w:t>Poznámky:</w:t>
      </w:r>
    </w:p>
    <w:p w:rsidRPr="00D34631" w:rsidR="004107BF" w:rsidP="00591F6C" w:rsidRDefault="004107BF" w14:paraId="471870D9" w14:textId="77777777">
      <w:pPr>
        <w:pStyle w:val="Poznmky0"/>
        <w:spacing w:before="0"/>
        <w:ind w:left="3600" w:hanging="3600"/>
        <w:jc w:val="left"/>
      </w:pPr>
    </w:p>
    <w:p w:rsidRPr="00D34631" w:rsidR="004107BF" w:rsidP="00591F6C" w:rsidRDefault="004107BF" w14:paraId="0FAE20BB" w14:textId="08BA9DF5">
      <w:pPr>
        <w:pStyle w:val="Poznmky0"/>
        <w:spacing w:before="0"/>
        <w:ind w:left="3600" w:hanging="3600"/>
        <w:jc w:val="left"/>
      </w:pPr>
      <w:r w:rsidRPr="00D34631">
        <w:t>Zodpovědný vedoucí pracovník ČSÚ:</w:t>
      </w:r>
      <w:r w:rsidRPr="00D34631">
        <w:tab/>
      </w:r>
      <w:r w:rsidRPr="00D34631">
        <w:t>Ing. Vladimír Cába, ředitel odboru statistiky cen, tel. 274 052 873,</w:t>
      </w:r>
      <w:r w:rsidRPr="00D34631" w:rsidR="00D50851">
        <w:br/>
      </w:r>
      <w:r w:rsidRPr="00D34631">
        <w:t>e</w:t>
      </w:r>
      <w:r w:rsidRPr="00D34631" w:rsidR="00591F6C">
        <w:t>-</w:t>
      </w:r>
      <w:r w:rsidRPr="00D34631">
        <w:t xml:space="preserve">mail: </w:t>
      </w:r>
      <w:hyperlink w:history="1" r:id="rId11">
        <w:r w:rsidRPr="00D34631" w:rsidR="009E54F9">
          <w:rPr>
            <w:rStyle w:val="Hypertextovodkaz"/>
          </w:rPr>
          <w:t>vladimir.caba@csu.gov.cz</w:t>
        </w:r>
      </w:hyperlink>
    </w:p>
    <w:p w:rsidRPr="00D34631" w:rsidR="004107BF" w:rsidP="00591F6C" w:rsidRDefault="004107BF" w14:paraId="262A6EFE" w14:textId="1CE02E50">
      <w:pPr>
        <w:pStyle w:val="Poznmky0"/>
        <w:spacing w:before="0"/>
        <w:ind w:left="3600" w:hanging="3600"/>
        <w:jc w:val="left"/>
      </w:pPr>
      <w:r w:rsidRPr="00D34631">
        <w:t>Kontaktní osoba:</w:t>
      </w:r>
      <w:r w:rsidRPr="00D34631">
        <w:tab/>
      </w:r>
      <w:r w:rsidRPr="00D34631">
        <w:t xml:space="preserve">Ing. Vladimír Klimeš, vedoucí oddělení statistiky cen průmyslu a zahraničního obchodu, tel. 274 054 102, </w:t>
      </w:r>
      <w:r w:rsidRPr="00D34631">
        <w:br/>
      </w:r>
      <w:r w:rsidRPr="00D34631">
        <w:t xml:space="preserve">e-mail: </w:t>
      </w:r>
      <w:hyperlink w:history="1" r:id="rId12">
        <w:r w:rsidRPr="00D34631">
          <w:rPr>
            <w:rStyle w:val="Hypertextovodkaz"/>
          </w:rPr>
          <w:t>vladimir.klimes@csu.gov.cz</w:t>
        </w:r>
      </w:hyperlink>
    </w:p>
    <w:p w:rsidRPr="00D34631" w:rsidR="004107BF" w:rsidP="00591F6C" w:rsidRDefault="004107BF" w14:paraId="44F0BD92" w14:textId="77777777">
      <w:pPr>
        <w:pStyle w:val="Poznmky0"/>
        <w:spacing w:before="0"/>
        <w:jc w:val="left"/>
      </w:pPr>
    </w:p>
    <w:p w:rsidRPr="00D34631" w:rsidR="004107BF" w:rsidP="00591F6C" w:rsidRDefault="004107BF" w14:paraId="62A565D3" w14:textId="77777777">
      <w:pPr>
        <w:pStyle w:val="Poznmky0"/>
        <w:spacing w:before="0"/>
        <w:jc w:val="left"/>
      </w:pPr>
      <w:r w:rsidRPr="00D34631">
        <w:t>Metoda získání dat:</w:t>
      </w:r>
      <w:r w:rsidRPr="00D34631">
        <w:tab/>
      </w:r>
      <w:r w:rsidRPr="00D34631">
        <w:tab/>
      </w:r>
      <w:r w:rsidRPr="00D34631">
        <w:tab/>
      </w:r>
      <w:r w:rsidRPr="00D34631">
        <w:t>Výběrové zjišťování ČSÚ</w:t>
      </w:r>
    </w:p>
    <w:p w:rsidRPr="00D34631" w:rsidR="004107BF" w:rsidP="00591F6C" w:rsidRDefault="004107BF" w14:paraId="7E403D0B" w14:textId="77777777">
      <w:pPr>
        <w:pStyle w:val="Poznmky0"/>
        <w:spacing w:before="0"/>
        <w:jc w:val="left"/>
        <w:rPr>
          <w:rFonts w:cs="Times New Roman"/>
          <w:i w:val="0"/>
          <w:szCs w:val="22"/>
        </w:rPr>
      </w:pPr>
    </w:p>
    <w:p w:rsidRPr="00D34631" w:rsidR="004107BF" w:rsidP="00591F6C" w:rsidRDefault="004107BF" w14:paraId="0172D6B2" w14:textId="77777777">
      <w:pPr>
        <w:pStyle w:val="Poznmky0"/>
        <w:spacing w:before="0"/>
        <w:jc w:val="left"/>
      </w:pPr>
      <w:r w:rsidRPr="00D34631">
        <w:t>Termín ukončení sběru dat:</w:t>
      </w:r>
      <w:r w:rsidRPr="00D34631">
        <w:tab/>
      </w:r>
      <w:r w:rsidRPr="00D34631">
        <w:tab/>
      </w:r>
      <w:r w:rsidRPr="00D34631">
        <w:t>15. kalendářní den po sledovaném měsíci</w:t>
      </w:r>
    </w:p>
    <w:p w:rsidRPr="00D34631" w:rsidR="004107BF" w:rsidP="00591F6C" w:rsidRDefault="004107BF" w14:paraId="2DA31C58" w14:textId="77777777">
      <w:pPr>
        <w:pStyle w:val="Poznmky0"/>
        <w:spacing w:before="0"/>
        <w:ind w:left="3600" w:hanging="3600"/>
        <w:jc w:val="left"/>
      </w:pPr>
    </w:p>
    <w:p w:rsidRPr="00D34631" w:rsidR="004107BF" w:rsidP="00591F6C" w:rsidRDefault="004107BF" w14:paraId="65831FDA" w14:textId="77777777">
      <w:pPr>
        <w:pStyle w:val="Poznmky0"/>
        <w:spacing w:before="0"/>
        <w:ind w:left="3600" w:hanging="3600"/>
        <w:jc w:val="left"/>
      </w:pPr>
      <w:r w:rsidRPr="00D34631">
        <w:t>Navazující datová sada:</w:t>
      </w:r>
      <w:r w:rsidRPr="00D34631">
        <w:tab/>
      </w:r>
      <w:r w:rsidRPr="00D34631">
        <w:t>013014-26 Indexy cen vývozu a dovozu zboží v České republice (měsíční periodicita)</w:t>
      </w:r>
      <w:r w:rsidRPr="00D34631">
        <w:tab/>
      </w:r>
      <w:r w:rsidRPr="00D34631">
        <w:t xml:space="preserve"> </w:t>
      </w:r>
      <w:hyperlink w:history="1" r:id="rId13">
        <w:r w:rsidRPr="00D34631">
          <w:rPr>
            <w:rStyle w:val="Hypertextovodkaz"/>
          </w:rPr>
          <w:t>https://data.csu.gov.cz/datastat/dash?aPolozka=CEN03</w:t>
        </w:r>
      </w:hyperlink>
    </w:p>
    <w:p w:rsidRPr="00D34631" w:rsidR="004107BF" w:rsidP="00591F6C" w:rsidRDefault="004107BF" w14:paraId="7269E943" w14:textId="77777777">
      <w:pPr>
        <w:pStyle w:val="Poznmky0"/>
        <w:spacing w:before="0"/>
        <w:jc w:val="left"/>
      </w:pPr>
    </w:p>
    <w:p w:rsidRPr="00D34631" w:rsidR="004107BF" w:rsidP="00591F6C" w:rsidRDefault="004107BF" w14:paraId="6426A99F" w14:textId="77777777">
      <w:pPr>
        <w:pStyle w:val="Poznmky0"/>
        <w:spacing w:before="0"/>
        <w:jc w:val="left"/>
      </w:pPr>
      <w:r w:rsidRPr="00D34631">
        <w:t xml:space="preserve">Specifické metodické poznámky: </w:t>
      </w:r>
      <w:r w:rsidRPr="00D34631">
        <w:tab/>
      </w:r>
      <w:r w:rsidRPr="00D34631">
        <w:tab/>
      </w:r>
      <w:r w:rsidRPr="00D34631">
        <w:t>Publikované údaje jsou definitivní.</w:t>
      </w:r>
    </w:p>
    <w:p w:rsidRPr="00D34631" w:rsidR="004107BF" w:rsidP="00591F6C" w:rsidRDefault="004107BF" w14:paraId="3A462363" w14:textId="77777777">
      <w:pPr>
        <w:pStyle w:val="Poznmky0"/>
        <w:spacing w:before="0"/>
        <w:jc w:val="left"/>
      </w:pPr>
    </w:p>
    <w:p w:rsidRPr="00D34631" w:rsidR="004107BF" w:rsidP="00591F6C" w:rsidRDefault="004107BF" w14:paraId="2FC852A6" w14:textId="56FE73E3">
      <w:pPr>
        <w:pStyle w:val="Poznmky0"/>
        <w:spacing w:before="0"/>
        <w:jc w:val="left"/>
      </w:pPr>
      <w:r w:rsidRPr="00D34631">
        <w:t>Termín zveřejnění další RI:</w:t>
      </w:r>
      <w:r w:rsidRPr="00D34631">
        <w:tab/>
      </w:r>
      <w:r w:rsidRPr="00D34631">
        <w:tab/>
      </w:r>
      <w:r w:rsidRPr="00D34631">
        <w:t>1</w:t>
      </w:r>
      <w:r w:rsidR="007B7AEA">
        <w:t>2</w:t>
      </w:r>
      <w:r w:rsidRPr="00D34631">
        <w:t xml:space="preserve">. </w:t>
      </w:r>
      <w:r w:rsidR="007B7AEA">
        <w:t>10</w:t>
      </w:r>
      <w:r w:rsidRPr="00D34631">
        <w:t>. 2026</w:t>
      </w:r>
    </w:p>
    <w:p w:rsidRPr="00D34631" w:rsidR="004107BF" w:rsidP="00591F6C" w:rsidRDefault="004107BF" w14:paraId="3317814C" w14:textId="77777777">
      <w:pPr>
        <w:pStyle w:val="Poznamkytexty"/>
        <w:jc w:val="left"/>
        <w:rPr>
          <w:i w:val="0"/>
        </w:rPr>
      </w:pPr>
    </w:p>
    <w:p w:rsidRPr="00D34631" w:rsidR="004107BF" w:rsidP="00591F6C" w:rsidRDefault="004107BF" w14:paraId="27C81608" w14:textId="77777777">
      <w:pPr>
        <w:pStyle w:val="Poznamkytexty"/>
        <w:jc w:val="left"/>
        <w:rPr>
          <w:i w:val="0"/>
        </w:rPr>
      </w:pPr>
    </w:p>
    <w:p w:rsidR="00991504" w:rsidP="00991504" w:rsidRDefault="00991504" w14:paraId="0001DED1" w14:textId="77777777">
      <w:pPr>
        <w:spacing w:after="0"/>
      </w:pPr>
      <w:r>
        <w:t>Přílohy:</w:t>
      </w:r>
    </w:p>
    <w:p w:rsidR="00991504" w:rsidP="00991504" w:rsidRDefault="00991504" w14:paraId="62CD990B" w14:textId="6FD969C4">
      <w:pPr>
        <w:spacing w:after="0"/>
      </w:pPr>
      <w:r>
        <w:t xml:space="preserve">Tab. 1 </w:t>
      </w:r>
      <w:r w:rsidRPr="00817652" w:rsidR="000B336C">
        <w:rPr>
          <w:rFonts w:ascii="Arial" w:hAnsi="Arial" w:cs="Arial"/>
        </w:rPr>
        <w:t>Indexy cen vývozu a dovozu</w:t>
      </w:r>
    </w:p>
    <w:p w:rsidR="00772890" w:rsidP="00772890" w:rsidRDefault="00991504" w14:paraId="75D79B10" w14:textId="77777777">
      <w:pPr>
        <w:spacing w:after="0"/>
      </w:pPr>
      <w:r>
        <w:t xml:space="preserve">Tab. 2 </w:t>
      </w:r>
      <w:r w:rsidR="00772890">
        <w:t>Indexy cen vývozu a dovozu</w:t>
      </w:r>
    </w:p>
    <w:p w:rsidR="00991504" w:rsidP="00772890" w:rsidRDefault="00EA6496" w14:paraId="04751FC8" w14:textId="3F561535">
      <w:pPr>
        <w:spacing w:after="0"/>
      </w:pPr>
      <w:r>
        <w:t xml:space="preserve">           </w:t>
      </w:r>
      <w:r w:rsidR="00772890">
        <w:t>(rozklad přírůstků publikovaných a kurzově očištěných indexů – meziměsíčního, meziročních)</w:t>
      </w:r>
    </w:p>
    <w:p w:rsidRPr="004107BF" w:rsidR="00D3123D" w:rsidP="00D3123D" w:rsidRDefault="00991504" w14:paraId="1D0DEFD6" w14:textId="77777777">
      <w:pPr>
        <w:jc w:val="left"/>
        <w:rPr>
          <w:rFonts w:ascii="Arial" w:hAnsi="Arial" w:cs="Arial"/>
        </w:rPr>
      </w:pPr>
      <w:r>
        <w:t xml:space="preserve">Graf 1 </w:t>
      </w:r>
      <w:r w:rsidRPr="00817652" w:rsidR="00D3123D">
        <w:rPr>
          <w:rFonts w:ascii="Arial" w:hAnsi="Arial" w:cs="Arial"/>
        </w:rPr>
        <w:t>Indexy cen vývozu a dovozu (meziroční změny)</w:t>
      </w:r>
    </w:p>
    <w:sectPr w:rsidRPr="004107BF" w:rsidR="00D3123D" w:rsidSect="00BE2E0B">
      <w:headerReference w:type="default" r:id="rId14"/>
      <w:footerReference w:type="default" r:id="rId15"/>
      <w:pgSz w:w="11906" w:h="16838" w:orient="portrait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6D75" w:rsidP="004A01A7" w:rsidRDefault="009B6D75" w14:paraId="7A85F7DF" w14:textId="77777777">
      <w:pPr>
        <w:spacing w:after="0" w:line="240" w:lineRule="auto"/>
      </w:pPr>
      <w:r>
        <w:separator/>
      </w:r>
    </w:p>
  </w:endnote>
  <w:endnote w:type="continuationSeparator" w:id="0">
    <w:p w:rsidR="009B6D75" w:rsidP="004A01A7" w:rsidRDefault="009B6D75" w14:paraId="41BA052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7CC" w:rsidP="00F21B6A" w:rsidRDefault="006A57CC" w14:paraId="70E9F188" w14:textId="77777777">
    <w:pPr>
      <w:pStyle w:val="Zpat"/>
    </w:pPr>
    <w:r w:rsidRPr="006A57CC">
      <w:t>Český statistický úřad</w:t>
    </w:r>
  </w:p>
  <w:p w:rsidR="00F21B6A" w:rsidP="00F21B6A" w:rsidRDefault="00CB5768" w14:paraId="59E3EE62" w14:textId="77777777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Pr="008B0E87" w:rsidR="00F21B6A">
      <w:rPr>
        <w:spacing w:val="20"/>
      </w:rPr>
      <w:fldChar w:fldCharType="begin"/>
    </w:r>
    <w:r w:rsidRPr="008B0E87" w:rsidR="00F21B6A">
      <w:rPr>
        <w:spacing w:val="20"/>
      </w:rPr>
      <w:instrText>PAGE</w:instrText>
    </w:r>
    <w:r w:rsidRPr="008B0E87" w:rsidR="00F21B6A">
      <w:rPr>
        <w:spacing w:val="20"/>
      </w:rPr>
      <w:fldChar w:fldCharType="separate"/>
    </w:r>
    <w:r w:rsidR="00F21B6A">
      <w:rPr>
        <w:spacing w:val="20"/>
      </w:rPr>
      <w:t>1</w:t>
    </w:r>
    <w:r w:rsidRPr="008B0E87" w:rsidR="00F21B6A">
      <w:rPr>
        <w:spacing w:val="20"/>
      </w:rPr>
      <w:fldChar w:fldCharType="end"/>
    </w:r>
    <w:r w:rsidRPr="008B0E87" w:rsidR="00F21B6A">
      <w:rPr>
        <w:spacing w:val="20"/>
      </w:rPr>
      <w:t>/</w:t>
    </w:r>
    <w:r w:rsidRPr="008B0E87" w:rsidR="00F21B6A">
      <w:rPr>
        <w:spacing w:val="20"/>
      </w:rPr>
      <w:fldChar w:fldCharType="begin"/>
    </w:r>
    <w:r w:rsidRPr="008B0E87" w:rsidR="00F21B6A">
      <w:rPr>
        <w:spacing w:val="20"/>
      </w:rPr>
      <w:instrText>NUMPAGES</w:instrText>
    </w:r>
    <w:r w:rsidRPr="008B0E87" w:rsidR="00F21B6A">
      <w:rPr>
        <w:spacing w:val="20"/>
      </w:rPr>
      <w:fldChar w:fldCharType="separate"/>
    </w:r>
    <w:r w:rsidR="00F21B6A">
      <w:rPr>
        <w:spacing w:val="20"/>
      </w:rPr>
      <w:t>6</w:t>
    </w:r>
    <w:r w:rsidRPr="008B0E87" w:rsidR="00F21B6A">
      <w:rPr>
        <w:spacing w:val="20"/>
      </w:rPr>
      <w:fldChar w:fldCharType="end"/>
    </w:r>
  </w:p>
  <w:p w:rsidR="00F21B6A" w:rsidP="00F21B6A" w:rsidRDefault="006A57CC" w14:paraId="183D08BC" w14:textId="77777777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:rsidRPr="00F21B6A" w:rsidR="004A01A7" w:rsidP="00F21B6A" w:rsidRDefault="00CB5768" w14:paraId="7884D3AF" w14:textId="77777777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w:history="1" r:id="rId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6D75" w:rsidP="004A01A7" w:rsidRDefault="009B6D75" w14:paraId="64E25206" w14:textId="77777777">
      <w:pPr>
        <w:spacing w:after="0" w:line="240" w:lineRule="auto"/>
      </w:pPr>
    </w:p>
  </w:footnote>
  <w:footnote w:type="continuationSeparator" w:id="0">
    <w:p w:rsidR="009B6D75" w:rsidP="004A01A7" w:rsidRDefault="009B6D75" w14:paraId="7771C95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Tr="00F21B6A" w14:paraId="62C9E288" w14:textId="77777777">
      <w:trPr>
        <w:jc w:val="right"/>
      </w:trPr>
      <w:tc>
        <w:tcPr>
          <w:tcW w:w="4253" w:type="dxa"/>
        </w:tcPr>
        <w:p w:rsidR="003208E6" w:rsidP="00C063DD" w:rsidRDefault="001510FA" w14:paraId="2919EDF0" w14:textId="77777777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:rsidR="004A01A7" w:rsidP="00550B36" w:rsidRDefault="00811964" w14:paraId="76046D25" w14:textId="77777777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hint="default" w:ascii="Arial" w:hAnsi="Arial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hint="default" w:ascii="Arial" w:hAnsi="Arial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hint="default" w:ascii="Arial" w:hAnsi="Arial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hint="default" w:ascii="Arial" w:hAnsi="Arial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hint="default" w:ascii="Arial" w:hAnsi="Arial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hint="default" w:ascii="Arial" w:hAnsi="Arial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78"/>
    <w:rsid w:val="00000000"/>
    <w:rsid w:val="000047C0"/>
    <w:rsid w:val="000106FE"/>
    <w:rsid w:val="000120B4"/>
    <w:rsid w:val="0002560E"/>
    <w:rsid w:val="00032CCE"/>
    <w:rsid w:val="00034D77"/>
    <w:rsid w:val="00035F16"/>
    <w:rsid w:val="00043335"/>
    <w:rsid w:val="00054392"/>
    <w:rsid w:val="0005510C"/>
    <w:rsid w:val="00062565"/>
    <w:rsid w:val="00070445"/>
    <w:rsid w:val="00071F0F"/>
    <w:rsid w:val="00082455"/>
    <w:rsid w:val="00083A55"/>
    <w:rsid w:val="00085436"/>
    <w:rsid w:val="00090C53"/>
    <w:rsid w:val="00091228"/>
    <w:rsid w:val="000924B1"/>
    <w:rsid w:val="0009660E"/>
    <w:rsid w:val="000968A9"/>
    <w:rsid w:val="000B336C"/>
    <w:rsid w:val="000B4F0B"/>
    <w:rsid w:val="000C11F2"/>
    <w:rsid w:val="000C2452"/>
    <w:rsid w:val="000C3788"/>
    <w:rsid w:val="000C5997"/>
    <w:rsid w:val="000C67FA"/>
    <w:rsid w:val="000C68F4"/>
    <w:rsid w:val="000D2954"/>
    <w:rsid w:val="000D5C58"/>
    <w:rsid w:val="000E00C3"/>
    <w:rsid w:val="000E3099"/>
    <w:rsid w:val="000F141D"/>
    <w:rsid w:val="000F4475"/>
    <w:rsid w:val="000F5A54"/>
    <w:rsid w:val="00102994"/>
    <w:rsid w:val="00103D08"/>
    <w:rsid w:val="0010606B"/>
    <w:rsid w:val="00107D86"/>
    <w:rsid w:val="00132DBB"/>
    <w:rsid w:val="00134D21"/>
    <w:rsid w:val="00134F2B"/>
    <w:rsid w:val="00135EBB"/>
    <w:rsid w:val="001363A5"/>
    <w:rsid w:val="00137B85"/>
    <w:rsid w:val="00140402"/>
    <w:rsid w:val="00141449"/>
    <w:rsid w:val="00144A5D"/>
    <w:rsid w:val="00146A2A"/>
    <w:rsid w:val="0015074B"/>
    <w:rsid w:val="001510FA"/>
    <w:rsid w:val="00160FEB"/>
    <w:rsid w:val="00164790"/>
    <w:rsid w:val="001712FE"/>
    <w:rsid w:val="0017146A"/>
    <w:rsid w:val="00171B3E"/>
    <w:rsid w:val="00175680"/>
    <w:rsid w:val="00175A24"/>
    <w:rsid w:val="00176630"/>
    <w:rsid w:val="00187EE6"/>
    <w:rsid w:val="001909FA"/>
    <w:rsid w:val="00191E6D"/>
    <w:rsid w:val="0019514E"/>
    <w:rsid w:val="001A7FDE"/>
    <w:rsid w:val="001D52C5"/>
    <w:rsid w:val="001D719A"/>
    <w:rsid w:val="001E0520"/>
    <w:rsid w:val="001E1B82"/>
    <w:rsid w:val="001E417F"/>
    <w:rsid w:val="001E513B"/>
    <w:rsid w:val="001E691A"/>
    <w:rsid w:val="001F3F97"/>
    <w:rsid w:val="001F493F"/>
    <w:rsid w:val="002000F6"/>
    <w:rsid w:val="00200551"/>
    <w:rsid w:val="002013B0"/>
    <w:rsid w:val="0020716F"/>
    <w:rsid w:val="00207A7B"/>
    <w:rsid w:val="00216463"/>
    <w:rsid w:val="00222610"/>
    <w:rsid w:val="002234D1"/>
    <w:rsid w:val="00232DA5"/>
    <w:rsid w:val="002363CA"/>
    <w:rsid w:val="00245068"/>
    <w:rsid w:val="0024676C"/>
    <w:rsid w:val="002529BB"/>
    <w:rsid w:val="00260DCA"/>
    <w:rsid w:val="0027031A"/>
    <w:rsid w:val="00275B42"/>
    <w:rsid w:val="00280346"/>
    <w:rsid w:val="00280D21"/>
    <w:rsid w:val="0028101B"/>
    <w:rsid w:val="002826B4"/>
    <w:rsid w:val="002854E3"/>
    <w:rsid w:val="00293F29"/>
    <w:rsid w:val="0029492A"/>
    <w:rsid w:val="00297C33"/>
    <w:rsid w:val="002B4E9F"/>
    <w:rsid w:val="002C1F70"/>
    <w:rsid w:val="002C4C20"/>
    <w:rsid w:val="002D11B9"/>
    <w:rsid w:val="002D3E73"/>
    <w:rsid w:val="002D718B"/>
    <w:rsid w:val="002D796B"/>
    <w:rsid w:val="002E1227"/>
    <w:rsid w:val="002F7004"/>
    <w:rsid w:val="0030061B"/>
    <w:rsid w:val="00303A0E"/>
    <w:rsid w:val="00307360"/>
    <w:rsid w:val="003206E7"/>
    <w:rsid w:val="003208E6"/>
    <w:rsid w:val="0032285E"/>
    <w:rsid w:val="00322AB6"/>
    <w:rsid w:val="0033251D"/>
    <w:rsid w:val="003351B8"/>
    <w:rsid w:val="00342E5E"/>
    <w:rsid w:val="0034558D"/>
    <w:rsid w:val="003540FA"/>
    <w:rsid w:val="00356332"/>
    <w:rsid w:val="00363815"/>
    <w:rsid w:val="003654CD"/>
    <w:rsid w:val="003679BE"/>
    <w:rsid w:val="00370110"/>
    <w:rsid w:val="00372598"/>
    <w:rsid w:val="0038708D"/>
    <w:rsid w:val="00392F53"/>
    <w:rsid w:val="00393EC0"/>
    <w:rsid w:val="00395C82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4EA0"/>
    <w:rsid w:val="003E6369"/>
    <w:rsid w:val="003F36C7"/>
    <w:rsid w:val="003F54C8"/>
    <w:rsid w:val="003F69B1"/>
    <w:rsid w:val="004027D2"/>
    <w:rsid w:val="0040303E"/>
    <w:rsid w:val="00407B47"/>
    <w:rsid w:val="004107BF"/>
    <w:rsid w:val="004136C9"/>
    <w:rsid w:val="00420F82"/>
    <w:rsid w:val="00421717"/>
    <w:rsid w:val="00426C60"/>
    <w:rsid w:val="00427375"/>
    <w:rsid w:val="00430BB6"/>
    <w:rsid w:val="0043243E"/>
    <w:rsid w:val="00433E54"/>
    <w:rsid w:val="00436BAB"/>
    <w:rsid w:val="00436EC2"/>
    <w:rsid w:val="004406C0"/>
    <w:rsid w:val="00441717"/>
    <w:rsid w:val="00442A35"/>
    <w:rsid w:val="00450156"/>
    <w:rsid w:val="00454DC7"/>
    <w:rsid w:val="004573FA"/>
    <w:rsid w:val="004607B2"/>
    <w:rsid w:val="00463047"/>
    <w:rsid w:val="0046727D"/>
    <w:rsid w:val="004723B2"/>
    <w:rsid w:val="00474543"/>
    <w:rsid w:val="0048248B"/>
    <w:rsid w:val="0049027C"/>
    <w:rsid w:val="00493ED9"/>
    <w:rsid w:val="004977D7"/>
    <w:rsid w:val="004A01A7"/>
    <w:rsid w:val="004A09C5"/>
    <w:rsid w:val="004A38DD"/>
    <w:rsid w:val="004B34BB"/>
    <w:rsid w:val="004B4A94"/>
    <w:rsid w:val="004C7DCA"/>
    <w:rsid w:val="004E339E"/>
    <w:rsid w:val="004E7E0E"/>
    <w:rsid w:val="004F7A02"/>
    <w:rsid w:val="00500A63"/>
    <w:rsid w:val="00503A34"/>
    <w:rsid w:val="00513544"/>
    <w:rsid w:val="005160F4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1F6C"/>
    <w:rsid w:val="00593FA2"/>
    <w:rsid w:val="005958CE"/>
    <w:rsid w:val="005970F5"/>
    <w:rsid w:val="005A012C"/>
    <w:rsid w:val="005A4EC9"/>
    <w:rsid w:val="005A60C3"/>
    <w:rsid w:val="005C14EB"/>
    <w:rsid w:val="005C29C9"/>
    <w:rsid w:val="005C781E"/>
    <w:rsid w:val="005D5D0A"/>
    <w:rsid w:val="00601C8A"/>
    <w:rsid w:val="00601DFE"/>
    <w:rsid w:val="006051FE"/>
    <w:rsid w:val="00606CF5"/>
    <w:rsid w:val="00607675"/>
    <w:rsid w:val="006120D2"/>
    <w:rsid w:val="00613443"/>
    <w:rsid w:val="00621AF2"/>
    <w:rsid w:val="00626A46"/>
    <w:rsid w:val="00626A74"/>
    <w:rsid w:val="0062750B"/>
    <w:rsid w:val="00637E8B"/>
    <w:rsid w:val="00640E73"/>
    <w:rsid w:val="0064237D"/>
    <w:rsid w:val="00647757"/>
    <w:rsid w:val="00650D3D"/>
    <w:rsid w:val="006613F5"/>
    <w:rsid w:val="0067042F"/>
    <w:rsid w:val="0067080E"/>
    <w:rsid w:val="00676611"/>
    <w:rsid w:val="006950C1"/>
    <w:rsid w:val="0069631F"/>
    <w:rsid w:val="006A4940"/>
    <w:rsid w:val="006A57CC"/>
    <w:rsid w:val="006B142E"/>
    <w:rsid w:val="006B7CB1"/>
    <w:rsid w:val="006C0860"/>
    <w:rsid w:val="006D7564"/>
    <w:rsid w:val="006E0AEA"/>
    <w:rsid w:val="006E7273"/>
    <w:rsid w:val="006F4755"/>
    <w:rsid w:val="006F51DB"/>
    <w:rsid w:val="00702BED"/>
    <w:rsid w:val="007049E6"/>
    <w:rsid w:val="00713213"/>
    <w:rsid w:val="007141CA"/>
    <w:rsid w:val="0071455E"/>
    <w:rsid w:val="00715AED"/>
    <w:rsid w:val="00716F0E"/>
    <w:rsid w:val="00724C18"/>
    <w:rsid w:val="00724E67"/>
    <w:rsid w:val="0073040F"/>
    <w:rsid w:val="00733AE5"/>
    <w:rsid w:val="007371E0"/>
    <w:rsid w:val="00740052"/>
    <w:rsid w:val="0074443C"/>
    <w:rsid w:val="00755E9F"/>
    <w:rsid w:val="00765263"/>
    <w:rsid w:val="00772890"/>
    <w:rsid w:val="00773B0B"/>
    <w:rsid w:val="007811B0"/>
    <w:rsid w:val="00781AE9"/>
    <w:rsid w:val="00787190"/>
    <w:rsid w:val="007A029A"/>
    <w:rsid w:val="007A2C15"/>
    <w:rsid w:val="007B2506"/>
    <w:rsid w:val="007B7AEA"/>
    <w:rsid w:val="007C1C8A"/>
    <w:rsid w:val="007C4B35"/>
    <w:rsid w:val="007C5FA2"/>
    <w:rsid w:val="007D6674"/>
    <w:rsid w:val="007D6A0E"/>
    <w:rsid w:val="007D6F07"/>
    <w:rsid w:val="007D7EAB"/>
    <w:rsid w:val="007E543A"/>
    <w:rsid w:val="007E6FAA"/>
    <w:rsid w:val="007F6504"/>
    <w:rsid w:val="00801CDD"/>
    <w:rsid w:val="00810F00"/>
    <w:rsid w:val="00811964"/>
    <w:rsid w:val="00820901"/>
    <w:rsid w:val="00833C82"/>
    <w:rsid w:val="008340C9"/>
    <w:rsid w:val="00834A49"/>
    <w:rsid w:val="00837E45"/>
    <w:rsid w:val="0084277E"/>
    <w:rsid w:val="00851074"/>
    <w:rsid w:val="00853286"/>
    <w:rsid w:val="008541DA"/>
    <w:rsid w:val="00870D3E"/>
    <w:rsid w:val="00877CF1"/>
    <w:rsid w:val="00881BA3"/>
    <w:rsid w:val="00884306"/>
    <w:rsid w:val="00884B1F"/>
    <w:rsid w:val="00897FD0"/>
    <w:rsid w:val="008A4895"/>
    <w:rsid w:val="008A6492"/>
    <w:rsid w:val="008B0E87"/>
    <w:rsid w:val="008B1D68"/>
    <w:rsid w:val="008B76E2"/>
    <w:rsid w:val="008C4A49"/>
    <w:rsid w:val="008D405D"/>
    <w:rsid w:val="008D5575"/>
    <w:rsid w:val="008F125B"/>
    <w:rsid w:val="008F3599"/>
    <w:rsid w:val="008F533C"/>
    <w:rsid w:val="009001FF"/>
    <w:rsid w:val="009011C0"/>
    <w:rsid w:val="00912964"/>
    <w:rsid w:val="00914535"/>
    <w:rsid w:val="009149E6"/>
    <w:rsid w:val="00916E60"/>
    <w:rsid w:val="00917C90"/>
    <w:rsid w:val="009337DC"/>
    <w:rsid w:val="00940AE3"/>
    <w:rsid w:val="00945A44"/>
    <w:rsid w:val="00945FB9"/>
    <w:rsid w:val="009475A7"/>
    <w:rsid w:val="00951930"/>
    <w:rsid w:val="009610E2"/>
    <w:rsid w:val="0096469E"/>
    <w:rsid w:val="0096632C"/>
    <w:rsid w:val="0097303D"/>
    <w:rsid w:val="00981B2E"/>
    <w:rsid w:val="00983393"/>
    <w:rsid w:val="00984352"/>
    <w:rsid w:val="00985819"/>
    <w:rsid w:val="00985E6B"/>
    <w:rsid w:val="00991504"/>
    <w:rsid w:val="00995ABC"/>
    <w:rsid w:val="009A2FFB"/>
    <w:rsid w:val="009A345B"/>
    <w:rsid w:val="009A389D"/>
    <w:rsid w:val="009B032C"/>
    <w:rsid w:val="009B0804"/>
    <w:rsid w:val="009B6D75"/>
    <w:rsid w:val="009C081A"/>
    <w:rsid w:val="009C0BC3"/>
    <w:rsid w:val="009C31A6"/>
    <w:rsid w:val="009C67C9"/>
    <w:rsid w:val="009C7991"/>
    <w:rsid w:val="009C7ACC"/>
    <w:rsid w:val="009D72AA"/>
    <w:rsid w:val="009E33B8"/>
    <w:rsid w:val="009E4B81"/>
    <w:rsid w:val="009E54F9"/>
    <w:rsid w:val="009F3E9D"/>
    <w:rsid w:val="009F40B4"/>
    <w:rsid w:val="00A11CBA"/>
    <w:rsid w:val="00A15A28"/>
    <w:rsid w:val="00A274A1"/>
    <w:rsid w:val="00A30C27"/>
    <w:rsid w:val="00A3283F"/>
    <w:rsid w:val="00A36A84"/>
    <w:rsid w:val="00A44D33"/>
    <w:rsid w:val="00A46B5B"/>
    <w:rsid w:val="00A47859"/>
    <w:rsid w:val="00A55A71"/>
    <w:rsid w:val="00A72007"/>
    <w:rsid w:val="00A735D1"/>
    <w:rsid w:val="00A7786D"/>
    <w:rsid w:val="00A851CE"/>
    <w:rsid w:val="00A85D6D"/>
    <w:rsid w:val="00A91166"/>
    <w:rsid w:val="00A91452"/>
    <w:rsid w:val="00A95D0B"/>
    <w:rsid w:val="00A97E0B"/>
    <w:rsid w:val="00AA0C58"/>
    <w:rsid w:val="00AA1D72"/>
    <w:rsid w:val="00AB4BE7"/>
    <w:rsid w:val="00AB5479"/>
    <w:rsid w:val="00AB54C3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214D"/>
    <w:rsid w:val="00B0330A"/>
    <w:rsid w:val="00B04D4C"/>
    <w:rsid w:val="00B07208"/>
    <w:rsid w:val="00B0726E"/>
    <w:rsid w:val="00B201E1"/>
    <w:rsid w:val="00B2195A"/>
    <w:rsid w:val="00B23E6F"/>
    <w:rsid w:val="00B31BB1"/>
    <w:rsid w:val="00B40D87"/>
    <w:rsid w:val="00B43D9B"/>
    <w:rsid w:val="00B47092"/>
    <w:rsid w:val="00B51C8F"/>
    <w:rsid w:val="00B52ACB"/>
    <w:rsid w:val="00B547BC"/>
    <w:rsid w:val="00B602D0"/>
    <w:rsid w:val="00B62344"/>
    <w:rsid w:val="00B70022"/>
    <w:rsid w:val="00B7165F"/>
    <w:rsid w:val="00B733E5"/>
    <w:rsid w:val="00B759AD"/>
    <w:rsid w:val="00B8724F"/>
    <w:rsid w:val="00B90331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9D6"/>
    <w:rsid w:val="00BD6ED4"/>
    <w:rsid w:val="00BE2E0B"/>
    <w:rsid w:val="00BE3BE4"/>
    <w:rsid w:val="00BE5550"/>
    <w:rsid w:val="00BF58C9"/>
    <w:rsid w:val="00C004C9"/>
    <w:rsid w:val="00C044C1"/>
    <w:rsid w:val="00C063DD"/>
    <w:rsid w:val="00C075F7"/>
    <w:rsid w:val="00C12B28"/>
    <w:rsid w:val="00C15C5E"/>
    <w:rsid w:val="00C206E5"/>
    <w:rsid w:val="00C21594"/>
    <w:rsid w:val="00C240F6"/>
    <w:rsid w:val="00C27B17"/>
    <w:rsid w:val="00C30639"/>
    <w:rsid w:val="00C311A5"/>
    <w:rsid w:val="00C41635"/>
    <w:rsid w:val="00C4391D"/>
    <w:rsid w:val="00C47D31"/>
    <w:rsid w:val="00C5077B"/>
    <w:rsid w:val="00C559EC"/>
    <w:rsid w:val="00C5725B"/>
    <w:rsid w:val="00C61C26"/>
    <w:rsid w:val="00C64178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3979"/>
    <w:rsid w:val="00CC7927"/>
    <w:rsid w:val="00CD0856"/>
    <w:rsid w:val="00CD5905"/>
    <w:rsid w:val="00CD784B"/>
    <w:rsid w:val="00CE0BC6"/>
    <w:rsid w:val="00CF6697"/>
    <w:rsid w:val="00D025E7"/>
    <w:rsid w:val="00D02A3C"/>
    <w:rsid w:val="00D066AA"/>
    <w:rsid w:val="00D074B5"/>
    <w:rsid w:val="00D1070A"/>
    <w:rsid w:val="00D12AC4"/>
    <w:rsid w:val="00D15B3B"/>
    <w:rsid w:val="00D20AC3"/>
    <w:rsid w:val="00D27A3A"/>
    <w:rsid w:val="00D3123D"/>
    <w:rsid w:val="00D34631"/>
    <w:rsid w:val="00D50851"/>
    <w:rsid w:val="00D50FAD"/>
    <w:rsid w:val="00D569F9"/>
    <w:rsid w:val="00D62B70"/>
    <w:rsid w:val="00D63056"/>
    <w:rsid w:val="00D631A9"/>
    <w:rsid w:val="00D70040"/>
    <w:rsid w:val="00D7031A"/>
    <w:rsid w:val="00D703E6"/>
    <w:rsid w:val="00D7143F"/>
    <w:rsid w:val="00D847E5"/>
    <w:rsid w:val="00D8776D"/>
    <w:rsid w:val="00DA10DB"/>
    <w:rsid w:val="00DD3D93"/>
    <w:rsid w:val="00DD4E3E"/>
    <w:rsid w:val="00DD6689"/>
    <w:rsid w:val="00DE14CF"/>
    <w:rsid w:val="00DE65E8"/>
    <w:rsid w:val="00DF3F66"/>
    <w:rsid w:val="00DF7627"/>
    <w:rsid w:val="00E0542E"/>
    <w:rsid w:val="00E12747"/>
    <w:rsid w:val="00E13732"/>
    <w:rsid w:val="00E14659"/>
    <w:rsid w:val="00E217E9"/>
    <w:rsid w:val="00E24FEA"/>
    <w:rsid w:val="00E262AA"/>
    <w:rsid w:val="00E34849"/>
    <w:rsid w:val="00E414DB"/>
    <w:rsid w:val="00E426B2"/>
    <w:rsid w:val="00E456D4"/>
    <w:rsid w:val="00E47767"/>
    <w:rsid w:val="00E55BC3"/>
    <w:rsid w:val="00E62893"/>
    <w:rsid w:val="00E67257"/>
    <w:rsid w:val="00E6744E"/>
    <w:rsid w:val="00E704CC"/>
    <w:rsid w:val="00E721BF"/>
    <w:rsid w:val="00E721D1"/>
    <w:rsid w:val="00E7262F"/>
    <w:rsid w:val="00E72CDB"/>
    <w:rsid w:val="00E8736C"/>
    <w:rsid w:val="00E90CFA"/>
    <w:rsid w:val="00E9571D"/>
    <w:rsid w:val="00E97FB6"/>
    <w:rsid w:val="00EA02EA"/>
    <w:rsid w:val="00EA331A"/>
    <w:rsid w:val="00EA6496"/>
    <w:rsid w:val="00EA6642"/>
    <w:rsid w:val="00EB4CCB"/>
    <w:rsid w:val="00EB5DA8"/>
    <w:rsid w:val="00EC2292"/>
    <w:rsid w:val="00EF1981"/>
    <w:rsid w:val="00EF4611"/>
    <w:rsid w:val="00EF55E4"/>
    <w:rsid w:val="00F0418D"/>
    <w:rsid w:val="00F049CC"/>
    <w:rsid w:val="00F04EC6"/>
    <w:rsid w:val="00F063F3"/>
    <w:rsid w:val="00F0792B"/>
    <w:rsid w:val="00F152C4"/>
    <w:rsid w:val="00F21784"/>
    <w:rsid w:val="00F21B6A"/>
    <w:rsid w:val="00F26AB3"/>
    <w:rsid w:val="00F30E1E"/>
    <w:rsid w:val="00F33009"/>
    <w:rsid w:val="00F34410"/>
    <w:rsid w:val="00F562EF"/>
    <w:rsid w:val="00F65DDF"/>
    <w:rsid w:val="00F668A6"/>
    <w:rsid w:val="00F70F49"/>
    <w:rsid w:val="00F7134A"/>
    <w:rsid w:val="00F713CE"/>
    <w:rsid w:val="00F837DE"/>
    <w:rsid w:val="00F8613A"/>
    <w:rsid w:val="00F91F70"/>
    <w:rsid w:val="00FA0FB3"/>
    <w:rsid w:val="00FA3912"/>
    <w:rsid w:val="00FA634C"/>
    <w:rsid w:val="00FA79CC"/>
    <w:rsid w:val="00FA7B77"/>
    <w:rsid w:val="00FB11FD"/>
    <w:rsid w:val="00FB44B2"/>
    <w:rsid w:val="00FB4F1B"/>
    <w:rsid w:val="00FB57B9"/>
    <w:rsid w:val="00FB7E85"/>
    <w:rsid w:val="00FC186E"/>
    <w:rsid w:val="00FC78F9"/>
    <w:rsid w:val="00FD1141"/>
    <w:rsid w:val="00FD5BC4"/>
    <w:rsid w:val="00FD5BEC"/>
    <w:rsid w:val="00FD5E47"/>
    <w:rsid w:val="00FD659D"/>
    <w:rsid w:val="00FD7332"/>
    <w:rsid w:val="00FE7E23"/>
    <w:rsid w:val="01D6E800"/>
    <w:rsid w:val="02352A25"/>
    <w:rsid w:val="02AD10A6"/>
    <w:rsid w:val="062DFE73"/>
    <w:rsid w:val="0B4AD6F7"/>
    <w:rsid w:val="0EA9B2FA"/>
    <w:rsid w:val="0F049C9C"/>
    <w:rsid w:val="1195F38D"/>
    <w:rsid w:val="13A5F9CD"/>
    <w:rsid w:val="2BDE7028"/>
    <w:rsid w:val="334FB8FD"/>
    <w:rsid w:val="3E5D7CC9"/>
    <w:rsid w:val="3FCE06F6"/>
    <w:rsid w:val="41CFEDA5"/>
    <w:rsid w:val="43C5F7EA"/>
    <w:rsid w:val="447A5C94"/>
    <w:rsid w:val="4A5F3A5B"/>
    <w:rsid w:val="56A6FF8C"/>
    <w:rsid w:val="596F9DB2"/>
    <w:rsid w:val="5D05FB8D"/>
    <w:rsid w:val="6E453428"/>
    <w:rsid w:val="7013A4EC"/>
    <w:rsid w:val="76E9B78A"/>
    <w:rsid w:val="7D17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83EE8"/>
  <w15:chartTrackingRefBased/>
  <w15:docId w15:val="{1BEED8F3-41D7-4486-A2AF-FC6B3EAF91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hAnsiTheme="majorHAnsi" w:eastAsiaTheme="majorEastAsia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hAnsiTheme="majorHAnsi" w:eastAsiaTheme="majorEastAsia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1"/>
    <w:rsid w:val="00200551"/>
    <w:rPr>
      <w:rFonts w:asciiTheme="majorHAnsi" w:hAnsiTheme="majorHAnsi" w:eastAsiaTheme="majorEastAsia" w:cstheme="majorBidi"/>
      <w:b/>
      <w:bCs/>
      <w:color w:val="D70C0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1"/>
    <w:rsid w:val="00C744B6"/>
    <w:rPr>
      <w:rFonts w:asciiTheme="majorHAnsi" w:hAnsiTheme="majorHAnsi" w:eastAsiaTheme="majorEastAsia" w:cstheme="majorBidi"/>
      <w:b/>
      <w:bCs/>
      <w:color w:val="545860" w:themeColor="text2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styleId="Nadpis5Char" w:customStyle="1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styleId="Nadpis6Char" w:customStyle="1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hAnsiTheme="majorHAnsi" w:eastAsiaTheme="majorEastAsia" w:cstheme="majorBidi"/>
      <w:b/>
      <w:color w:val="545860" w:themeColor="text2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38"/>
    <w:semiHidden/>
    <w:rsid w:val="00DD3D93"/>
    <w:rPr>
      <w:rFonts w:asciiTheme="majorHAnsi" w:hAnsiTheme="majorHAnsi" w:eastAsiaTheme="majorEastAsia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styleId="CittChar" w:customStyle="1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color="00459B" w:themeColor="accent1" w:sz="4" w:space="10"/>
        <w:bottom w:val="single" w:color="00459B" w:themeColor="accent1" w:sz="4" w:space="10"/>
      </w:pBdr>
      <w:spacing w:before="320" w:after="320"/>
      <w:ind w:left="851" w:right="851"/>
    </w:pPr>
    <w:rPr>
      <w:i/>
      <w:iCs/>
      <w:color w:val="00459B" w:themeColor="accent1"/>
    </w:rPr>
  </w:style>
  <w:style w:type="character" w:styleId="VrazncittChar" w:customStyle="1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styleId="ZhlavChar" w:customStyle="1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styleId="ZpatChar" w:customStyle="1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dndaje" w:customStyle="1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styleId="TabulkaJVS5-navodndaje" w:customStyle="1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styleId="Ministr-funkce" w:customStyle="1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styleId="Ministr-jmno" w:customStyle="1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styleId="TabulkaJVS1-ed" w:customStyle="1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color="393B41" w:sz="4" w:space="0"/>
        <w:left w:val="single" w:color="393B41" w:sz="4" w:space="0"/>
        <w:bottom w:val="single" w:color="393B41" w:sz="4" w:space="0"/>
        <w:right w:val="single" w:color="393B41" w:sz="4" w:space="0"/>
        <w:insideH w:val="single" w:color="393B41" w:sz="4" w:space="0"/>
        <w:insideV w:val="single" w:color="393B41" w:sz="4" w:space="0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color="393B41" w:sz="4" w:space="0"/>
          <w:left w:val="single" w:color="393B41" w:sz="4" w:space="0"/>
          <w:bottom w:val="single" w:color="393B41" w:sz="4" w:space="0"/>
          <w:right w:val="single" w:color="393B41" w:sz="4" w:space="0"/>
          <w:insideH w:val="single" w:color="393B41" w:sz="4" w:space="0"/>
          <w:insideV w:val="single" w:color="393B41" w:sz="4" w:space="0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color="393B41" w:sz="12" w:space="0"/>
          <w:left w:val="single" w:color="393B41" w:sz="4" w:space="0"/>
          <w:bottom w:val="single" w:color="393B41" w:sz="4" w:space="0"/>
          <w:right w:val="single" w:color="393B41" w:sz="4" w:space="0"/>
          <w:insideH w:val="single" w:color="393B41" w:sz="4" w:space="0"/>
          <w:insideV w:val="single" w:color="393B41" w:sz="4" w:space="0"/>
          <w:tl2br w:val="nil"/>
          <w:tr2bl w:val="nil"/>
        </w:tcBorders>
      </w:tcPr>
    </w:tblStylePr>
  </w:style>
  <w:style w:type="table" w:styleId="TabulkaJVS2-modr" w:customStyle="1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color="00459B" w:themeColor="accent1" w:sz="4" w:space="0"/>
        <w:left w:val="single" w:color="00459B" w:themeColor="accent1" w:sz="4" w:space="0"/>
        <w:bottom w:val="single" w:color="00459B" w:themeColor="accent1" w:sz="4" w:space="0"/>
        <w:right w:val="single" w:color="00459B" w:themeColor="accent1" w:sz="4" w:space="0"/>
        <w:insideH w:val="single" w:color="00459B" w:themeColor="accent1" w:sz="4" w:space="0"/>
        <w:insideV w:val="single" w:color="00459B" w:themeColor="accent1" w:sz="4" w:space="0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color="00459B" w:themeColor="accent1" w:sz="4" w:space="0"/>
          <w:left w:val="single" w:color="00459B" w:themeColor="accent1" w:sz="4" w:space="0"/>
          <w:bottom w:val="single" w:color="00459B" w:themeColor="accent1" w:sz="4" w:space="0"/>
          <w:right w:val="single" w:color="00459B" w:themeColor="accent1" w:sz="4" w:space="0"/>
          <w:insideH w:val="single" w:color="00459B" w:themeColor="accent1" w:sz="4" w:space="0"/>
          <w:insideV w:val="single" w:color="00459B" w:themeColor="accent1" w:sz="4" w:space="0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color="00459B" w:themeColor="accent1" w:sz="12" w:space="0"/>
          <w:left w:val="single" w:color="00459B" w:themeColor="accent1" w:sz="4" w:space="0"/>
          <w:bottom w:val="single" w:color="00459B" w:themeColor="accent1" w:sz="4" w:space="0"/>
          <w:right w:val="single" w:color="00459B" w:themeColor="accent1" w:sz="4" w:space="0"/>
          <w:insideH w:val="nil"/>
          <w:insideV w:val="single" w:color="00459B" w:themeColor="accent1" w:sz="4" w:space="0"/>
          <w:tl2br w:val="nil"/>
          <w:tr2bl w:val="nil"/>
        </w:tcBorders>
      </w:tcPr>
    </w:tblStylePr>
  </w:style>
  <w:style w:type="table" w:styleId="TabulkaJVS3-bl" w:customStyle="1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color="A7A9B3" w:themeColor="background2" w:sz="4" w:space="0"/>
        <w:left w:val="single" w:color="A7A9B3" w:themeColor="background2" w:sz="4" w:space="0"/>
        <w:bottom w:val="single" w:color="A7A9B3" w:themeColor="background2" w:sz="4" w:space="0"/>
        <w:right w:val="single" w:color="A7A9B3" w:themeColor="background2" w:sz="4" w:space="0"/>
        <w:insideH w:val="single" w:color="A7A9B3" w:themeColor="background2" w:sz="4" w:space="0"/>
        <w:insideV w:val="single" w:color="A7A9B3" w:themeColor="background2" w:sz="4" w:space="0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color="A7A9B3" w:themeColor="background2" w:sz="12" w:space="0"/>
          <w:left w:val="single" w:color="A7A9B3" w:themeColor="background2" w:sz="4" w:space="0"/>
          <w:bottom w:val="single" w:color="A7A9B3" w:themeColor="background2" w:sz="4" w:space="0"/>
          <w:right w:val="single" w:color="A7A9B3" w:themeColor="background2" w:sz="4" w:space="0"/>
          <w:insideH w:val="nil"/>
          <w:insideV w:val="single" w:color="A7A9B3" w:themeColor="background2" w:sz="4" w:space="0"/>
          <w:tl2br w:val="nil"/>
          <w:tr2bl w:val="nil"/>
        </w:tcBorders>
      </w:tcPr>
    </w:tblStylePr>
  </w:style>
  <w:style w:type="table" w:styleId="TabulkaJVS4-bezohranien" w:customStyle="1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color="71AFFF" w:themeColor="accent1" w:themeTint="66" w:sz="4" w:space="0"/>
        <w:left w:val="single" w:color="71AFFF" w:themeColor="accent1" w:themeTint="66" w:sz="4" w:space="0"/>
        <w:bottom w:val="single" w:color="71AFFF" w:themeColor="accent1" w:themeTint="66" w:sz="4" w:space="0"/>
        <w:right w:val="single" w:color="71AFFF" w:themeColor="accent1" w:themeTint="66" w:sz="4" w:space="0"/>
        <w:insideH w:val="single" w:color="71AFFF" w:themeColor="accent1" w:themeTint="66" w:sz="4" w:space="0"/>
        <w:insideV w:val="single" w:color="71AF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2A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A88F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dpis1slovan" w:customStyle="1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styleId="Nadpis2slovan" w:customStyle="1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styleId="Nadpis3slovan" w:customStyle="1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styleId="Nadpis4slovan" w:customStyle="1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styleId="Nadpis5slovan" w:customStyle="1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styleId="Nadpis6slovan" w:customStyle="1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styleId="Stylseznamu-nadpisyslovan" w:customStyle="1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styleId="Seznamslovan1" w:customStyle="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styleId="Seznamslovan2" w:customStyle="1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styleId="Seznamslovan3" w:customStyle="1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styleId="Seznamslovan4" w:customStyle="1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styleId="Seznamslovan5" w:customStyle="1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styleId="Seznamslovan6" w:customStyle="1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styleId="Stylseznamu-odstavceslovan" w:customStyle="1">
    <w:name w:val="Styl seznamu - odstavce číslované"/>
    <w:uiPriority w:val="99"/>
    <w:rsid w:val="00E721D1"/>
    <w:pPr>
      <w:numPr>
        <w:numId w:val="8"/>
      </w:numPr>
    </w:pPr>
  </w:style>
  <w:style w:type="paragraph" w:styleId="Perex" w:customStyle="1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styleId="Odrka1" w:customStyle="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styleId="Odrka2" w:customStyle="1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styleId="Odrka3" w:customStyle="1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styleId="Odrka4" w:customStyle="1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styleId="Odrka5" w:customStyle="1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styleId="Odrka6" w:customStyle="1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styleId="Stylseznamu-odrky" w:customStyle="1">
    <w:name w:val="Styl seznamu - odrážky"/>
    <w:uiPriority w:val="99"/>
    <w:rsid w:val="008D5575"/>
    <w:pPr>
      <w:numPr>
        <w:numId w:val="12"/>
      </w:numPr>
    </w:pPr>
  </w:style>
  <w:style w:type="paragraph" w:styleId="Popisekfotografie" w:customStyle="1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styleId="TextvysvtlivekChar" w:customStyle="1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Poznmky" w:customStyle="1">
    <w:name w:val="Poznámky"/>
    <w:basedOn w:val="Normln"/>
    <w:qFormat/>
    <w:rsid w:val="00200551"/>
    <w:pPr>
      <w:pBdr>
        <w:top w:val="single" w:color="auto" w:sz="4" w:space="4"/>
      </w:pBdr>
      <w:spacing w:after="0"/>
      <w:jc w:val="left"/>
    </w:pPr>
    <w:rPr>
      <w:i/>
      <w:sz w:val="18"/>
    </w:rPr>
  </w:style>
  <w:style w:type="paragraph" w:styleId="Perex0" w:customStyle="1">
    <w:name w:val="Perex_"/>
    <w:next w:val="Normln"/>
    <w:rsid w:val="00C64178"/>
    <w:pPr>
      <w:autoSpaceDE w:val="0"/>
      <w:autoSpaceDN w:val="0"/>
      <w:adjustRightInd w:val="0"/>
      <w:spacing w:after="280"/>
    </w:pPr>
    <w:rPr>
      <w:rFonts w:ascii="Arial" w:hAnsi="Arial" w:eastAsia="Calibri" w:cs="Arial"/>
      <w:b/>
      <w:kern w:val="0"/>
      <w:szCs w:val="18"/>
      <w14:ligatures w14:val="none"/>
    </w:rPr>
  </w:style>
  <w:style w:type="paragraph" w:styleId="Poznmky0" w:customStyle="1">
    <w:name w:val="Poznámky_"/>
    <w:next w:val="Normln"/>
    <w:qFormat/>
    <w:rsid w:val="004107BF"/>
    <w:pPr>
      <w:pBdr>
        <w:top w:val="single" w:color="auto" w:sz="4" w:space="9"/>
      </w:pBdr>
      <w:spacing w:before="280" w:after="0"/>
    </w:pPr>
    <w:rPr>
      <w:rFonts w:ascii="Arial" w:hAnsi="Arial" w:eastAsia="Calibri" w:cs="ArialMT"/>
      <w:i/>
      <w:kern w:val="0"/>
      <w:sz w:val="18"/>
      <w:szCs w:val="18"/>
      <w14:ligatures w14:val="none"/>
    </w:rPr>
  </w:style>
  <w:style w:type="paragraph" w:styleId="Poznamkytexty" w:customStyle="1">
    <w:name w:val="Poznamky texty"/>
    <w:basedOn w:val="Normln"/>
    <w:rsid w:val="004107BF"/>
    <w:pPr>
      <w:spacing w:line="240" w:lineRule="exact"/>
    </w:pPr>
    <w:rPr>
      <w:rFonts w:cs="ArialMT"/>
      <w:i/>
      <w:color w:val="000000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E54F9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ata.csu.gov.cz/datastat/dash?aPolozka=CEN03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vladimir.klimes@csu.gov.cz" TargetMode="Externa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vladimir.caba@csu.gov.cz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prstkova46405\OneDrive%20-%20&#268;esk&#253;%20statistick&#253;%20&#250;&#345;ad\zahranici\RI\Form_c463_Rychla%20informace_CZ%20-%20kop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C00D93B532474EBDAE0BB6DA9B4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EC7C4E-ACD8-40F2-A748-6B2C2B59312C}"/>
      </w:docPartPr>
      <w:docPartBody>
        <w:p xmlns:wp14="http://schemas.microsoft.com/office/word/2010/wordml" w:rsidR="00A32669" w:rsidRDefault="00A32669" w14:paraId="02133D24" wp14:textId="77777777">
          <w:pPr>
            <w:pStyle w:val="61C00D93B532474EBDAE0BB6DA9B4322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9"/>
    <w:rsid w:val="00144A5D"/>
    <w:rsid w:val="00163195"/>
    <w:rsid w:val="00207A7B"/>
    <w:rsid w:val="002E7A93"/>
    <w:rsid w:val="00442A35"/>
    <w:rsid w:val="00462875"/>
    <w:rsid w:val="00575B9F"/>
    <w:rsid w:val="00676BB0"/>
    <w:rsid w:val="006E0AEA"/>
    <w:rsid w:val="007E6FAA"/>
    <w:rsid w:val="00800670"/>
    <w:rsid w:val="00833C82"/>
    <w:rsid w:val="008E1FAE"/>
    <w:rsid w:val="009001FF"/>
    <w:rsid w:val="00945FBB"/>
    <w:rsid w:val="00987321"/>
    <w:rsid w:val="00995ABC"/>
    <w:rsid w:val="00A32669"/>
    <w:rsid w:val="00A97E0B"/>
    <w:rsid w:val="00B5747D"/>
    <w:rsid w:val="00B7699C"/>
    <w:rsid w:val="00C60363"/>
    <w:rsid w:val="00CA1506"/>
    <w:rsid w:val="00D1070A"/>
    <w:rsid w:val="00D548A7"/>
    <w:rsid w:val="00D847E5"/>
    <w:rsid w:val="00DA418A"/>
    <w:rsid w:val="00E0542E"/>
    <w:rsid w:val="00E517DC"/>
    <w:rsid w:val="00E55BC3"/>
    <w:rsid w:val="00E7262F"/>
    <w:rsid w:val="00EB4CCB"/>
    <w:rsid w:val="00EB73D1"/>
    <w:rsid w:val="00F0792B"/>
    <w:rsid w:val="00FC78F9"/>
    <w:rsid w:val="00FD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61C00D93B532474EBDAE0BB6DA9B4322">
    <w:name w:val="61C00D93B532474EBDAE0BB6DA9B4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AD264-3447-4E80-88AC-60D8B7531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Form_c463_Rychla informace_CZ - kopie.dotx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Náprstková Dagmar</dc:creator>
  <keywords/>
  <dc:description/>
  <lastModifiedBy>Wolfová Táňa</lastModifiedBy>
  <revision>13</revision>
  <dcterms:created xsi:type="dcterms:W3CDTF">2026-08-10T08:02:00.0000000Z</dcterms:created>
  <dcterms:modified xsi:type="dcterms:W3CDTF">2026-09-09T07:42:59.0885073Z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