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EE" w:rsidRPr="006C000A" w:rsidRDefault="001E67EE" w:rsidP="001E67EE">
      <w:pPr>
        <w:pStyle w:val="datum0"/>
      </w:pPr>
      <w:bookmarkStart w:id="0" w:name="_GoBack"/>
      <w:bookmarkEnd w:id="0"/>
      <w:r>
        <w:t>3</w:t>
      </w:r>
      <w:r w:rsidRPr="006C000A">
        <w:t xml:space="preserve">. </w:t>
      </w:r>
      <w:r>
        <w:t>3. 2020</w:t>
      </w:r>
    </w:p>
    <w:p w:rsidR="001E67EE" w:rsidRPr="00F84900" w:rsidRDefault="001E67EE" w:rsidP="001E67EE">
      <w:pPr>
        <w:pStyle w:val="Nzev"/>
      </w:pPr>
      <w:r>
        <w:t>Míra nezaměstnanosti v lednu byla 2,1 %</w:t>
      </w:r>
    </w:p>
    <w:p w:rsidR="001E67EE" w:rsidRDefault="001E67EE" w:rsidP="001E67EE">
      <w:pPr>
        <w:pStyle w:val="Podtitulek"/>
      </w:pPr>
      <w:r w:rsidRPr="009F550E">
        <w:t xml:space="preserve">Míry zaměstnanosti, nezaměstnanosti a ekonomické aktivity </w:t>
      </w:r>
      <w:r>
        <w:t>– leden 2020</w:t>
      </w:r>
    </w:p>
    <w:p w:rsidR="001E67EE" w:rsidRPr="00F84900" w:rsidRDefault="001E67EE" w:rsidP="001E67EE"/>
    <w:p w:rsidR="001E67EE" w:rsidRDefault="001E67EE" w:rsidP="001E67EE">
      <w:r w:rsidRPr="006C000A">
        <w:rPr>
          <w:b/>
        </w:rPr>
        <w:t xml:space="preserve">Míra zaměstnanosti </w:t>
      </w:r>
      <w:r w:rsidRPr="006C000A">
        <w:t>15</w:t>
      </w:r>
      <w:r>
        <w:t>–</w:t>
      </w:r>
      <w:r w:rsidRPr="006C000A">
        <w:t xml:space="preserve">64letých (podíl zaměstnaných </w:t>
      </w:r>
      <w:r>
        <w:t>k populaci v této věkové skupině</w:t>
      </w:r>
      <w:r w:rsidRPr="006C000A">
        <w:t xml:space="preserve">) očištěná od sezónních </w:t>
      </w:r>
      <w:r w:rsidRPr="00550ECE">
        <w:t xml:space="preserve">vlivů dosáhla v lednu 75,1 % a oproti lednu 2019 se snížila o 0,2 procentního bodu. </w:t>
      </w:r>
      <w:r w:rsidRPr="006C000A">
        <w:t xml:space="preserve">Míra zaměstnanosti mužů po sezónním očištění činila </w:t>
      </w:r>
      <w:r>
        <w:t>81</w:t>
      </w:r>
      <w:r w:rsidRPr="006C000A">
        <w:t>,</w:t>
      </w:r>
      <w:r>
        <w:t>9</w:t>
      </w:r>
      <w:r w:rsidRPr="006C000A">
        <w:t xml:space="preserve"> %, </w:t>
      </w:r>
      <w:r w:rsidRPr="00281625">
        <w:rPr>
          <w:rFonts w:cs="Arial"/>
        </w:rPr>
        <w:t>míra zaměstnanosti žen 6</w:t>
      </w:r>
      <w:r>
        <w:rPr>
          <w:rFonts w:cs="Arial"/>
        </w:rPr>
        <w:t>8</w:t>
      </w:r>
      <w:r w:rsidRPr="00281625">
        <w:rPr>
          <w:rFonts w:cs="Arial"/>
        </w:rPr>
        <w:t>,</w:t>
      </w:r>
      <w:r>
        <w:rPr>
          <w:rFonts w:cs="Arial"/>
        </w:rPr>
        <w:t>1</w:t>
      </w:r>
      <w:r w:rsidRPr="00281625">
        <w:rPr>
          <w:rFonts w:cs="Arial"/>
        </w:rPr>
        <w:t xml:space="preserve"> %. </w:t>
      </w:r>
      <w:r w:rsidRPr="006C000A">
        <w:t>Mír</w:t>
      </w:r>
      <w:r>
        <w:t>a zaměstnanosti osob ve věku 15–</w:t>
      </w:r>
      <w:r w:rsidRPr="006C000A">
        <w:t>29 </w:t>
      </w:r>
      <w:r>
        <w:t>let očištěná od </w:t>
      </w:r>
      <w:r w:rsidRPr="006C000A">
        <w:t>sezónních vlivů činila 4</w:t>
      </w:r>
      <w:r>
        <w:t>7</w:t>
      </w:r>
      <w:r w:rsidRPr="006C000A">
        <w:t>,</w:t>
      </w:r>
      <w:r>
        <w:t>5 </w:t>
      </w:r>
      <w:r w:rsidRPr="006C000A">
        <w:t xml:space="preserve">%, </w:t>
      </w:r>
      <w:r>
        <w:t>ve </w:t>
      </w:r>
      <w:r w:rsidRPr="006C000A">
        <w:t>věku</w:t>
      </w:r>
      <w:r>
        <w:t> </w:t>
      </w:r>
      <w:r w:rsidRPr="006C000A">
        <w:t>30</w:t>
      </w:r>
      <w:r>
        <w:t>–</w:t>
      </w:r>
      <w:r w:rsidRPr="006C000A">
        <w:t>49 let 8</w:t>
      </w:r>
      <w:r>
        <w:t>8</w:t>
      </w:r>
      <w:r w:rsidRPr="006C000A">
        <w:t>,</w:t>
      </w:r>
      <w:r>
        <w:t>1 % a ve skupině osob 50–</w:t>
      </w:r>
      <w:r w:rsidRPr="006C000A">
        <w:t xml:space="preserve">64letých </w:t>
      </w:r>
      <w:r>
        <w:t>75</w:t>
      </w:r>
      <w:r w:rsidRPr="006C000A">
        <w:t>,</w:t>
      </w:r>
      <w:r>
        <w:t>5</w:t>
      </w:r>
      <w:r w:rsidRPr="006C000A">
        <w:t> %.</w:t>
      </w:r>
    </w:p>
    <w:p w:rsidR="001E67EE" w:rsidRPr="00185B57" w:rsidRDefault="001E67EE" w:rsidP="001E67EE"/>
    <w:p w:rsidR="001E67EE" w:rsidRDefault="001E67EE" w:rsidP="001E67EE">
      <w:r w:rsidRPr="006C000A">
        <w:rPr>
          <w:b/>
        </w:rPr>
        <w:t xml:space="preserve">Obecná míra nezaměstnanosti </w:t>
      </w:r>
      <w:r>
        <w:t>15–</w:t>
      </w:r>
      <w:r w:rsidRPr="006C000A">
        <w:t>64letých</w:t>
      </w:r>
      <w:r w:rsidRPr="006C000A">
        <w:rPr>
          <w:bCs/>
        </w:rPr>
        <w:t xml:space="preserve"> (podíl nezaměstnaných k </w:t>
      </w:r>
      <w:r>
        <w:rPr>
          <w:bCs/>
        </w:rPr>
        <w:t>ekonomicky aktivním</w:t>
      </w:r>
      <w:r w:rsidRPr="006C000A">
        <w:rPr>
          <w:bCs/>
        </w:rPr>
        <w:t>,</w:t>
      </w:r>
      <w:r>
        <w:rPr>
          <w:bCs/>
        </w:rPr>
        <w:t xml:space="preserve"> tj. </w:t>
      </w:r>
      <w:r w:rsidRPr="006C000A">
        <w:rPr>
          <w:bCs/>
        </w:rPr>
        <w:t>součtu zaměstnaných a nezaměstnaných)</w:t>
      </w:r>
      <w:r w:rsidRPr="006C000A">
        <w:t xml:space="preserve"> očištěná od sezónních vlivů dosáhla v </w:t>
      </w:r>
      <w:r>
        <w:t>lednu</w:t>
      </w:r>
      <w:r w:rsidRPr="006C000A">
        <w:t xml:space="preserve"> </w:t>
      </w:r>
      <w:r>
        <w:t xml:space="preserve">letošního </w:t>
      </w:r>
      <w:r w:rsidRPr="006C000A">
        <w:t xml:space="preserve">roku </w:t>
      </w:r>
      <w:r>
        <w:t>2</w:t>
      </w:r>
      <w:r w:rsidRPr="006C000A">
        <w:t>,</w:t>
      </w:r>
      <w:r>
        <w:t>1 % a meziročně se nepatrně snížila</w:t>
      </w:r>
      <w:r w:rsidRPr="006C000A">
        <w:t>. Míra n</w:t>
      </w:r>
      <w:r>
        <w:t>ezaměstnanosti mužů očištěná od </w:t>
      </w:r>
      <w:r w:rsidRPr="00E9301D">
        <w:t xml:space="preserve">sezónních vlivů dosáhla </w:t>
      </w:r>
      <w:r>
        <w:t>1</w:t>
      </w:r>
      <w:r w:rsidRPr="00E9301D">
        <w:t>,</w:t>
      </w:r>
      <w:r>
        <w:t>9</w:t>
      </w:r>
      <w:r w:rsidRPr="00E9301D">
        <w:t xml:space="preserve"> %, míra nezaměstnanosti žen </w:t>
      </w:r>
      <w:r>
        <w:t>2</w:t>
      </w:r>
      <w:r w:rsidRPr="00E9301D">
        <w:t>,</w:t>
      </w:r>
      <w:r>
        <w:t>3</w:t>
      </w:r>
      <w:r w:rsidRPr="00E9301D">
        <w:t> %.</w:t>
      </w:r>
    </w:p>
    <w:p w:rsidR="001E67EE" w:rsidRPr="00C1431E" w:rsidRDefault="001E67EE" w:rsidP="001E67EE"/>
    <w:p w:rsidR="001E67EE" w:rsidRDefault="001E67EE" w:rsidP="001E67EE">
      <w:pPr>
        <w:rPr>
          <w:rFonts w:cs="Arial"/>
        </w:rPr>
      </w:pPr>
      <w:r w:rsidRPr="004156A6">
        <w:rPr>
          <w:b/>
          <w:bCs/>
        </w:rPr>
        <w:t>Míra ekonomické aktivity</w:t>
      </w:r>
      <w:r>
        <w:t xml:space="preserve"> 15–</w:t>
      </w:r>
      <w:r w:rsidRPr="004156A6">
        <w:t xml:space="preserve">64letých (podíl </w:t>
      </w:r>
      <w:r>
        <w:t xml:space="preserve">ekonomicky aktivních k populaci v této věkové </w:t>
      </w:r>
      <w:r w:rsidRPr="0043755E">
        <w:t xml:space="preserve">skupině) očištěná </w:t>
      </w:r>
      <w:r w:rsidRPr="0043755E">
        <w:rPr>
          <w:rFonts w:cs="Arial"/>
        </w:rPr>
        <w:t>od sezónních vlivů dosáhla 7</w:t>
      </w:r>
      <w:r>
        <w:rPr>
          <w:rFonts w:cs="Arial"/>
        </w:rPr>
        <w:t>6</w:t>
      </w:r>
      <w:r w:rsidRPr="0043755E">
        <w:rPr>
          <w:rFonts w:cs="Arial"/>
        </w:rPr>
        <w:t>,</w:t>
      </w:r>
      <w:r>
        <w:rPr>
          <w:rFonts w:cs="Arial"/>
        </w:rPr>
        <w:t>7 % a proti lednu 2019 se snížila</w:t>
      </w:r>
      <w:r w:rsidRPr="0043755E">
        <w:rPr>
          <w:rFonts w:cs="Arial"/>
        </w:rPr>
        <w:t xml:space="preserve"> o </w:t>
      </w:r>
      <w:r>
        <w:rPr>
          <w:rFonts w:cs="Arial"/>
        </w:rPr>
        <w:t>0</w:t>
      </w:r>
      <w:r w:rsidRPr="0043755E">
        <w:rPr>
          <w:rFonts w:cs="Arial"/>
        </w:rPr>
        <w:t>,</w:t>
      </w:r>
      <w:r>
        <w:rPr>
          <w:rFonts w:cs="Arial"/>
        </w:rPr>
        <w:t>3</w:t>
      </w:r>
      <w:r w:rsidRPr="0043755E">
        <w:rPr>
          <w:rFonts w:cs="Arial"/>
        </w:rPr>
        <w:t> procentního bodu. Po sezónním očištění m</w:t>
      </w:r>
      <w:r>
        <w:rPr>
          <w:rFonts w:cs="Arial"/>
        </w:rPr>
        <w:t>íra ekonomické aktivity mužů (83,5</w:t>
      </w:r>
      <w:r w:rsidRPr="0043755E">
        <w:rPr>
          <w:rFonts w:cs="Arial"/>
        </w:rPr>
        <w:t xml:space="preserve"> %) převyšovala m</w:t>
      </w:r>
      <w:r>
        <w:rPr>
          <w:rFonts w:cs="Arial"/>
        </w:rPr>
        <w:t>íru ekonomické aktivity žen o 13,9</w:t>
      </w:r>
      <w:r w:rsidRPr="0043755E">
        <w:rPr>
          <w:rFonts w:cs="Arial"/>
        </w:rPr>
        <w:t xml:space="preserve"> procentního bodu.</w:t>
      </w:r>
    </w:p>
    <w:p w:rsidR="001E67EE" w:rsidRDefault="001E67EE" w:rsidP="001E67EE">
      <w:pPr>
        <w:rPr>
          <w:rFonts w:cs="Arial"/>
        </w:rPr>
      </w:pPr>
    </w:p>
    <w:p w:rsidR="001E67EE" w:rsidRDefault="001E67EE" w:rsidP="001E67EE">
      <w:r w:rsidRPr="006957FD">
        <w:rPr>
          <w:i/>
        </w:rPr>
        <w:t xml:space="preserve">„Obecná míra nezaměstnanosti v Česku zůstává s odstupem nejnižší mezi státy Evropské unie. První místo si drží již od léta 2016. </w:t>
      </w:r>
      <w:r>
        <w:rPr>
          <w:i/>
        </w:rPr>
        <w:t>V rámci zemí OECD</w:t>
      </w:r>
      <w:r w:rsidRPr="006957FD">
        <w:rPr>
          <w:i/>
        </w:rPr>
        <w:t xml:space="preserve"> se s námi může poměřovat snad jen Japonsko, kde byla na konci loňského roku míra 2,3 %,“</w:t>
      </w:r>
      <w:r w:rsidRPr="00014D67">
        <w:t xml:space="preserve"> komentuje údaje</w:t>
      </w:r>
      <w:r w:rsidRPr="00447750">
        <w:rPr>
          <w:rFonts w:cs="Arial"/>
        </w:rPr>
        <w:t xml:space="preserve"> Dalibor Holý, ředitel odboru statistiky trhu pr</w:t>
      </w:r>
      <w:r>
        <w:rPr>
          <w:rFonts w:cs="Arial"/>
        </w:rPr>
        <w:t>áce a rovných příležitostí ČSÚ.</w:t>
      </w:r>
    </w:p>
    <w:p w:rsidR="001E67EE" w:rsidRDefault="001E67EE" w:rsidP="001E67EE"/>
    <w:p w:rsidR="001E67EE" w:rsidRPr="008E2738" w:rsidRDefault="001E67EE" w:rsidP="001E67EE">
      <w:r w:rsidRPr="008E2738">
        <w:t>Eurostat v rámci své tiskové zprávy uveřejní metodicky shodnou měsíční míru nezaměstnanosti, ale za věkovou skupinu 15–74 le</w:t>
      </w:r>
      <w:r>
        <w:t>t. Obecná míra nezaměstnanosti v lednu 2020</w:t>
      </w:r>
      <w:r w:rsidRPr="00242931">
        <w:t xml:space="preserve"> </w:t>
      </w:r>
      <w:r w:rsidRPr="008E2738">
        <w:t>u</w:t>
      </w:r>
      <w:r>
        <w:t> </w:t>
      </w:r>
      <w:r w:rsidRPr="008E2738">
        <w:t xml:space="preserve">15–74letých </w:t>
      </w:r>
      <w:r>
        <w:t xml:space="preserve">v České republice </w:t>
      </w:r>
      <w:r w:rsidRPr="00242931">
        <w:t xml:space="preserve">činila </w:t>
      </w:r>
      <w:r>
        <w:t>2,0</w:t>
      </w:r>
      <w:r w:rsidRPr="00242931">
        <w:t xml:space="preserve"> %, přičemž</w:t>
      </w:r>
      <w:r w:rsidRPr="008E2738">
        <w:t xml:space="preserve"> </w:t>
      </w:r>
      <w:r>
        <w:t>údaje vycházejí z V</w:t>
      </w:r>
      <w:r w:rsidRPr="008E2738">
        <w:t>ýběrového šetření pracovních sil (VŠPS)</w:t>
      </w:r>
      <w:r>
        <w:t xml:space="preserve"> za daný měsíc</w:t>
      </w:r>
      <w:r w:rsidRPr="008E2738">
        <w:t>.</w:t>
      </w:r>
    </w:p>
    <w:p w:rsidR="001E67EE" w:rsidRPr="006C000A" w:rsidRDefault="001E67EE" w:rsidP="001E67EE">
      <w:pPr>
        <w:rPr>
          <w:sz w:val="16"/>
          <w:szCs w:val="16"/>
        </w:rPr>
      </w:pPr>
    </w:p>
    <w:p w:rsidR="001E67EE" w:rsidRPr="000910F3" w:rsidRDefault="001E67EE" w:rsidP="001E67EE">
      <w:pPr>
        <w:rPr>
          <w:szCs w:val="20"/>
        </w:rPr>
      </w:pPr>
      <w:r w:rsidRPr="006C000A">
        <w:rPr>
          <w:szCs w:val="20"/>
        </w:rPr>
        <w:t>Přílohové tabulky obsahují konzistentní časové řady základních ukazatelů trhu práce</w:t>
      </w:r>
      <w:r>
        <w:rPr>
          <w:szCs w:val="20"/>
        </w:rPr>
        <w:t xml:space="preserve"> a </w:t>
      </w:r>
      <w:r w:rsidRPr="006C000A">
        <w:rPr>
          <w:szCs w:val="20"/>
        </w:rPr>
        <w:t>počty zaměstnaných a nezaměstnaných osob</w:t>
      </w:r>
      <w:r>
        <w:rPr>
          <w:szCs w:val="20"/>
        </w:rPr>
        <w:t xml:space="preserve"> od roku </w:t>
      </w:r>
      <w:r w:rsidRPr="006C000A">
        <w:rPr>
          <w:szCs w:val="20"/>
        </w:rPr>
        <w:t>1993.</w:t>
      </w:r>
      <w:r>
        <w:rPr>
          <w:szCs w:val="20"/>
        </w:rPr>
        <w:t xml:space="preserve"> </w:t>
      </w:r>
    </w:p>
    <w:p w:rsidR="001E67EE" w:rsidRPr="001418F4" w:rsidRDefault="001E67EE" w:rsidP="001E67EE">
      <w:pPr>
        <w:pStyle w:val="Poznmky0"/>
      </w:pPr>
      <w:r w:rsidRPr="001418F4">
        <w:t>Poznámky:</w:t>
      </w:r>
    </w:p>
    <w:p w:rsidR="001E67EE" w:rsidRPr="001418F4" w:rsidRDefault="001E67EE" w:rsidP="001E67EE">
      <w:pPr>
        <w:pStyle w:val="Poznmky"/>
        <w:widowControl w:val="0"/>
        <w:spacing w:before="60" w:line="276" w:lineRule="auto"/>
        <w:ind w:left="3119" w:hanging="3119"/>
        <w:rPr>
          <w:i/>
          <w:color w:val="auto"/>
        </w:rPr>
      </w:pPr>
      <w:r w:rsidRPr="001418F4">
        <w:rPr>
          <w:i/>
          <w:iCs/>
          <w:color w:val="auto"/>
        </w:rPr>
        <w:t>Zodpovědný vedoucí pracovník ČSÚ:</w:t>
      </w:r>
      <w:r w:rsidRPr="001418F4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7" w:history="1">
        <w:r w:rsidRPr="001418F4">
          <w:rPr>
            <w:rStyle w:val="Hypertextovodkaz"/>
            <w:i/>
            <w:iCs/>
          </w:rPr>
          <w:t>dalibor.holy@czso.cz</w:t>
        </w:r>
      </w:hyperlink>
    </w:p>
    <w:p w:rsidR="001E67EE" w:rsidRPr="001418F4" w:rsidRDefault="001E67EE" w:rsidP="001E67EE">
      <w:pPr>
        <w:pStyle w:val="Poznmky"/>
        <w:widowControl w:val="0"/>
        <w:spacing w:before="0" w:line="276" w:lineRule="auto"/>
        <w:ind w:left="3119" w:hanging="3119"/>
        <w:rPr>
          <w:i/>
          <w:iCs/>
          <w:color w:val="auto"/>
        </w:rPr>
      </w:pPr>
      <w:r w:rsidRPr="001418F4">
        <w:rPr>
          <w:i/>
          <w:iCs/>
          <w:color w:val="auto"/>
        </w:rPr>
        <w:t>Kontaktní osoba:</w:t>
      </w:r>
      <w:r w:rsidRPr="001418F4">
        <w:rPr>
          <w:i/>
          <w:iCs/>
          <w:color w:val="auto"/>
        </w:rPr>
        <w:tab/>
        <w:t xml:space="preserve">Ing. Ilona Mendlová, oddělení pracovních sil, migrace a rovných příležitostí, tel.: 274054380, e-mail: </w:t>
      </w:r>
      <w:hyperlink r:id="rId8" w:history="1">
        <w:r w:rsidRPr="001418F4">
          <w:rPr>
            <w:rStyle w:val="Hypertextovodkaz"/>
            <w:i/>
            <w:iCs/>
          </w:rPr>
          <w:t>ilona.mendlova@czso.cz</w:t>
        </w:r>
      </w:hyperlink>
      <w:r w:rsidRPr="001418F4">
        <w:rPr>
          <w:i/>
          <w:iCs/>
          <w:color w:val="auto"/>
        </w:rPr>
        <w:t xml:space="preserve"> </w:t>
      </w:r>
    </w:p>
    <w:p w:rsidR="001E67EE" w:rsidRPr="001418F4" w:rsidRDefault="001E67EE" w:rsidP="001E67EE">
      <w:pPr>
        <w:ind w:left="3119" w:hanging="3119"/>
        <w:rPr>
          <w:i/>
          <w:iCs/>
          <w:sz w:val="18"/>
          <w:szCs w:val="18"/>
        </w:rPr>
      </w:pPr>
      <w:r w:rsidRPr="001418F4">
        <w:rPr>
          <w:i/>
          <w:iCs/>
          <w:sz w:val="18"/>
          <w:szCs w:val="18"/>
        </w:rPr>
        <w:t>Zdroj dat:</w:t>
      </w:r>
      <w:r w:rsidRPr="001418F4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</w:t>
      </w:r>
      <w:r w:rsidRPr="001418F4">
        <w:rPr>
          <w:i/>
          <w:iCs/>
          <w:sz w:val="18"/>
          <w:szCs w:val="18"/>
        </w:rPr>
        <w:lastRenderedPageBreak/>
        <w:t>zahrnuta hromadná ubytovací zařízení. Výsledky výběrového šetření byly převáženy na celkovou populaci ČR na základě výsledků stat</w:t>
      </w:r>
      <w:r>
        <w:rPr>
          <w:i/>
          <w:iCs/>
          <w:sz w:val="18"/>
          <w:szCs w:val="18"/>
        </w:rPr>
        <w:t>istiky obyvatelstva k 1. 1. 2019</w:t>
      </w:r>
      <w:r w:rsidRPr="001418F4">
        <w:rPr>
          <w:i/>
          <w:iCs/>
          <w:sz w:val="18"/>
          <w:szCs w:val="18"/>
        </w:rPr>
        <w:t xml:space="preserve"> a predi</w:t>
      </w:r>
      <w:r>
        <w:rPr>
          <w:i/>
          <w:iCs/>
          <w:sz w:val="18"/>
          <w:szCs w:val="18"/>
        </w:rPr>
        <w:t>kce vývoje v dalších třinácti</w:t>
      </w:r>
      <w:r w:rsidRPr="001418F4">
        <w:rPr>
          <w:i/>
          <w:iCs/>
          <w:sz w:val="18"/>
          <w:szCs w:val="18"/>
        </w:rPr>
        <w:t xml:space="preserve"> měsících. </w:t>
      </w:r>
    </w:p>
    <w:p w:rsidR="001E67EE" w:rsidRPr="001418F4" w:rsidRDefault="001E67EE" w:rsidP="001E67EE">
      <w:pPr>
        <w:spacing w:after="40"/>
        <w:ind w:left="3119"/>
        <w:rPr>
          <w:i/>
          <w:sz w:val="18"/>
          <w:szCs w:val="18"/>
        </w:rPr>
      </w:pPr>
      <w:r w:rsidRPr="001418F4">
        <w:rPr>
          <w:i/>
          <w:iCs/>
          <w:sz w:val="18"/>
          <w:szCs w:val="18"/>
        </w:rPr>
        <w:t>Časové řady jsou aktualizovány v procesu sezónního očišťování.</w:t>
      </w:r>
      <w:r w:rsidRPr="001418F4">
        <w:rPr>
          <w:i/>
          <w:sz w:val="18"/>
          <w:szCs w:val="18"/>
        </w:rPr>
        <w:t xml:space="preserve"> Procesem sezónního očišťování prochází celá časová řada.</w:t>
      </w:r>
    </w:p>
    <w:p w:rsidR="001E67EE" w:rsidRPr="001418F4" w:rsidRDefault="001E67EE" w:rsidP="001E67EE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>Termín ukončení sběru dat</w:t>
      </w:r>
    </w:p>
    <w:p w:rsidR="001E67EE" w:rsidRPr="001418F4" w:rsidRDefault="001E67EE" w:rsidP="001E67EE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 xml:space="preserve"> / termín ukonče</w:t>
      </w:r>
      <w:r>
        <w:rPr>
          <w:i/>
          <w:iCs/>
          <w:color w:val="auto"/>
        </w:rPr>
        <w:t>ní předběžného zpracování:</w:t>
      </w:r>
      <w:r>
        <w:rPr>
          <w:i/>
          <w:iCs/>
          <w:color w:val="auto"/>
        </w:rPr>
        <w:tab/>
        <w:t>20. 2. 2020 / 26. 2. 2020</w:t>
      </w:r>
    </w:p>
    <w:p w:rsidR="001E67EE" w:rsidRPr="001418F4" w:rsidRDefault="001E67EE" w:rsidP="001E67EE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>
        <w:rPr>
          <w:i/>
          <w:iCs/>
          <w:color w:val="auto"/>
        </w:rPr>
        <w:t>Termín zveřejnění další RI:</w:t>
      </w:r>
      <w:r>
        <w:rPr>
          <w:i/>
          <w:iCs/>
          <w:color w:val="auto"/>
        </w:rPr>
        <w:tab/>
        <w:t>1. 4. 2020</w:t>
      </w:r>
      <w:r w:rsidRPr="001418F4">
        <w:rPr>
          <w:i/>
          <w:iCs/>
          <w:color w:val="auto"/>
        </w:rPr>
        <w:t xml:space="preserve"> </w:t>
      </w:r>
    </w:p>
    <w:p w:rsidR="001E67EE" w:rsidRPr="00A2266E" w:rsidRDefault="001E67EE" w:rsidP="001E67EE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:rsidR="001E67EE" w:rsidRPr="00A2266E" w:rsidRDefault="001E67EE" w:rsidP="001E67EE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1E67EE" w:rsidRPr="00A2266E" w:rsidRDefault="001E67EE" w:rsidP="001E67EE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1   Míra zaměstnanosti, nezaměstnanosti a ekonomické aktivity (očištěné od sezónních </w:t>
      </w:r>
      <w:r>
        <w:rPr>
          <w:i w:val="0"/>
          <w:color w:val="auto"/>
          <w:sz w:val="20"/>
          <w:szCs w:val="20"/>
        </w:rPr>
        <w:t xml:space="preserve">   </w:t>
      </w:r>
      <w:r w:rsidRPr="00A2266E">
        <w:rPr>
          <w:i w:val="0"/>
          <w:color w:val="auto"/>
          <w:sz w:val="20"/>
          <w:szCs w:val="20"/>
        </w:rPr>
        <w:t>vlivů)</w:t>
      </w:r>
    </w:p>
    <w:p w:rsidR="001E67EE" w:rsidRPr="00A2266E" w:rsidRDefault="001E67EE" w:rsidP="001E67EE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1E67EE" w:rsidRPr="00A2266E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13C" w:rsidRDefault="00F7613C" w:rsidP="00BA6370">
      <w:r>
        <w:separator/>
      </w:r>
    </w:p>
  </w:endnote>
  <w:endnote w:type="continuationSeparator" w:id="0">
    <w:p w:rsidR="00F7613C" w:rsidRDefault="00F7613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67E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579D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579D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5B0B0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13C" w:rsidRDefault="00F7613C" w:rsidP="00BA6370">
      <w:r>
        <w:separator/>
      </w:r>
    </w:p>
  </w:footnote>
  <w:footnote w:type="continuationSeparator" w:id="0">
    <w:p w:rsidR="00F7613C" w:rsidRDefault="00F7613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67E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761F3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EE"/>
    <w:rsid w:val="00043BF4"/>
    <w:rsid w:val="000843A5"/>
    <w:rsid w:val="000910DA"/>
    <w:rsid w:val="00096D6C"/>
    <w:rsid w:val="000B6F63"/>
    <w:rsid w:val="000D093F"/>
    <w:rsid w:val="000E43CC"/>
    <w:rsid w:val="001404AB"/>
    <w:rsid w:val="0017231D"/>
    <w:rsid w:val="001810DC"/>
    <w:rsid w:val="001B607F"/>
    <w:rsid w:val="001D369A"/>
    <w:rsid w:val="001E67EE"/>
    <w:rsid w:val="001F08B3"/>
    <w:rsid w:val="001F2FE0"/>
    <w:rsid w:val="00200854"/>
    <w:rsid w:val="002070FB"/>
    <w:rsid w:val="00213729"/>
    <w:rsid w:val="002406FA"/>
    <w:rsid w:val="0026107B"/>
    <w:rsid w:val="002B2E47"/>
    <w:rsid w:val="002C59A2"/>
    <w:rsid w:val="003301A3"/>
    <w:rsid w:val="0036777B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920AD"/>
    <w:rsid w:val="004D05B3"/>
    <w:rsid w:val="004E479E"/>
    <w:rsid w:val="004F686C"/>
    <w:rsid w:val="004F78E6"/>
    <w:rsid w:val="0050420E"/>
    <w:rsid w:val="00512D99"/>
    <w:rsid w:val="00531DBB"/>
    <w:rsid w:val="00573994"/>
    <w:rsid w:val="005F79FB"/>
    <w:rsid w:val="00604406"/>
    <w:rsid w:val="00605F4A"/>
    <w:rsid w:val="00607822"/>
    <w:rsid w:val="006103AA"/>
    <w:rsid w:val="00613BBF"/>
    <w:rsid w:val="00622B80"/>
    <w:rsid w:val="0064139A"/>
    <w:rsid w:val="006931CF"/>
    <w:rsid w:val="006E024F"/>
    <w:rsid w:val="006E4E81"/>
    <w:rsid w:val="00707F7D"/>
    <w:rsid w:val="00717EC5"/>
    <w:rsid w:val="00754C20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A750A"/>
    <w:rsid w:val="008B3970"/>
    <w:rsid w:val="008C384C"/>
    <w:rsid w:val="008D0F11"/>
    <w:rsid w:val="008F73B4"/>
    <w:rsid w:val="00986DD7"/>
    <w:rsid w:val="009B55B1"/>
    <w:rsid w:val="00A0762A"/>
    <w:rsid w:val="00A4343D"/>
    <w:rsid w:val="00A502F1"/>
    <w:rsid w:val="00A70A83"/>
    <w:rsid w:val="00A81EB3"/>
    <w:rsid w:val="00AB3410"/>
    <w:rsid w:val="00B00C1D"/>
    <w:rsid w:val="00B55375"/>
    <w:rsid w:val="00B632CC"/>
    <w:rsid w:val="00BA12F1"/>
    <w:rsid w:val="00BA439F"/>
    <w:rsid w:val="00BA6370"/>
    <w:rsid w:val="00C269D4"/>
    <w:rsid w:val="00C37ADB"/>
    <w:rsid w:val="00C4160D"/>
    <w:rsid w:val="00C8406E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579D6"/>
    <w:rsid w:val="00D666C3"/>
    <w:rsid w:val="00D9189F"/>
    <w:rsid w:val="00DF47FE"/>
    <w:rsid w:val="00E0156A"/>
    <w:rsid w:val="00E26704"/>
    <w:rsid w:val="00E31980"/>
    <w:rsid w:val="00E6423C"/>
    <w:rsid w:val="00E93830"/>
    <w:rsid w:val="00E93E0E"/>
    <w:rsid w:val="00EB1ED3"/>
    <w:rsid w:val="00F75F2A"/>
    <w:rsid w:val="00F7613C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2784DB40-75BC-45FC-B01A-ECD92CB0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E67E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1E67E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1E67EE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1E67EE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ODBOR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B771-8EEA-4AE4-99E0-87890665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3170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Holý</dc:creator>
  <cp:lastModifiedBy>mendlova</cp:lastModifiedBy>
  <cp:revision>2</cp:revision>
  <dcterms:created xsi:type="dcterms:W3CDTF">2020-03-02T09:17:00Z</dcterms:created>
  <dcterms:modified xsi:type="dcterms:W3CDTF">2020-03-02T09:17:00Z</dcterms:modified>
</cp:coreProperties>
</file>