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40" w:rsidP="00A50440" w:rsidRDefault="00734AB0" w14:paraId="30B4C70E" w14:textId="525EE88B">
      <w:pPr>
        <w:pStyle w:val="Datum"/>
      </w:pPr>
      <w:r>
        <w:t>9</w:t>
      </w:r>
      <w:r w:rsidR="00B90F0D">
        <w:t xml:space="preserve">. </w:t>
      </w:r>
      <w:r>
        <w:t>10</w:t>
      </w:r>
      <w:r w:rsidR="00B90F0D">
        <w:t>. 2023</w:t>
      </w:r>
    </w:p>
    <w:p w:rsidRPr="001121C8" w:rsidR="00A50440" w:rsidP="001121C8" w:rsidRDefault="00E7747B" w14:paraId="224538C2" w14:textId="24A89EE6">
      <w:pPr>
        <w:pStyle w:val="Nzev"/>
      </w:pPr>
      <w:r w:rsidR="00E7747B">
        <w:rPr/>
        <w:t>Deficit</w:t>
      </w:r>
      <w:r w:rsidR="00D27714">
        <w:rPr/>
        <w:t xml:space="preserve"> obchodní</w:t>
      </w:r>
      <w:r w:rsidR="00E7747B">
        <w:rPr/>
        <w:t xml:space="preserve"> bilance se meziročně </w:t>
      </w:r>
      <w:r w:rsidR="005D4FD2">
        <w:rPr/>
        <w:t>zmenšil</w:t>
      </w:r>
    </w:p>
    <w:p w:rsidRPr="00B90F0D" w:rsidR="00B90F0D" w:rsidP="00734AB0" w:rsidRDefault="00B90F0D" w14:paraId="033D34CE" w14:textId="5D762E99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127CF7">
        <w:t>srpen</w:t>
      </w:r>
      <w:r w:rsidRPr="00B90F0D">
        <w:t xml:space="preserve"> 2023</w:t>
      </w:r>
    </w:p>
    <w:p w:rsidRPr="008D3263" w:rsidR="00A50440" w:rsidP="008D3263" w:rsidRDefault="00C80334" w14:paraId="7C3512CB" w14:textId="728527F3">
      <w:pPr>
        <w:spacing w:after="280"/>
        <w:rPr>
          <w:b/>
        </w:rPr>
      </w:pPr>
      <w:r w:rsidRPr="00C80334">
        <w:rPr>
          <w:b/>
        </w:rPr>
        <w:t xml:space="preserve">Podle předběžných údajů skončila v </w:t>
      </w:r>
      <w:r w:rsidR="00231813">
        <w:rPr>
          <w:b/>
        </w:rPr>
        <w:t>srpnu</w:t>
      </w:r>
      <w:r w:rsidRPr="00C80334">
        <w:rPr>
          <w:b/>
        </w:rPr>
        <w:t xml:space="preserve"> bilance zahraničního obchodu se zbožím v běžných cenách schodkem </w:t>
      </w:r>
      <w:r w:rsidR="002D070D">
        <w:rPr>
          <w:b/>
        </w:rPr>
        <w:t>3,8</w:t>
      </w:r>
      <w:r w:rsidR="00B56C7A">
        <w:rPr>
          <w:b/>
        </w:rPr>
        <w:t> </w:t>
      </w:r>
      <w:r w:rsidRPr="00C80334">
        <w:rPr>
          <w:b/>
        </w:rPr>
        <w:t>mld.</w:t>
      </w:r>
      <w:r w:rsidR="00B56C7A">
        <w:rPr>
          <w:b/>
        </w:rPr>
        <w:t> </w:t>
      </w:r>
      <w:r w:rsidRPr="00C80334">
        <w:rPr>
          <w:b/>
        </w:rPr>
        <w:t>Kč, který byl meziročně o</w:t>
      </w:r>
      <w:r w:rsidR="00A12BCD">
        <w:rPr>
          <w:b/>
        </w:rPr>
        <w:t> </w:t>
      </w:r>
      <w:r w:rsidR="002D070D">
        <w:rPr>
          <w:b/>
        </w:rPr>
        <w:t>25,4</w:t>
      </w:r>
      <w:r w:rsidR="00A12BCD">
        <w:rPr>
          <w:b/>
        </w:rPr>
        <w:t> </w:t>
      </w:r>
      <w:r w:rsidRPr="00C80334">
        <w:rPr>
          <w:b/>
        </w:rPr>
        <w:t>mld.</w:t>
      </w:r>
      <w:r w:rsidR="00A12BCD">
        <w:rPr>
          <w:b/>
        </w:rPr>
        <w:t> </w:t>
      </w:r>
      <w:r w:rsidRPr="00C80334">
        <w:rPr>
          <w:b/>
        </w:rPr>
        <w:t xml:space="preserve">Kč </w:t>
      </w:r>
      <w:r w:rsidR="00057EAD">
        <w:rPr>
          <w:b/>
        </w:rPr>
        <w:t>menší</w:t>
      </w:r>
      <w:r w:rsidRPr="00C80334">
        <w:rPr>
          <w:b/>
        </w:rPr>
        <w:t>.</w:t>
      </w:r>
    </w:p>
    <w:p w:rsidR="00C56441" w:rsidP="00D72228" w:rsidRDefault="00A50440" w14:paraId="2DB94926" w14:textId="1D2DA679">
      <w:pPr>
        <w:keepNext/>
        <w:outlineLvl w:val="0"/>
      </w:pPr>
      <w:r>
        <w:t>Celkové saldo zahraničního obchodu</w:t>
      </w:r>
      <w:r w:rsidRPr="4E2F08CB">
        <w:rPr>
          <w:vertAlign w:val="superscript"/>
        </w:rPr>
        <w:t>1)</w:t>
      </w:r>
      <w:r>
        <w:t xml:space="preserve"> se zbožím</w:t>
      </w:r>
      <w:r w:rsidRPr="4E2F08CB">
        <w:rPr>
          <w:vertAlign w:val="superscript"/>
        </w:rPr>
        <w:t>2)</w:t>
      </w:r>
      <w:r w:rsidRPr="4E2F08CB" w:rsidR="0010368E">
        <w:rPr>
          <w:vertAlign w:val="superscript"/>
        </w:rPr>
        <w:t xml:space="preserve"> </w:t>
      </w:r>
      <w:r w:rsidRPr="4E2F08CB">
        <w:rPr>
          <w:b/>
          <w:bCs/>
        </w:rPr>
        <w:t>příznivě ovlivnil</w:t>
      </w:r>
      <w:r>
        <w:t xml:space="preserve"> </w:t>
      </w:r>
      <w:r w:rsidR="00633F2F">
        <w:t>zejména</w:t>
      </w:r>
      <w:r w:rsidR="004312CF">
        <w:t xml:space="preserve"> meziročně </w:t>
      </w:r>
      <w:r w:rsidR="00D123F5">
        <w:t>menší</w:t>
      </w:r>
      <w:r w:rsidR="00637897">
        <w:t xml:space="preserve"> </w:t>
      </w:r>
      <w:r w:rsidR="00D123F5">
        <w:t>schodek obchodu s ropou a zemním plynem o</w:t>
      </w:r>
      <w:r w:rsidR="00DD63D9">
        <w:t> </w:t>
      </w:r>
      <w:r w:rsidR="00263F6B">
        <w:t>17,2</w:t>
      </w:r>
      <w:r w:rsidR="00DD63D9">
        <w:t> </w:t>
      </w:r>
      <w:r w:rsidR="00D123F5">
        <w:t>mld. Kč</w:t>
      </w:r>
      <w:r w:rsidR="00E000EB">
        <w:t xml:space="preserve"> </w:t>
      </w:r>
      <w:r w:rsidR="00D123F5">
        <w:t>vliv</w:t>
      </w:r>
      <w:r w:rsidR="00E000EB">
        <w:t>em</w:t>
      </w:r>
      <w:r w:rsidR="00D123F5">
        <w:t xml:space="preserve"> poklesu cen na světových trzích</w:t>
      </w:r>
      <w:r w:rsidR="00057EAD">
        <w:t xml:space="preserve">. </w:t>
      </w:r>
      <w:r w:rsidR="00C56441">
        <w:t>Přebytek obchodu se stroji a</w:t>
      </w:r>
      <w:r w:rsidR="00A802B0">
        <w:t> </w:t>
      </w:r>
      <w:r w:rsidR="00C56441">
        <w:t>zařízeními stoupl o</w:t>
      </w:r>
      <w:r w:rsidR="00A802B0">
        <w:t> </w:t>
      </w:r>
      <w:r w:rsidR="00C56441">
        <w:t>4,5</w:t>
      </w:r>
      <w:r w:rsidR="00A802B0">
        <w:t> </w:t>
      </w:r>
      <w:r w:rsidR="00C56441">
        <w:t>mld.</w:t>
      </w:r>
      <w:r w:rsidR="00A802B0">
        <w:t> </w:t>
      </w:r>
      <w:r w:rsidR="00C56441">
        <w:t>Kč a</w:t>
      </w:r>
      <w:r w:rsidR="00A802B0">
        <w:t> </w:t>
      </w:r>
      <w:r w:rsidR="00C56441">
        <w:t>o</w:t>
      </w:r>
      <w:r w:rsidR="00A802B0">
        <w:t> </w:t>
      </w:r>
      <w:r w:rsidR="00C56441">
        <w:t>stejnou částku (přechodem z pasiva do</w:t>
      </w:r>
      <w:r w:rsidR="00A802B0">
        <w:t> </w:t>
      </w:r>
      <w:r w:rsidR="00C56441">
        <w:t>aktiva) vzrostla bilance obchodu s elektrickými zařízeními.</w:t>
      </w:r>
    </w:p>
    <w:p w:rsidR="00C56441" w:rsidP="00D72228" w:rsidRDefault="00C56441" w14:paraId="37094FE4" w14:textId="77777777">
      <w:pPr>
        <w:keepNext/>
        <w:outlineLvl w:val="0"/>
      </w:pPr>
    </w:p>
    <w:p w:rsidR="00C56441" w:rsidP="00C56441" w:rsidRDefault="00C0233C" w14:paraId="7F466000" w14:textId="271E2208">
      <w:pPr>
        <w:keepNext/>
        <w:outlineLvl w:val="0"/>
      </w:pPr>
      <w:r>
        <w:rPr>
          <w:b/>
          <w:bCs/>
        </w:rPr>
        <w:t>Nep</w:t>
      </w:r>
      <w:r w:rsidRPr="4E2F08CB" w:rsidR="00715F9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celkové saldo měl zejména</w:t>
      </w:r>
      <w:r w:rsidR="00E000EB">
        <w:t xml:space="preserve"> </w:t>
      </w:r>
      <w:r w:rsidR="009B4919">
        <w:t xml:space="preserve">pokles </w:t>
      </w:r>
      <w:r w:rsidR="00C56441">
        <w:t>přebytku</w:t>
      </w:r>
      <w:r w:rsidR="009B4919">
        <w:t xml:space="preserve"> obchodu s</w:t>
      </w:r>
      <w:r w:rsidR="00422E97">
        <w:t> </w:t>
      </w:r>
      <w:r w:rsidR="009B4919">
        <w:t>elektřinou</w:t>
      </w:r>
      <w:r w:rsidR="00E000EB">
        <w:t xml:space="preserve"> o</w:t>
      </w:r>
      <w:r w:rsidR="00DD63D9">
        <w:t> </w:t>
      </w:r>
      <w:r w:rsidR="00C56441">
        <w:t>10,6</w:t>
      </w:r>
      <w:r w:rsidR="00DD63D9">
        <w:t> </w:t>
      </w:r>
      <w:r w:rsidR="00E000EB">
        <w:t>mld.</w:t>
      </w:r>
      <w:r w:rsidR="00DD63D9">
        <w:t> </w:t>
      </w:r>
      <w:r w:rsidR="009B4919">
        <w:t>Kč</w:t>
      </w:r>
      <w:r w:rsidR="0015440B">
        <w:t>. Deficit se zvětšil u</w:t>
      </w:r>
      <w:r w:rsidR="00A802B0">
        <w:t> </w:t>
      </w:r>
      <w:r w:rsidR="0015440B">
        <w:t>obchodu s počítači, elektronickými a</w:t>
      </w:r>
      <w:r w:rsidR="00A802B0">
        <w:t> </w:t>
      </w:r>
      <w:r w:rsidR="0015440B">
        <w:t>optickými přístroji o</w:t>
      </w:r>
      <w:r w:rsidR="00B56C7A">
        <w:t> </w:t>
      </w:r>
      <w:r w:rsidR="00C56441">
        <w:t>2,1</w:t>
      </w:r>
      <w:r w:rsidR="00B56C7A">
        <w:t> </w:t>
      </w:r>
      <w:r w:rsidR="0015440B">
        <w:t>mld.</w:t>
      </w:r>
      <w:r w:rsidR="00B56C7A">
        <w:t> </w:t>
      </w:r>
      <w:r w:rsidR="0015440B">
        <w:t>Kč a</w:t>
      </w:r>
      <w:r w:rsidR="00A802B0">
        <w:t> </w:t>
      </w:r>
      <w:r w:rsidR="00C56441">
        <w:t>kladné saldo ostatních dopravních prostředků kleslo o</w:t>
      </w:r>
      <w:r w:rsidR="00A802B0">
        <w:t> </w:t>
      </w:r>
      <w:r w:rsidR="00C56441">
        <w:t>1,1</w:t>
      </w:r>
      <w:r w:rsidR="00A802B0">
        <w:t> </w:t>
      </w:r>
      <w:r w:rsidR="00C56441">
        <w:t>mld.</w:t>
      </w:r>
      <w:r w:rsidR="00A802B0">
        <w:t> </w:t>
      </w:r>
      <w:r w:rsidR="00C56441">
        <w:t>Kč.</w:t>
      </w:r>
      <w:r w:rsidR="00B56C7A">
        <w:t> </w:t>
      </w:r>
    </w:p>
    <w:p w:rsidR="00580847" w:rsidP="00C56441" w:rsidRDefault="00C56441" w14:paraId="4D6FB537" w14:textId="17003D8F">
      <w:pPr>
        <w:keepNext/>
        <w:outlineLvl w:val="0"/>
      </w:pPr>
      <w:r>
        <w:t xml:space="preserve"> </w:t>
      </w:r>
    </w:p>
    <w:p w:rsidRPr="00FB0CEA" w:rsidR="00A50440" w:rsidP="00A50440" w:rsidRDefault="0055471B" w14:paraId="245E52E5" w14:textId="3FC121A5">
      <w:pPr>
        <w:outlineLvl w:val="0"/>
      </w:pPr>
      <w:r w:rsidRPr="0055471B">
        <w:t xml:space="preserve">Kladná bilance </w:t>
      </w:r>
      <w:r w:rsidRPr="0055471B" w:rsidR="00A50440">
        <w:t>zahraničního obchodu</w:t>
      </w:r>
      <w:r w:rsidRPr="007873DE" w:rsidR="00A50440">
        <w:rPr>
          <w:b/>
        </w:rPr>
        <w:t xml:space="preserve"> se státy EU</w:t>
      </w:r>
      <w:r w:rsidR="00A77A6B">
        <w:rPr>
          <w:b/>
        </w:rPr>
        <w:t xml:space="preserve"> </w:t>
      </w:r>
      <w:r w:rsidR="00A50440">
        <w:t xml:space="preserve">se v </w:t>
      </w:r>
      <w:r w:rsidR="00231813">
        <w:t>srpnu</w:t>
      </w:r>
      <w:r w:rsidR="00696DEE">
        <w:t xml:space="preserve"> </w:t>
      </w:r>
      <w:r w:rsidR="00A50440">
        <w:t xml:space="preserve">meziročně </w:t>
      </w:r>
      <w:r w:rsidR="008C2E5A">
        <w:t>zhoršila</w:t>
      </w:r>
      <w:r w:rsidR="00A50440">
        <w:t xml:space="preserve"> o</w:t>
      </w:r>
      <w:r w:rsidR="00003D63">
        <w:t> </w:t>
      </w:r>
      <w:r w:rsidR="007C365E">
        <w:t>4,2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Pr="00F71419" w:rsidR="00A50440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7C365E">
        <w:t>29,6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:rsidR="00AD7A1B" w:rsidP="00043BF4" w:rsidRDefault="00AD7A1B" w14:paraId="309E970C" w14:textId="3A2C3B0D"/>
    <w:p w:rsidRPr="00FB0CEA" w:rsidR="00A50440" w:rsidP="00A50440" w:rsidRDefault="00A50440" w14:paraId="587BD8FA" w14:textId="7F98A434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8C2E5A">
        <w:rPr>
          <w:rFonts w:cs="Arial"/>
          <w:szCs w:val="18"/>
        </w:rPr>
        <w:t>klesl</w:t>
      </w:r>
      <w:r w:rsidR="00ED240B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2D070D">
        <w:rPr>
          <w:rFonts w:cs="Arial"/>
          <w:szCs w:val="18"/>
        </w:rPr>
        <w:t>6</w:t>
      </w:r>
      <w:r w:rsidR="008C2E5A">
        <w:rPr>
          <w:rFonts w:cs="Arial"/>
          <w:szCs w:val="18"/>
        </w:rPr>
        <w:t>,0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2D070D">
        <w:rPr>
          <w:rFonts w:cs="Arial"/>
          <w:szCs w:val="18"/>
        </w:rPr>
        <w:t>333,6</w:t>
      </w:r>
      <w:r w:rsidRPr="00FB0CEA">
        <w:rPr>
          <w:rFonts w:cs="Arial"/>
          <w:szCs w:val="18"/>
        </w:rPr>
        <w:t xml:space="preserve"> mld. Kč</w:t>
      </w:r>
      <w:r w:rsidR="008C2E5A">
        <w:rPr>
          <w:rFonts w:cs="Arial"/>
          <w:szCs w:val="18"/>
        </w:rPr>
        <w:t xml:space="preserve"> a</w:t>
      </w:r>
      <w:r w:rsidR="005A2298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dovoz</w:t>
      </w:r>
      <w:r w:rsidR="00ED240B">
        <w:rPr>
          <w:rFonts w:cs="Arial"/>
          <w:b/>
          <w:szCs w:val="18"/>
        </w:rPr>
        <w:t xml:space="preserve"> </w:t>
      </w:r>
      <w:r w:rsidRPr="00FB0CEA">
        <w:rPr>
          <w:rFonts w:cs="Arial"/>
          <w:szCs w:val="18"/>
        </w:rPr>
        <w:t>o</w:t>
      </w:r>
      <w:r w:rsidR="00DD63D9">
        <w:rPr>
          <w:rFonts w:cs="Arial"/>
          <w:szCs w:val="18"/>
        </w:rPr>
        <w:t> </w:t>
      </w:r>
      <w:r w:rsidR="002D070D">
        <w:rPr>
          <w:rFonts w:cs="Arial"/>
          <w:szCs w:val="18"/>
        </w:rPr>
        <w:t>12,2</w:t>
      </w:r>
      <w:r w:rsidR="00DD63D9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 na</w:t>
      </w:r>
      <w:r>
        <w:rPr>
          <w:rFonts w:cs="Arial"/>
          <w:szCs w:val="18"/>
        </w:rPr>
        <w:t> </w:t>
      </w:r>
      <w:r w:rsidR="002D070D">
        <w:rPr>
          <w:rFonts w:cs="Arial"/>
          <w:szCs w:val="18"/>
        </w:rPr>
        <w:t>337,4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mld.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</w:t>
      </w:r>
      <w:r w:rsidR="000B4D13">
        <w:rPr>
          <w:rFonts w:cs="Arial"/>
          <w:szCs w:val="18"/>
        </w:rPr>
        <w:t xml:space="preserve"> </w:t>
      </w:r>
      <w:r w:rsidR="00231813">
        <w:rPr>
          <w:rFonts w:cs="Arial"/>
          <w:szCs w:val="18"/>
        </w:rPr>
        <w:t xml:space="preserve">Srpen </w:t>
      </w:r>
      <w:r w:rsidRPr="00FB0CEA">
        <w:rPr>
          <w:rFonts w:cs="Arial"/>
          <w:szCs w:val="18"/>
        </w:rPr>
        <w:t>202</w:t>
      </w:r>
      <w:r w:rsidR="00B042C8">
        <w:rPr>
          <w:rFonts w:cs="Arial"/>
          <w:szCs w:val="18"/>
        </w:rPr>
        <w:t>3</w:t>
      </w:r>
      <w:r w:rsidRPr="00FB0CE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měl </w:t>
      </w:r>
      <w:r w:rsidR="00EF0930">
        <w:rPr>
          <w:rFonts w:cs="Arial"/>
          <w:szCs w:val="18"/>
        </w:rPr>
        <w:t xml:space="preserve">stejný počet </w:t>
      </w:r>
      <w:r w:rsidR="00E162EF">
        <w:rPr>
          <w:rFonts w:cs="Arial"/>
          <w:szCs w:val="18"/>
        </w:rPr>
        <w:t xml:space="preserve">pracovních </w:t>
      </w:r>
      <w:r w:rsidR="00EF0930">
        <w:rPr>
          <w:rFonts w:cs="Arial"/>
          <w:szCs w:val="18"/>
        </w:rPr>
        <w:t xml:space="preserve">dní jako </w:t>
      </w:r>
      <w:r w:rsidR="00231813">
        <w:rPr>
          <w:rFonts w:cs="Arial"/>
          <w:szCs w:val="18"/>
        </w:rPr>
        <w:t>srpen</w:t>
      </w:r>
      <w:r w:rsidR="00114C95">
        <w:rPr>
          <w:rFonts w:cs="Arial"/>
          <w:szCs w:val="18"/>
        </w:rPr>
        <w:t> </w:t>
      </w:r>
      <w:r w:rsidR="00235395">
        <w:rPr>
          <w:rFonts w:cs="Arial"/>
          <w:szCs w:val="18"/>
        </w:rPr>
        <w:t>2</w:t>
      </w:r>
      <w:r w:rsidRPr="00FB0CEA">
        <w:rPr>
          <w:rFonts w:cs="Arial"/>
          <w:szCs w:val="18"/>
        </w:rPr>
        <w:t>02</w:t>
      </w:r>
      <w:r w:rsidR="00B042C8">
        <w:rPr>
          <w:rFonts w:cs="Arial"/>
          <w:szCs w:val="18"/>
        </w:rPr>
        <w:t>2</w:t>
      </w:r>
      <w:r w:rsidRPr="00FB0CEA">
        <w:rPr>
          <w:rFonts w:cs="Arial"/>
          <w:szCs w:val="18"/>
        </w:rPr>
        <w:t>.</w:t>
      </w:r>
      <w:r w:rsidRPr="00FB0CEA">
        <w:t xml:space="preserve"> </w:t>
      </w:r>
    </w:p>
    <w:p w:rsidR="004C6FE2" w:rsidP="00AD7A1B" w:rsidRDefault="004C6FE2" w14:paraId="61E9E0DC" w14:textId="51F19001">
      <w:pPr>
        <w:rPr>
          <w:rFonts w:cs="Arial"/>
          <w:szCs w:val="20"/>
          <w:lang w:eastAsia="cs-CZ"/>
        </w:rPr>
      </w:pPr>
    </w:p>
    <w:p w:rsidR="00631586" w:rsidP="00AF3597" w:rsidRDefault="00B2556A" w14:paraId="6DCEA1E3" w14:textId="4C3442AE">
      <w:r w:rsidRPr="16D195E1" w:rsidR="00B2556A">
        <w:rPr>
          <w:i w:val="1"/>
          <w:iCs w:val="1"/>
        </w:rPr>
        <w:t>„</w:t>
      </w:r>
      <w:r w:rsidRPr="16D195E1" w:rsidR="00114489">
        <w:rPr>
          <w:i w:val="1"/>
          <w:iCs w:val="1"/>
        </w:rPr>
        <w:t>V zahraničním obchodu se zbožím byl i druhý prázdninový měsíc ve znamení červených hodnot</w:t>
      </w:r>
      <w:r w:rsidRPr="16D195E1" w:rsidR="0D7FF0EE">
        <w:rPr>
          <w:i w:val="1"/>
          <w:iCs w:val="1"/>
        </w:rPr>
        <w:t>, přestože se deficit meziročně zmenšil</w:t>
      </w:r>
      <w:r w:rsidRPr="16D195E1" w:rsidR="4D561B9F">
        <w:rPr>
          <w:i w:val="1"/>
          <w:iCs w:val="1"/>
        </w:rPr>
        <w:t>.</w:t>
      </w:r>
      <w:r w:rsidRPr="16D195E1" w:rsidR="00114489">
        <w:rPr>
          <w:i w:val="1"/>
          <w:iCs w:val="1"/>
        </w:rPr>
        <w:t xml:space="preserve"> Obchodní bilance za srpen </w:t>
      </w:r>
      <w:r w:rsidRPr="16D195E1" w:rsidR="00114489">
        <w:rPr>
          <w:i w:val="1"/>
          <w:iCs w:val="1"/>
        </w:rPr>
        <w:t>skončila</w:t>
      </w:r>
      <w:r w:rsidRPr="16D195E1" w:rsidR="00114489">
        <w:rPr>
          <w:i w:val="1"/>
          <w:iCs w:val="1"/>
        </w:rPr>
        <w:t xml:space="preserve"> záporná, dovoz meziročně poklesl a vývoz byl rovněž nižší. Vývoz výrazně ovlivnil pokles cen elektřiny, dovoz pokles cen ropy a zemníh</w:t>
      </w:r>
      <w:r w:rsidRPr="16D195E1" w:rsidR="00114489">
        <w:rPr>
          <w:i w:val="1"/>
          <w:iCs w:val="1"/>
        </w:rPr>
        <w:t>o plynu</w:t>
      </w:r>
      <w:r w:rsidRPr="16D195E1" w:rsidR="00E262CA">
        <w:rPr>
          <w:i w:val="1"/>
          <w:iCs w:val="1"/>
        </w:rPr>
        <w:t>,</w:t>
      </w:r>
      <w:r w:rsidRPr="16D195E1" w:rsidR="00150281">
        <w:rPr>
          <w:i w:val="1"/>
          <w:iCs w:val="1"/>
        </w:rPr>
        <w:t>“</w:t>
      </w:r>
      <w:r w:rsidR="00150281">
        <w:rPr/>
        <w:t xml:space="preserve"> </w:t>
      </w:r>
      <w:r w:rsidR="008B0366">
        <w:rPr/>
        <w:t xml:space="preserve">říká </w:t>
      </w:r>
      <w:r w:rsidR="00114489">
        <w:rPr/>
        <w:t>Stanislav Konvička z oddělení obchodní bilance</w:t>
      </w:r>
      <w:r w:rsidR="008B0366">
        <w:rPr/>
        <w:t xml:space="preserve"> ČSÚ</w:t>
      </w:r>
      <w:r w:rsidR="009E6C6B">
        <w:rPr/>
        <w:t>.</w:t>
      </w:r>
      <w:bookmarkStart w:name="_GoBack" w:id="1"/>
      <w:bookmarkEnd w:id="1"/>
    </w:p>
    <w:p w:rsidR="00631586" w:rsidP="00AD7A1B" w:rsidRDefault="00631586" w14:paraId="3B2E5A05" w14:textId="77777777">
      <w:pPr>
        <w:rPr>
          <w:rFonts w:cs="Arial"/>
          <w:szCs w:val="20"/>
          <w:lang w:eastAsia="cs-CZ"/>
        </w:rPr>
      </w:pPr>
    </w:p>
    <w:p w:rsidRPr="00FB0CEA" w:rsidR="00A50440" w:rsidP="00A50440" w:rsidRDefault="00A50440" w14:paraId="04974658" w14:textId="2B268E13">
      <w:pPr>
        <w:outlineLvl w:val="0"/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se po sezónním očištění </w:t>
      </w:r>
      <w:r w:rsidR="00C80334">
        <w:rPr>
          <w:rFonts w:cs="Arial"/>
          <w:szCs w:val="18"/>
        </w:rPr>
        <w:t>snížil</w:t>
      </w:r>
      <w:r w:rsidRPr="0057506D" w:rsidR="0093151C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Pr="0057506D">
        <w:rPr>
          <w:rFonts w:cs="Arial"/>
          <w:szCs w:val="18"/>
        </w:rPr>
        <w:t xml:space="preserve"> o</w:t>
      </w:r>
      <w:r w:rsidRPr="0057506D" w:rsidR="00003D63">
        <w:rPr>
          <w:rFonts w:cs="Arial"/>
          <w:szCs w:val="18"/>
        </w:rPr>
        <w:t> </w:t>
      </w:r>
      <w:r w:rsidR="00CD4BA7">
        <w:rPr>
          <w:rFonts w:cs="Arial"/>
          <w:szCs w:val="18"/>
        </w:rPr>
        <w:t>0,5</w:t>
      </w:r>
      <w:r w:rsidRPr="0057506D" w:rsidR="00003D63">
        <w:rPr>
          <w:rFonts w:cs="Arial"/>
          <w:szCs w:val="18"/>
        </w:rPr>
        <w:t> </w:t>
      </w:r>
      <w:r w:rsidRPr="0057506D">
        <w:rPr>
          <w:rFonts w:cs="Arial"/>
          <w:szCs w:val="18"/>
        </w:rPr>
        <w:t>%</w:t>
      </w:r>
      <w:r w:rsidR="008D2FA1">
        <w:rPr>
          <w:rFonts w:cs="Arial"/>
          <w:szCs w:val="18"/>
        </w:rPr>
        <w:t xml:space="preserve"> a</w:t>
      </w:r>
      <w:r w:rsidR="00F31ECD">
        <w:rPr>
          <w:rFonts w:cs="Arial"/>
          <w:szCs w:val="18"/>
        </w:rPr>
        <w:t> 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A245C9">
        <w:rPr>
          <w:rFonts w:cs="Arial"/>
          <w:szCs w:val="18"/>
        </w:rPr>
        <w:t> </w:t>
      </w:r>
      <w:r w:rsidR="00C80334">
        <w:rPr>
          <w:rFonts w:cs="Arial"/>
          <w:szCs w:val="18"/>
        </w:rPr>
        <w:t>1</w:t>
      </w:r>
      <w:r w:rsidR="00775373">
        <w:rPr>
          <w:rFonts w:cs="Arial"/>
          <w:szCs w:val="18"/>
        </w:rPr>
        <w:t>,</w:t>
      </w:r>
      <w:r w:rsidR="00CD4BA7">
        <w:rPr>
          <w:rFonts w:cs="Arial"/>
          <w:szCs w:val="18"/>
        </w:rPr>
        <w:t>7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:rsidR="002F349B" w:rsidRDefault="002F349B" w14:paraId="62FFF4C2" w14:textId="1F197BDA">
      <w:pPr>
        <w:spacing w:line="240" w:lineRule="auto"/>
        <w:jc w:val="left"/>
        <w:rPr>
          <w:color w:val="000000"/>
        </w:rPr>
      </w:pPr>
    </w:p>
    <w:p w:rsidR="007F585C" w:rsidP="00E51213" w:rsidRDefault="007F585C" w14:paraId="5929E9F4" w14:textId="63F8F809"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194AEB">
        <w:rPr>
          <w:rFonts w:cs="Arial"/>
          <w:b/>
          <w:szCs w:val="18"/>
        </w:rPr>
        <w:t xml:space="preserve">srpnu </w:t>
      </w:r>
      <w:r w:rsidRPr="00FB0CEA">
        <w:rPr>
          <w:rFonts w:cs="Arial"/>
          <w:b/>
          <w:szCs w:val="18"/>
        </w:rPr>
        <w:t>202</w:t>
      </w:r>
      <w:r w:rsidR="00F4434D">
        <w:rPr>
          <w:rFonts w:cs="Arial"/>
          <w:b/>
          <w:szCs w:val="18"/>
        </w:rPr>
        <w:t>3</w:t>
      </w:r>
      <w:r w:rsidRPr="00FB0CEA">
        <w:rPr>
          <w:rFonts w:cs="Arial"/>
          <w:szCs w:val="18"/>
        </w:rPr>
        <w:t xml:space="preserve"> dosáhl přebytek obchodní bilance </w:t>
      </w:r>
      <w:r w:rsidR="00175F65">
        <w:rPr>
          <w:rFonts w:cs="Arial"/>
          <w:szCs w:val="18"/>
        </w:rPr>
        <w:t>65,2</w:t>
      </w:r>
      <w:r w:rsidRPr="00FB0CEA">
        <w:rPr>
          <w:rFonts w:cs="Arial"/>
          <w:szCs w:val="18"/>
        </w:rPr>
        <w:t xml:space="preserve"> mld. Kč </w:t>
      </w:r>
      <w:r w:rsidR="00E51213">
        <w:rPr>
          <w:rFonts w:cs="Arial"/>
          <w:szCs w:val="18"/>
        </w:rPr>
        <w:t xml:space="preserve">ve srovnání s deficitem </w:t>
      </w:r>
      <w:r w:rsidR="00175F65">
        <w:rPr>
          <w:rFonts w:cs="Arial"/>
          <w:szCs w:val="18"/>
        </w:rPr>
        <w:t>137,6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mld.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Kč ve</w:t>
      </w:r>
      <w:r w:rsidR="00531CEE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stejném období předchozího roku.</w:t>
      </w:r>
      <w:r w:rsidRPr="00FB0CEA">
        <w:rPr>
          <w:rFonts w:cs="Arial"/>
          <w:szCs w:val="18"/>
        </w:rPr>
        <w:t xml:space="preserve"> Od začátku roku stoupl vývoz o </w:t>
      </w:r>
      <w:r w:rsidR="007C365E">
        <w:rPr>
          <w:rFonts w:cs="Arial"/>
          <w:szCs w:val="18"/>
        </w:rPr>
        <w:t>2,5</w:t>
      </w:r>
      <w:r w:rsidR="006475E6">
        <w:rPr>
          <w:rFonts w:cs="Arial"/>
          <w:szCs w:val="18"/>
        </w:rPr>
        <w:t xml:space="preserve"> %, zatímco </w:t>
      </w:r>
      <w:r w:rsidRPr="00FB0CEA">
        <w:rPr>
          <w:rFonts w:cs="Arial"/>
          <w:szCs w:val="18"/>
        </w:rPr>
        <w:t xml:space="preserve">dovoz </w:t>
      </w:r>
      <w:r w:rsidR="006475E6">
        <w:rPr>
          <w:rFonts w:cs="Arial"/>
          <w:szCs w:val="18"/>
        </w:rPr>
        <w:t xml:space="preserve">klesl </w:t>
      </w:r>
      <w:r w:rsidRPr="00FB0CEA">
        <w:rPr>
          <w:rFonts w:cs="Arial"/>
          <w:szCs w:val="18"/>
        </w:rPr>
        <w:t>o </w:t>
      </w:r>
      <w:r w:rsidR="007C365E">
        <w:rPr>
          <w:rFonts w:cs="Arial"/>
          <w:szCs w:val="18"/>
        </w:rPr>
        <w:t>4,4</w:t>
      </w:r>
      <w:r w:rsidR="00600F56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:rsidR="007F585C" w:rsidRDefault="007F585C" w14:paraId="2FB11397" w14:textId="77777777">
      <w:pPr>
        <w:spacing w:line="240" w:lineRule="auto"/>
        <w:jc w:val="left"/>
        <w:rPr>
          <w:color w:val="000000"/>
        </w:rPr>
      </w:pPr>
    </w:p>
    <w:p w:rsidR="00C97F20" w:rsidP="00E168FB" w:rsidRDefault="00C97F20" w14:paraId="669EEF1C" w14:textId="3B4FA41B">
      <w:pPr>
        <w:spacing w:line="240" w:lineRule="auto"/>
        <w:jc w:val="left"/>
      </w:pPr>
      <w:r>
        <w:br w:type="page"/>
      </w:r>
    </w:p>
    <w:p w:rsidR="00005488" w:rsidP="00005488" w:rsidRDefault="00005488" w14:paraId="6040F41A" w14:textId="484573B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:rsidR="00BA465F" w:rsidP="00247ED9" w:rsidRDefault="00BA465F" w14:paraId="3C059049" w14:textId="13D95C56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w:history="1" r:id="rId12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:rsidR="00BA465F" w:rsidP="00247ED9" w:rsidRDefault="00BA465F" w14:paraId="42D7CBE2" w14:textId="77777777">
      <w:pPr>
        <w:rPr>
          <w:rStyle w:val="Zdraznn"/>
          <w:rFonts w:cs="Arial"/>
          <w:sz w:val="18"/>
          <w:szCs w:val="18"/>
        </w:rPr>
      </w:pPr>
    </w:p>
    <w:p w:rsidR="00247ED9" w:rsidP="00247ED9" w:rsidRDefault="00377C9B" w14:paraId="144A6E9C" w14:textId="3DA9F415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3E513B" w:rsidP="00247ED9" w:rsidRDefault="003E513B" w14:paraId="67B63BBB" w14:textId="5B808E1C">
      <w:pPr>
        <w:rPr>
          <w:rStyle w:val="Zdraznn"/>
          <w:rFonts w:cs="Arial"/>
          <w:sz w:val="18"/>
          <w:szCs w:val="18"/>
        </w:rPr>
      </w:pPr>
    </w:p>
    <w:p w:rsidRPr="00247ED9" w:rsidR="00B632CC" w:rsidP="00247ED9" w:rsidRDefault="003E513B" w14:paraId="7CC6EA44" w14:textId="664D8DCA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w:history="1" r:id="rId13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:rsidR="00A50440" w:rsidP="009A2387" w:rsidRDefault="00A50440" w14:paraId="76163C32" w14:textId="7DAAFCF8">
      <w:pPr>
        <w:pStyle w:val="Poznmky0"/>
        <w:spacing w:before="120"/>
      </w:pPr>
      <w:r>
        <w:t>Poznámky:</w:t>
      </w:r>
    </w:p>
    <w:p w:rsidRPr="00ED40C7" w:rsidR="00A50440" w:rsidP="004312CF" w:rsidRDefault="00A50440" w14:paraId="5E0DF76B" w14:textId="265ECB9E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:rsidR="00A50440" w:rsidP="00A50440" w:rsidRDefault="00A50440" w14:paraId="58D99D09" w14:textId="77777777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:rsidRPr="007A30A2" w:rsidR="00A50440" w:rsidP="00A50440" w:rsidRDefault="00A50440" w14:paraId="2F6A41F4" w14:textId="77777777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:rsidR="00A50440" w:rsidP="00A50440" w:rsidRDefault="00A50440" w14:paraId="1A7105C2" w14:textId="77777777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A50440" w:rsidP="00A50440" w:rsidRDefault="00A50440" w14:paraId="7CF6AE54" w14:textId="77777777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i/>
          <w:iCs/>
        </w:rPr>
      </w:pPr>
    </w:p>
    <w:p w:rsidRPr="007B2840" w:rsidR="00A50440" w:rsidP="00A50440" w:rsidRDefault="00A50440" w14:paraId="1E8AB7F7" w14:textId="515D6BF9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:rsidR="00A50440" w:rsidP="00A50440" w:rsidRDefault="00A50440" w14:paraId="4AC0447D" w14:textId="77777777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:rsidRPr="00CF2F0A" w:rsidR="00A50440" w:rsidP="00A50440" w:rsidRDefault="00A50440" w14:paraId="4D104D5F" w14:textId="77777777">
      <w:pPr>
        <w:rPr>
          <w:rFonts w:eastAsia="Arial" w:cs="Arial"/>
          <w:i/>
          <w:iCs/>
          <w:color w:val="000000"/>
          <w:sz w:val="18"/>
          <w:szCs w:val="18"/>
        </w:rPr>
      </w:pPr>
    </w:p>
    <w:p w:rsidR="00A50440" w:rsidP="00A50440" w:rsidRDefault="00A50440" w14:paraId="057506D0" w14:textId="0266C871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4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:rsidRPr="00A95EE2" w:rsidR="00A50440" w:rsidP="00A50440" w:rsidRDefault="00A50440" w14:paraId="7593101B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25DDE501" w14:textId="225DE675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</w:t>
      </w:r>
      <w:r w:rsidR="0094037F">
        <w:rPr>
          <w:rFonts w:eastAsia="Arial" w:cs="Arial"/>
          <w:i/>
          <w:iCs/>
          <w:sz w:val="18"/>
          <w:szCs w:val="18"/>
        </w:rPr>
        <w:t xml:space="preserve">pověřen vedením </w:t>
      </w:r>
      <w:r w:rsidRPr="6A06770D">
        <w:rPr>
          <w:rFonts w:eastAsia="Arial" w:cs="Arial"/>
          <w:i/>
          <w:iCs/>
          <w:sz w:val="18"/>
          <w:szCs w:val="18"/>
        </w:rPr>
        <w:t xml:space="preserve">oddělení obchodní bilance tel. 274 054 254, e-mail: </w:t>
      </w:r>
      <w:hyperlink r:id="rId15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:rsidR="00A50440" w:rsidP="00A50440" w:rsidRDefault="00A50440" w14:paraId="4CA72151" w14:textId="77777777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42B604FB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:rsidRPr="00A95EE2" w:rsidR="00A50440" w:rsidP="00A50440" w:rsidRDefault="00A50440" w14:paraId="5BE9E1E1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368B66A1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:rsidRPr="00A95EE2" w:rsidR="00A50440" w:rsidP="00A50440" w:rsidRDefault="00A50440" w14:paraId="1CED0BED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4CEF49FB" w14:textId="699FB252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8B0366">
        <w:rPr>
          <w:rFonts w:eastAsia="Arial" w:cs="Arial"/>
          <w:i/>
          <w:iCs/>
          <w:sz w:val="18"/>
          <w:szCs w:val="18"/>
        </w:rPr>
        <w:t>á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8B0366">
        <w:rPr>
          <w:rFonts w:eastAsia="Arial" w:cs="Arial"/>
          <w:i/>
          <w:iCs/>
          <w:sz w:val="18"/>
          <w:szCs w:val="18"/>
        </w:rPr>
        <w:t>a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6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:rsidR="002E7DF6" w:rsidP="00E94F34" w:rsidRDefault="00614494" w14:paraId="3D15A45B" w14:textId="7DDFFDD2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:rsidR="00A50440" w:rsidP="00A50440" w:rsidRDefault="00A50440" w14:paraId="00DB0EFA" w14:textId="202361DC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734AB0">
        <w:rPr>
          <w:rFonts w:eastAsia="Arial"/>
          <w:b w:val="0"/>
          <w:i/>
          <w:iCs/>
          <w:szCs w:val="18"/>
        </w:rPr>
        <w:t>6. 11. 2023</w:t>
      </w:r>
    </w:p>
    <w:p w:rsidR="00A50440" w:rsidP="00A50440" w:rsidRDefault="00A50440" w14:paraId="6EDA48FC" w14:textId="77777777">
      <w:pPr>
        <w:pStyle w:val="Datum"/>
      </w:pPr>
    </w:p>
    <w:p w:rsidRPr="00ED40C7" w:rsidR="00A50440" w:rsidP="00A50440" w:rsidRDefault="00A50440" w14:paraId="472EE648" w14:textId="69A1DE62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:rsidRPr="005D32FF" w:rsidR="00A50440" w:rsidP="005D32FF" w:rsidRDefault="00A50440" w14:paraId="119EE0B1" w14:textId="304BDE74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Pr="005D32FF" w:rsidR="00A50440" w:rsidSect="00405244">
      <w:headerReference w:type="default" r:id="rId17"/>
      <w:footerReference w:type="default" r:id="rId18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45" w:rsidP="00BA6370" w:rsidRDefault="00523E45" w14:paraId="3DC15DDB" w14:textId="77777777">
      <w:r>
        <w:separator/>
      </w:r>
    </w:p>
  </w:endnote>
  <w:endnote w:type="continuationSeparator" w:id="0">
    <w:p w:rsidR="00523E45" w:rsidP="00BA6370" w:rsidRDefault="00523E45" w14:paraId="658468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2FD846" w14:textId="77777777">
    <w:pPr>
      <w:pStyle w:val="Zpat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47093B57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48365AE9" w14:textId="29C90D2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11448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041DA5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47093B57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48365AE9" w14:textId="29C90D2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11448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45" w:rsidP="00BA6370" w:rsidRDefault="00523E45" w14:paraId="21596216" w14:textId="77777777">
      <w:r>
        <w:separator/>
      </w:r>
    </w:p>
  </w:footnote>
  <w:footnote w:type="continuationSeparator" w:id="0">
    <w:p w:rsidR="00523E45" w:rsidP="00BA6370" w:rsidRDefault="00523E45" w14:paraId="1E04F7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05916F87" w14:textId="77777777">
    <w:pPr>
      <w:pStyle w:val="Zhlav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2020F"/>
    <w:rsid w:val="00033FDD"/>
    <w:rsid w:val="0004226F"/>
    <w:rsid w:val="0004262A"/>
    <w:rsid w:val="00043BF4"/>
    <w:rsid w:val="000536AB"/>
    <w:rsid w:val="00057EAD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7BE4"/>
    <w:rsid w:val="000B017B"/>
    <w:rsid w:val="000B4D13"/>
    <w:rsid w:val="000B6F63"/>
    <w:rsid w:val="000D093F"/>
    <w:rsid w:val="000D23CF"/>
    <w:rsid w:val="000E43CC"/>
    <w:rsid w:val="000E7831"/>
    <w:rsid w:val="000F18DE"/>
    <w:rsid w:val="000F210D"/>
    <w:rsid w:val="000F49C3"/>
    <w:rsid w:val="000F756B"/>
    <w:rsid w:val="00101539"/>
    <w:rsid w:val="0010368E"/>
    <w:rsid w:val="00104CE4"/>
    <w:rsid w:val="001059E6"/>
    <w:rsid w:val="001121C8"/>
    <w:rsid w:val="00112D5B"/>
    <w:rsid w:val="00114489"/>
    <w:rsid w:val="00114C95"/>
    <w:rsid w:val="001167EB"/>
    <w:rsid w:val="00121DB3"/>
    <w:rsid w:val="00127CF7"/>
    <w:rsid w:val="00136A4C"/>
    <w:rsid w:val="001404AB"/>
    <w:rsid w:val="001424B3"/>
    <w:rsid w:val="00147337"/>
    <w:rsid w:val="00150281"/>
    <w:rsid w:val="001511B3"/>
    <w:rsid w:val="0015440B"/>
    <w:rsid w:val="00156904"/>
    <w:rsid w:val="001569E9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10DC"/>
    <w:rsid w:val="00182762"/>
    <w:rsid w:val="0018408B"/>
    <w:rsid w:val="001849B8"/>
    <w:rsid w:val="00184ED3"/>
    <w:rsid w:val="00190CAF"/>
    <w:rsid w:val="00191288"/>
    <w:rsid w:val="00194AEB"/>
    <w:rsid w:val="001967E5"/>
    <w:rsid w:val="001B2E40"/>
    <w:rsid w:val="001B306B"/>
    <w:rsid w:val="001B4572"/>
    <w:rsid w:val="001B607F"/>
    <w:rsid w:val="001C3943"/>
    <w:rsid w:val="001C46E0"/>
    <w:rsid w:val="001C48D1"/>
    <w:rsid w:val="001C6F83"/>
    <w:rsid w:val="001D369A"/>
    <w:rsid w:val="001D4F4D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70FB"/>
    <w:rsid w:val="002102BC"/>
    <w:rsid w:val="00212448"/>
    <w:rsid w:val="00213729"/>
    <w:rsid w:val="0021487D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63F6B"/>
    <w:rsid w:val="002676B3"/>
    <w:rsid w:val="00273288"/>
    <w:rsid w:val="0027410B"/>
    <w:rsid w:val="00275DF8"/>
    <w:rsid w:val="00282C5D"/>
    <w:rsid w:val="00284728"/>
    <w:rsid w:val="00291DE6"/>
    <w:rsid w:val="00294791"/>
    <w:rsid w:val="002A18A2"/>
    <w:rsid w:val="002B2E47"/>
    <w:rsid w:val="002B5189"/>
    <w:rsid w:val="002B66AC"/>
    <w:rsid w:val="002C2F8A"/>
    <w:rsid w:val="002C3989"/>
    <w:rsid w:val="002C5DD8"/>
    <w:rsid w:val="002C7BC1"/>
    <w:rsid w:val="002D070D"/>
    <w:rsid w:val="002D31F9"/>
    <w:rsid w:val="002D3670"/>
    <w:rsid w:val="002D38A4"/>
    <w:rsid w:val="002D7F4F"/>
    <w:rsid w:val="002E3032"/>
    <w:rsid w:val="002E34CB"/>
    <w:rsid w:val="002E39D6"/>
    <w:rsid w:val="002E7DF6"/>
    <w:rsid w:val="002F0458"/>
    <w:rsid w:val="002F349B"/>
    <w:rsid w:val="0030065B"/>
    <w:rsid w:val="00305D32"/>
    <w:rsid w:val="0030618F"/>
    <w:rsid w:val="00310FFD"/>
    <w:rsid w:val="00314AE2"/>
    <w:rsid w:val="0031721C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56DE"/>
    <w:rsid w:val="00395B8F"/>
    <w:rsid w:val="0039631B"/>
    <w:rsid w:val="00397580"/>
    <w:rsid w:val="00397848"/>
    <w:rsid w:val="003A0DB4"/>
    <w:rsid w:val="003A45C8"/>
    <w:rsid w:val="003A57F2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3F76D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547F"/>
    <w:rsid w:val="00471DEF"/>
    <w:rsid w:val="00472310"/>
    <w:rsid w:val="00472E1C"/>
    <w:rsid w:val="00473A3B"/>
    <w:rsid w:val="00475F8F"/>
    <w:rsid w:val="00481034"/>
    <w:rsid w:val="0048208F"/>
    <w:rsid w:val="00482238"/>
    <w:rsid w:val="00486ABB"/>
    <w:rsid w:val="004920AD"/>
    <w:rsid w:val="004959CD"/>
    <w:rsid w:val="004961EE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D05B3"/>
    <w:rsid w:val="004D0B12"/>
    <w:rsid w:val="004D473E"/>
    <w:rsid w:val="004E479E"/>
    <w:rsid w:val="004E5761"/>
    <w:rsid w:val="004F067F"/>
    <w:rsid w:val="004F4B24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31CEE"/>
    <w:rsid w:val="00531DBB"/>
    <w:rsid w:val="005414A9"/>
    <w:rsid w:val="00543B17"/>
    <w:rsid w:val="00545FB3"/>
    <w:rsid w:val="00546001"/>
    <w:rsid w:val="00550D3C"/>
    <w:rsid w:val="005517A2"/>
    <w:rsid w:val="00553A04"/>
    <w:rsid w:val="0055471B"/>
    <w:rsid w:val="00555B02"/>
    <w:rsid w:val="00557B3C"/>
    <w:rsid w:val="005611DA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4FD2"/>
    <w:rsid w:val="005D6CA1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139A"/>
    <w:rsid w:val="0064203E"/>
    <w:rsid w:val="006475E6"/>
    <w:rsid w:val="0065597D"/>
    <w:rsid w:val="00661A7F"/>
    <w:rsid w:val="00661FEB"/>
    <w:rsid w:val="00663C92"/>
    <w:rsid w:val="00664165"/>
    <w:rsid w:val="00667D43"/>
    <w:rsid w:val="00692211"/>
    <w:rsid w:val="006931CF"/>
    <w:rsid w:val="00695799"/>
    <w:rsid w:val="00696DEE"/>
    <w:rsid w:val="006B374C"/>
    <w:rsid w:val="006B782E"/>
    <w:rsid w:val="006C2170"/>
    <w:rsid w:val="006D21EB"/>
    <w:rsid w:val="006D25F0"/>
    <w:rsid w:val="006E024F"/>
    <w:rsid w:val="006E055A"/>
    <w:rsid w:val="006E1F9C"/>
    <w:rsid w:val="006E4E81"/>
    <w:rsid w:val="006F145A"/>
    <w:rsid w:val="006F47F4"/>
    <w:rsid w:val="00700BBA"/>
    <w:rsid w:val="00702114"/>
    <w:rsid w:val="00706E3D"/>
    <w:rsid w:val="00707F7D"/>
    <w:rsid w:val="00710EE3"/>
    <w:rsid w:val="0071277F"/>
    <w:rsid w:val="00714A36"/>
    <w:rsid w:val="00715F9B"/>
    <w:rsid w:val="00717EC5"/>
    <w:rsid w:val="00720CCC"/>
    <w:rsid w:val="00723E90"/>
    <w:rsid w:val="007255B0"/>
    <w:rsid w:val="00734AB0"/>
    <w:rsid w:val="007473B6"/>
    <w:rsid w:val="00752A85"/>
    <w:rsid w:val="007531F4"/>
    <w:rsid w:val="00754958"/>
    <w:rsid w:val="00754C20"/>
    <w:rsid w:val="0076449F"/>
    <w:rsid w:val="00770C86"/>
    <w:rsid w:val="0077105D"/>
    <w:rsid w:val="0077370B"/>
    <w:rsid w:val="00775373"/>
    <w:rsid w:val="00797CF0"/>
    <w:rsid w:val="007A140C"/>
    <w:rsid w:val="007A2048"/>
    <w:rsid w:val="007A39F9"/>
    <w:rsid w:val="007A57F2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31959"/>
    <w:rsid w:val="00831B1B"/>
    <w:rsid w:val="00835470"/>
    <w:rsid w:val="0084574A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A7170"/>
    <w:rsid w:val="008A750A"/>
    <w:rsid w:val="008A763C"/>
    <w:rsid w:val="008B0366"/>
    <w:rsid w:val="008B09C9"/>
    <w:rsid w:val="008B3970"/>
    <w:rsid w:val="008C0825"/>
    <w:rsid w:val="008C2E5A"/>
    <w:rsid w:val="008C384C"/>
    <w:rsid w:val="008D0F11"/>
    <w:rsid w:val="008D0FAE"/>
    <w:rsid w:val="008D2FA1"/>
    <w:rsid w:val="008D3263"/>
    <w:rsid w:val="008D5833"/>
    <w:rsid w:val="008E1B14"/>
    <w:rsid w:val="008E2E7A"/>
    <w:rsid w:val="008E3875"/>
    <w:rsid w:val="008E4FE3"/>
    <w:rsid w:val="008E5F79"/>
    <w:rsid w:val="008F385B"/>
    <w:rsid w:val="008F73B4"/>
    <w:rsid w:val="00902E3A"/>
    <w:rsid w:val="0090522C"/>
    <w:rsid w:val="0091142B"/>
    <w:rsid w:val="009125F8"/>
    <w:rsid w:val="00912A9F"/>
    <w:rsid w:val="009141E7"/>
    <w:rsid w:val="00915CF1"/>
    <w:rsid w:val="00921A01"/>
    <w:rsid w:val="00930AD3"/>
    <w:rsid w:val="0093151C"/>
    <w:rsid w:val="00936FD1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3629"/>
    <w:rsid w:val="009B48C1"/>
    <w:rsid w:val="009B4919"/>
    <w:rsid w:val="009B55B1"/>
    <w:rsid w:val="009B5758"/>
    <w:rsid w:val="009B60D6"/>
    <w:rsid w:val="009B62A7"/>
    <w:rsid w:val="009C39F0"/>
    <w:rsid w:val="009D2658"/>
    <w:rsid w:val="009D4AE9"/>
    <w:rsid w:val="009E41A2"/>
    <w:rsid w:val="009E59CE"/>
    <w:rsid w:val="009E6A98"/>
    <w:rsid w:val="009E6C6B"/>
    <w:rsid w:val="009F5A37"/>
    <w:rsid w:val="009F6A50"/>
    <w:rsid w:val="00A0762A"/>
    <w:rsid w:val="00A1095E"/>
    <w:rsid w:val="00A12BCD"/>
    <w:rsid w:val="00A13255"/>
    <w:rsid w:val="00A14326"/>
    <w:rsid w:val="00A14C07"/>
    <w:rsid w:val="00A17345"/>
    <w:rsid w:val="00A238D4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71F9"/>
    <w:rsid w:val="00A70A83"/>
    <w:rsid w:val="00A7133C"/>
    <w:rsid w:val="00A747F5"/>
    <w:rsid w:val="00A77A6B"/>
    <w:rsid w:val="00A802B0"/>
    <w:rsid w:val="00A81EB3"/>
    <w:rsid w:val="00A8720D"/>
    <w:rsid w:val="00A9335A"/>
    <w:rsid w:val="00A93749"/>
    <w:rsid w:val="00A955BC"/>
    <w:rsid w:val="00AA2F27"/>
    <w:rsid w:val="00AA437E"/>
    <w:rsid w:val="00AA6C36"/>
    <w:rsid w:val="00AB008C"/>
    <w:rsid w:val="00AB3410"/>
    <w:rsid w:val="00AB4A84"/>
    <w:rsid w:val="00AC6DDD"/>
    <w:rsid w:val="00AC7480"/>
    <w:rsid w:val="00AD0163"/>
    <w:rsid w:val="00AD112E"/>
    <w:rsid w:val="00AD7A1B"/>
    <w:rsid w:val="00AE471A"/>
    <w:rsid w:val="00AE7719"/>
    <w:rsid w:val="00AF3597"/>
    <w:rsid w:val="00AF5FEA"/>
    <w:rsid w:val="00B00A6E"/>
    <w:rsid w:val="00B00C1D"/>
    <w:rsid w:val="00B02929"/>
    <w:rsid w:val="00B042C8"/>
    <w:rsid w:val="00B06005"/>
    <w:rsid w:val="00B06F62"/>
    <w:rsid w:val="00B0762F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32CC"/>
    <w:rsid w:val="00B65F3D"/>
    <w:rsid w:val="00B71CA6"/>
    <w:rsid w:val="00B74782"/>
    <w:rsid w:val="00B753D2"/>
    <w:rsid w:val="00B825AE"/>
    <w:rsid w:val="00B90F0D"/>
    <w:rsid w:val="00B911E1"/>
    <w:rsid w:val="00BA08CD"/>
    <w:rsid w:val="00BA12F1"/>
    <w:rsid w:val="00BA1808"/>
    <w:rsid w:val="00BA22EA"/>
    <w:rsid w:val="00BA439F"/>
    <w:rsid w:val="00BA465F"/>
    <w:rsid w:val="00BA6370"/>
    <w:rsid w:val="00BA77F5"/>
    <w:rsid w:val="00BC1DA1"/>
    <w:rsid w:val="00BC65AC"/>
    <w:rsid w:val="00BC66D6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559D"/>
    <w:rsid w:val="00C210C8"/>
    <w:rsid w:val="00C23623"/>
    <w:rsid w:val="00C24438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80303"/>
    <w:rsid w:val="00C80334"/>
    <w:rsid w:val="00C8247C"/>
    <w:rsid w:val="00C82657"/>
    <w:rsid w:val="00C8406E"/>
    <w:rsid w:val="00C84FDD"/>
    <w:rsid w:val="00C857AC"/>
    <w:rsid w:val="00C85877"/>
    <w:rsid w:val="00C930FA"/>
    <w:rsid w:val="00C93B98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1FB4"/>
    <w:rsid w:val="00CD4BA7"/>
    <w:rsid w:val="00CD4EF4"/>
    <w:rsid w:val="00CD618A"/>
    <w:rsid w:val="00CE0A1A"/>
    <w:rsid w:val="00CE13A2"/>
    <w:rsid w:val="00CE228C"/>
    <w:rsid w:val="00CE286F"/>
    <w:rsid w:val="00CE4B0F"/>
    <w:rsid w:val="00CE6520"/>
    <w:rsid w:val="00CE71D9"/>
    <w:rsid w:val="00CF0FC0"/>
    <w:rsid w:val="00CF14B3"/>
    <w:rsid w:val="00CF2DEE"/>
    <w:rsid w:val="00CF545B"/>
    <w:rsid w:val="00CF5F5E"/>
    <w:rsid w:val="00D01588"/>
    <w:rsid w:val="00D123F5"/>
    <w:rsid w:val="00D2076A"/>
    <w:rsid w:val="00D209A7"/>
    <w:rsid w:val="00D215E5"/>
    <w:rsid w:val="00D27714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48C2"/>
    <w:rsid w:val="00D45755"/>
    <w:rsid w:val="00D50B61"/>
    <w:rsid w:val="00D54284"/>
    <w:rsid w:val="00D548D1"/>
    <w:rsid w:val="00D5648E"/>
    <w:rsid w:val="00D57835"/>
    <w:rsid w:val="00D57C5A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D96"/>
    <w:rsid w:val="00DA2411"/>
    <w:rsid w:val="00DA2904"/>
    <w:rsid w:val="00DA72C3"/>
    <w:rsid w:val="00DB00BD"/>
    <w:rsid w:val="00DB1226"/>
    <w:rsid w:val="00DB6FF7"/>
    <w:rsid w:val="00DC208F"/>
    <w:rsid w:val="00DC28B3"/>
    <w:rsid w:val="00DC575E"/>
    <w:rsid w:val="00DC6E67"/>
    <w:rsid w:val="00DD63D9"/>
    <w:rsid w:val="00DE0044"/>
    <w:rsid w:val="00DE12C7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05D4A"/>
    <w:rsid w:val="00E14827"/>
    <w:rsid w:val="00E162EF"/>
    <w:rsid w:val="00E168FB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F63"/>
    <w:rsid w:val="00E67709"/>
    <w:rsid w:val="00E74976"/>
    <w:rsid w:val="00E7747B"/>
    <w:rsid w:val="00E80876"/>
    <w:rsid w:val="00E86E93"/>
    <w:rsid w:val="00E87AD5"/>
    <w:rsid w:val="00E93830"/>
    <w:rsid w:val="00E93E0E"/>
    <w:rsid w:val="00E94F34"/>
    <w:rsid w:val="00E95AD1"/>
    <w:rsid w:val="00E95E30"/>
    <w:rsid w:val="00E9607A"/>
    <w:rsid w:val="00EA0603"/>
    <w:rsid w:val="00EA2DAE"/>
    <w:rsid w:val="00EA5226"/>
    <w:rsid w:val="00EA5FA8"/>
    <w:rsid w:val="00EA72B2"/>
    <w:rsid w:val="00EA7BF7"/>
    <w:rsid w:val="00EB1ED3"/>
    <w:rsid w:val="00EB3B7D"/>
    <w:rsid w:val="00EC496B"/>
    <w:rsid w:val="00EC69C6"/>
    <w:rsid w:val="00ED240B"/>
    <w:rsid w:val="00ED7BF1"/>
    <w:rsid w:val="00EE2A6D"/>
    <w:rsid w:val="00EE3DFC"/>
    <w:rsid w:val="00EE5946"/>
    <w:rsid w:val="00EE7A14"/>
    <w:rsid w:val="00EF0930"/>
    <w:rsid w:val="00EF3498"/>
    <w:rsid w:val="00EF662F"/>
    <w:rsid w:val="00EF7FA2"/>
    <w:rsid w:val="00F03F86"/>
    <w:rsid w:val="00F07408"/>
    <w:rsid w:val="00F14022"/>
    <w:rsid w:val="00F16C80"/>
    <w:rsid w:val="00F24421"/>
    <w:rsid w:val="00F31ECD"/>
    <w:rsid w:val="00F320A9"/>
    <w:rsid w:val="00F40289"/>
    <w:rsid w:val="00F4434D"/>
    <w:rsid w:val="00F45402"/>
    <w:rsid w:val="00F501A8"/>
    <w:rsid w:val="00F549B8"/>
    <w:rsid w:val="00F61BE7"/>
    <w:rsid w:val="00F6594C"/>
    <w:rsid w:val="00F737AB"/>
    <w:rsid w:val="00F75F2A"/>
    <w:rsid w:val="00F810F7"/>
    <w:rsid w:val="00F82FC7"/>
    <w:rsid w:val="00F92E16"/>
    <w:rsid w:val="00F969E7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E714E"/>
    <w:rsid w:val="00FF39FF"/>
    <w:rsid w:val="00FF3E96"/>
    <w:rsid w:val="00FF79E3"/>
    <w:rsid w:val="053EBCAA"/>
    <w:rsid w:val="05B2BA76"/>
    <w:rsid w:val="0C03B24D"/>
    <w:rsid w:val="0C731750"/>
    <w:rsid w:val="0D7FF0EE"/>
    <w:rsid w:val="0D9BFEF5"/>
    <w:rsid w:val="11EC1496"/>
    <w:rsid w:val="127E367A"/>
    <w:rsid w:val="16D195E1"/>
    <w:rsid w:val="17427EF5"/>
    <w:rsid w:val="1A5B5483"/>
    <w:rsid w:val="1FFCF50F"/>
    <w:rsid w:val="204CB1A2"/>
    <w:rsid w:val="23B7D778"/>
    <w:rsid w:val="2914C483"/>
    <w:rsid w:val="2AA6A957"/>
    <w:rsid w:val="2E84B2F1"/>
    <w:rsid w:val="3524101C"/>
    <w:rsid w:val="397EC4DD"/>
    <w:rsid w:val="405D94F7"/>
    <w:rsid w:val="49672137"/>
    <w:rsid w:val="496B5917"/>
    <w:rsid w:val="49A03A80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5691FCC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character" w:styleId="Podtitulek0" w:customStyle="1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styleId="Mention" w:customStyle="1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zso.cz/csu/czso/dovoz-zemniho-plynu-ve-statistice-zahranicniho-obchodu-se-zbozim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microsoft.com/office/2018/08/relationships/commentsExtensible" Target="commentsExtensible.xml" Id="R477e47d347994d0d" /><Relationship Type="http://schemas.openxmlformats.org/officeDocument/2006/relationships/webSettings" Target="webSettings.xml" Id="rId7" /><Relationship Type="http://schemas.openxmlformats.org/officeDocument/2006/relationships/hyperlink" Target="https://www.czso.cz/csu/czso/aktualizace-metody-propoctu-zahranicni-obchod-se-zbozim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czso.cz/csu/czso/vzonu_cr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stanislav.konvicka@czso.cz" TargetMode="External" Id="rId15" /><Relationship Type="http://schemas.openxmlformats.org/officeDocument/2006/relationships/fontTable" Target="fontTable.xml" Id="rId19" /><Relationship Type="http://schemas.microsoft.com/office/2016/09/relationships/commentsIds" Target="commentsIds.xml" Id="R17650de0afb746f7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miluse.kavenova@czso.cz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C52F7-538F-4AB4-954A-192A92BC4BB1}"/>
</file>

<file path=customXml/itemProps4.xml><?xml version="1.0" encoding="utf-8"?>
<ds:datastoreItem xmlns:ds="http://schemas.openxmlformats.org/officeDocument/2006/customXml" ds:itemID="{B8393976-497F-48B7-82AD-8051A341EA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krizova4323</dc:creator>
  <lastModifiedBy>Kavěnová Miluše</lastModifiedBy>
  <revision>42</revision>
  <lastPrinted>2023-10-04T06:36:00.0000000Z</lastPrinted>
  <dcterms:created xsi:type="dcterms:W3CDTF">2023-09-07T10:37:00.0000000Z</dcterms:created>
  <dcterms:modified xsi:type="dcterms:W3CDTF">2023-10-05T19:52:33.4308936Z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