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E396D" w14:textId="2A1BDA35" w:rsidR="00CB3370" w:rsidRPr="00F85FCB" w:rsidRDefault="00911A94" w:rsidP="00CB3370">
      <w:pPr>
        <w:pStyle w:val="Datum"/>
      </w:pPr>
      <w:r w:rsidRPr="00F85FCB">
        <w:t>7 August </w:t>
      </w:r>
      <w:r w:rsidR="00CB3370" w:rsidRPr="00F85FCB">
        <w:t>2023</w:t>
      </w:r>
    </w:p>
    <w:p w14:paraId="0800C1ED" w14:textId="7CF6765E" w:rsidR="00485075" w:rsidRPr="00F85FCB" w:rsidRDefault="001A1CD9" w:rsidP="00485075">
      <w:pPr>
        <w:pStyle w:val="Nzev"/>
      </w:pPr>
      <w:r w:rsidRPr="00F85FCB">
        <w:t>Industrial productio</w:t>
      </w:r>
      <w:r w:rsidR="00BB6111" w:rsidRPr="00F85FCB">
        <w:t xml:space="preserve">n </w:t>
      </w:r>
      <w:r w:rsidR="003804CF" w:rsidRPr="00F85FCB">
        <w:t>increased by 1.2</w:t>
      </w:r>
      <w:r w:rsidR="00466256" w:rsidRPr="00F85FCB">
        <w:t xml:space="preserve">%, year-on-year, in the first </w:t>
      </w:r>
      <w:r w:rsidR="003804CF" w:rsidRPr="00F85FCB">
        <w:t>half-year</w:t>
      </w:r>
    </w:p>
    <w:p w14:paraId="201C63DC" w14:textId="7178038A" w:rsidR="00485075" w:rsidRPr="00F85FCB" w:rsidRDefault="00110268" w:rsidP="00485075">
      <w:pPr>
        <w:pStyle w:val="Podtitulek"/>
      </w:pPr>
      <w:r w:rsidRPr="00F85FCB">
        <w:t xml:space="preserve">Supplementary information to the News Release on Industry </w:t>
      </w:r>
      <w:r w:rsidR="00485075" w:rsidRPr="00F85FCB">
        <w:t>–</w:t>
      </w:r>
      <w:r w:rsidRPr="00F85FCB">
        <w:t> </w:t>
      </w:r>
      <w:r w:rsidR="003804CF" w:rsidRPr="00F85FCB">
        <w:t>June</w:t>
      </w:r>
      <w:r w:rsidR="00EA4597" w:rsidRPr="00F85FCB">
        <w:t xml:space="preserve"> 2023</w:t>
      </w:r>
    </w:p>
    <w:p w14:paraId="0E9C5009" w14:textId="6125A324" w:rsidR="000810ED" w:rsidRPr="00F85FCB" w:rsidRDefault="00911A94" w:rsidP="00687824">
      <w:pPr>
        <w:pStyle w:val="Perex"/>
        <w:rPr>
          <w:lang w:eastAsia="cs-CZ"/>
        </w:rPr>
      </w:pPr>
      <w:r w:rsidRPr="00F85FCB">
        <w:rPr>
          <w:lang w:eastAsia="cs-CZ"/>
        </w:rPr>
        <w:t xml:space="preserve">Industry in the </w:t>
      </w:r>
      <w:r w:rsidR="007F16CF" w:rsidRPr="00F85FCB">
        <w:rPr>
          <w:lang w:eastAsia="cs-CZ"/>
        </w:rPr>
        <w:t>first half-year</w:t>
      </w:r>
      <w:r w:rsidR="001A1CD9" w:rsidRPr="00F85FCB">
        <w:rPr>
          <w:lang w:eastAsia="cs-CZ"/>
        </w:rPr>
        <w:t xml:space="preserve"> </w:t>
      </w:r>
    </w:p>
    <w:p w14:paraId="2A2C1F9D" w14:textId="3610FCC8" w:rsidR="00B0254D" w:rsidRPr="00F85FCB" w:rsidRDefault="000810ED" w:rsidP="00CE1D5D">
      <w:r w:rsidRPr="00F85FCB">
        <w:rPr>
          <w:b/>
          <w:lang w:val="en-GB"/>
        </w:rPr>
        <w:t>I</w:t>
      </w:r>
      <w:r w:rsidRPr="00F85FCB">
        <w:rPr>
          <w:b/>
          <w:bCs/>
          <w:lang w:val="en-GB"/>
        </w:rPr>
        <w:t>ndustrial production</w:t>
      </w:r>
      <w:r w:rsidRPr="00F85FCB">
        <w:rPr>
          <w:bCs/>
          <w:lang w:val="en-GB"/>
        </w:rPr>
        <w:t xml:space="preserve"> </w:t>
      </w:r>
      <w:r w:rsidRPr="00F85FCB">
        <w:rPr>
          <w:lang w:val="en-GB"/>
        </w:rPr>
        <w:t xml:space="preserve">was in real terms by </w:t>
      </w:r>
      <w:r w:rsidR="00147344" w:rsidRPr="00F85FCB">
        <w:rPr>
          <w:lang w:val="en-GB"/>
        </w:rPr>
        <w:t>0.5</w:t>
      </w:r>
      <w:r w:rsidRPr="00F85FCB">
        <w:rPr>
          <w:lang w:val="en-GB"/>
        </w:rPr>
        <w:t xml:space="preserve">% </w:t>
      </w:r>
      <w:r w:rsidR="00EF0D26" w:rsidRPr="00F85FCB">
        <w:rPr>
          <w:lang w:val="en-GB"/>
        </w:rPr>
        <w:t>low</w:t>
      </w:r>
      <w:r w:rsidR="00147344" w:rsidRPr="00F85FCB">
        <w:rPr>
          <w:lang w:val="en-GB"/>
        </w:rPr>
        <w:t xml:space="preserve">er in the first half-year of 2023 compared to the second quarter of 2022. </w:t>
      </w:r>
      <w:r w:rsidRPr="00F85FCB">
        <w:rPr>
          <w:lang w:val="en-GB"/>
        </w:rPr>
        <w:t>In the year-on-year</w:t>
      </w:r>
      <w:r w:rsidR="002D7808" w:rsidRPr="00F85FCB">
        <w:rPr>
          <w:lang w:val="en-GB"/>
        </w:rPr>
        <w:t xml:space="preserve"> comparison, it increased by 1.2</w:t>
      </w:r>
      <w:r w:rsidRPr="00F85FCB">
        <w:rPr>
          <w:lang w:val="en-GB"/>
        </w:rPr>
        <w:t>%.</w:t>
      </w:r>
      <w:r w:rsidR="00BF5456" w:rsidRPr="00F85FCB">
        <w:rPr>
          <w:lang w:val="en-GB"/>
        </w:rPr>
        <w:t xml:space="preserve"> The first </w:t>
      </w:r>
      <w:r w:rsidR="005961BC">
        <w:rPr>
          <w:lang w:val="en-GB"/>
        </w:rPr>
        <w:t>half-year</w:t>
      </w:r>
      <w:r w:rsidR="00BF5456" w:rsidRPr="00F85FCB">
        <w:rPr>
          <w:lang w:val="en-GB"/>
        </w:rPr>
        <w:t xml:space="preserve"> of 202</w:t>
      </w:r>
      <w:r w:rsidR="00C33C6A" w:rsidRPr="00F85FCB">
        <w:rPr>
          <w:lang w:val="en-GB"/>
        </w:rPr>
        <w:t>3</w:t>
      </w:r>
      <w:r w:rsidR="00BF5456" w:rsidRPr="00F85FCB">
        <w:rPr>
          <w:lang w:val="en-GB"/>
        </w:rPr>
        <w:t xml:space="preserve"> had by 1 working day </w:t>
      </w:r>
      <w:r w:rsidR="002D7808" w:rsidRPr="00F85FCB">
        <w:rPr>
          <w:lang w:val="en-GB"/>
        </w:rPr>
        <w:t>less</w:t>
      </w:r>
      <w:r w:rsidR="00BF5456" w:rsidRPr="00F85FCB">
        <w:rPr>
          <w:lang w:val="en-GB"/>
        </w:rPr>
        <w:t xml:space="preserve"> compared to </w:t>
      </w:r>
      <w:r w:rsidR="002D7808" w:rsidRPr="00F85FCB">
        <w:rPr>
          <w:lang w:val="en-GB"/>
        </w:rPr>
        <w:t xml:space="preserve">the first </w:t>
      </w:r>
      <w:r w:rsidR="000946E1">
        <w:rPr>
          <w:lang w:val="en-GB"/>
        </w:rPr>
        <w:t>half-year</w:t>
      </w:r>
      <w:r w:rsidR="002D7808" w:rsidRPr="00F85FCB">
        <w:rPr>
          <w:lang w:val="en-GB"/>
        </w:rPr>
        <w:t xml:space="preserve"> of 2022.</w:t>
      </w:r>
    </w:p>
    <w:p w14:paraId="665D437D" w14:textId="64DFDEB1" w:rsidR="002E4822" w:rsidRPr="00DD3F80" w:rsidRDefault="006F3C09" w:rsidP="00CE1D5D">
      <w:pPr>
        <w:rPr>
          <w:lang w:val="en-GB"/>
        </w:rPr>
      </w:pPr>
      <w:r w:rsidRPr="00F85FCB">
        <w:rPr>
          <w:lang w:val="en-GB"/>
        </w:rPr>
        <w:t xml:space="preserve">The following contributed the most to a slight increase: </w:t>
      </w:r>
      <w:r w:rsidR="00F65636" w:rsidRPr="00F85FCB">
        <w:rPr>
          <w:lang w:val="en-GB"/>
        </w:rPr>
        <w:t>manufacture of motor vehicles, trailers and semi-trailers</w:t>
      </w:r>
      <w:r w:rsidR="00F65636" w:rsidRPr="00F85FCB">
        <w:rPr>
          <w:lang w:val="en-GB"/>
        </w:rPr>
        <w:t xml:space="preserve"> </w:t>
      </w:r>
      <w:r w:rsidRPr="00F85FCB">
        <w:rPr>
          <w:lang w:val="en-GB"/>
        </w:rPr>
        <w:t>(a</w:t>
      </w:r>
      <w:r w:rsidR="00EE2C85" w:rsidRPr="00F85FCB">
        <w:rPr>
          <w:lang w:val="en-GB"/>
        </w:rPr>
        <w:t xml:space="preserve"> contribution </w:t>
      </w:r>
      <w:r w:rsidRPr="00F85FCB">
        <w:rPr>
          <w:lang w:val="en-GB"/>
        </w:rPr>
        <w:t>of</w:t>
      </w:r>
      <w:r w:rsidR="00EE2C85" w:rsidRPr="00F85FCB">
        <w:rPr>
          <w:lang w:val="en-GB"/>
        </w:rPr>
        <w:t xml:space="preserve"> </w:t>
      </w:r>
      <w:r w:rsidR="00EE2C85" w:rsidRPr="00F85FCB">
        <w:rPr>
          <w:lang w:val="en-GB"/>
        </w:rPr>
        <w:t xml:space="preserve">+4.5 percentage points (p. p.), </w:t>
      </w:r>
      <w:r w:rsidRPr="00F85FCB">
        <w:rPr>
          <w:lang w:val="en-GB"/>
        </w:rPr>
        <w:t xml:space="preserve">growth by </w:t>
      </w:r>
      <w:r w:rsidR="00F65636" w:rsidRPr="00F85FCB">
        <w:rPr>
          <w:lang w:val="en-GB"/>
        </w:rPr>
        <w:t>24.7%), in which</w:t>
      </w:r>
      <w:r w:rsidR="002A09B4" w:rsidRPr="00F85FCB">
        <w:rPr>
          <w:lang w:val="en-GB"/>
        </w:rPr>
        <w:t xml:space="preserve"> besides the influence of the comparison basis also recovery of production both in the segment of car production and in production of components was reflected. </w:t>
      </w:r>
      <w:r w:rsidR="00520224" w:rsidRPr="00F85FCB">
        <w:rPr>
          <w:lang w:val="en-GB"/>
        </w:rPr>
        <w:t>M</w:t>
      </w:r>
      <w:r w:rsidR="002A09B4" w:rsidRPr="00F85FCB">
        <w:rPr>
          <w:lang w:val="en-GB"/>
        </w:rPr>
        <w:t>anufacture of other transport equipment</w:t>
      </w:r>
      <w:r w:rsidR="00520224" w:rsidRPr="00F85FCB">
        <w:rPr>
          <w:lang w:val="en-GB"/>
        </w:rPr>
        <w:t xml:space="preserve"> recorded an increase by almost 20% </w:t>
      </w:r>
      <w:r w:rsidR="00520224" w:rsidRPr="00F85FCB">
        <w:rPr>
          <w:lang w:val="en-GB"/>
        </w:rPr>
        <w:t>(a contribution of +</w:t>
      </w:r>
      <w:r w:rsidR="00520224" w:rsidRPr="00F85FCB">
        <w:rPr>
          <w:lang w:val="en-GB"/>
        </w:rPr>
        <w:t>0</w:t>
      </w:r>
      <w:r w:rsidR="00520224" w:rsidRPr="00F85FCB">
        <w:rPr>
          <w:lang w:val="en-GB"/>
        </w:rPr>
        <w:t>.</w:t>
      </w:r>
      <w:r w:rsidR="00520224" w:rsidRPr="00F85FCB">
        <w:rPr>
          <w:lang w:val="en-GB"/>
        </w:rPr>
        <w:t>4 p. p.), namely thanks to a completion of important long-term orders in the end of the half-year.</w:t>
      </w:r>
      <w:r w:rsidR="00BD364C" w:rsidRPr="00F85FCB">
        <w:rPr>
          <w:lang w:val="en-GB"/>
        </w:rPr>
        <w:t xml:space="preserve"> The third highest positive contribution came from </w:t>
      </w:r>
      <w:r w:rsidR="00F85FCB" w:rsidRPr="00F85FCB">
        <w:rPr>
          <w:lang w:val="en-GB"/>
        </w:rPr>
        <w:t>manufacture of electrical equipment</w:t>
      </w:r>
      <w:r w:rsidR="00F85FCB" w:rsidRPr="00F85FCB">
        <w:rPr>
          <w:lang w:val="en-GB"/>
        </w:rPr>
        <w:t xml:space="preserve"> (contribution +0.4 p. p., growth by 5.2%). The first half-year of 2023 was successful for pharmaceutical industry, in which production increased by 10.5%.   </w:t>
      </w:r>
      <w:r w:rsidR="00BD364C" w:rsidRPr="00F85FCB">
        <w:rPr>
          <w:lang w:val="en-GB"/>
        </w:rPr>
        <w:t xml:space="preserve">  </w:t>
      </w:r>
      <w:r w:rsidR="00520224" w:rsidRPr="00F85FCB">
        <w:rPr>
          <w:lang w:val="en-GB"/>
        </w:rPr>
        <w:t xml:space="preserve">  </w:t>
      </w:r>
    </w:p>
    <w:p w14:paraId="14001557" w14:textId="79423213" w:rsidR="00B0254D" w:rsidRPr="00F85FCB" w:rsidRDefault="007C63B5" w:rsidP="00B0254D">
      <w:pPr>
        <w:rPr>
          <w:lang w:val="en-GB"/>
        </w:rPr>
      </w:pPr>
      <w:r w:rsidRPr="00F85FCB">
        <w:rPr>
          <w:lang w:val="en-GB"/>
        </w:rPr>
        <w:t>However, during the whole</w:t>
      </w:r>
      <w:r w:rsidR="007672E1" w:rsidRPr="00F85FCB">
        <w:rPr>
          <w:lang w:val="en-GB"/>
        </w:rPr>
        <w:t xml:space="preserve"> first </w:t>
      </w:r>
      <w:r w:rsidRPr="00F85FCB">
        <w:rPr>
          <w:lang w:val="en-GB"/>
        </w:rPr>
        <w:t>half-year</w:t>
      </w:r>
      <w:r w:rsidR="007672E1" w:rsidRPr="00F85FCB">
        <w:rPr>
          <w:lang w:val="en-GB"/>
        </w:rPr>
        <w:t>, production of</w:t>
      </w:r>
      <w:r w:rsidRPr="00F85FCB">
        <w:rPr>
          <w:lang w:val="en-GB"/>
        </w:rPr>
        <w:t xml:space="preserve"> most</w:t>
      </w:r>
      <w:r w:rsidR="00B23BC9" w:rsidRPr="00F85FCB">
        <w:rPr>
          <w:lang w:val="en-GB"/>
        </w:rPr>
        <w:t xml:space="preserve"> of</w:t>
      </w:r>
      <w:r w:rsidRPr="00F85FCB">
        <w:rPr>
          <w:lang w:val="en-GB"/>
        </w:rPr>
        <w:t xml:space="preserve"> economic activities </w:t>
      </w:r>
      <w:r w:rsidR="00B23BC9" w:rsidRPr="00F85FCB">
        <w:rPr>
          <w:lang w:val="en-GB"/>
        </w:rPr>
        <w:t>of industry</w:t>
      </w:r>
      <w:r w:rsidR="00DD3F80">
        <w:rPr>
          <w:lang w:val="en-GB"/>
        </w:rPr>
        <w:t xml:space="preserve"> </w:t>
      </w:r>
      <w:r w:rsidRPr="00F85FCB">
        <w:rPr>
          <w:lang w:val="en-GB"/>
        </w:rPr>
        <w:t>was</w:t>
      </w:r>
      <w:r w:rsidR="007672E1" w:rsidRPr="00F85FCB">
        <w:rPr>
          <w:lang w:val="en-GB"/>
        </w:rPr>
        <w:t xml:space="preserve"> </w:t>
      </w:r>
      <w:r w:rsidRPr="00F85FCB">
        <w:rPr>
          <w:lang w:val="en-GB"/>
        </w:rPr>
        <w:t>de</w:t>
      </w:r>
      <w:r w:rsidR="003937F0" w:rsidRPr="00F85FCB">
        <w:rPr>
          <w:lang w:val="en-GB"/>
        </w:rPr>
        <w:t>creas</w:t>
      </w:r>
      <w:r w:rsidRPr="00F85FCB">
        <w:rPr>
          <w:lang w:val="en-GB"/>
        </w:rPr>
        <w:t>ing, year-on-year.</w:t>
      </w:r>
      <w:r w:rsidR="001F1CF8" w:rsidRPr="00F85FCB">
        <w:rPr>
          <w:lang w:val="en-GB"/>
        </w:rPr>
        <w:t xml:space="preserve"> The highest negative contributions were recorded by the following ones: </w:t>
      </w:r>
      <w:r w:rsidR="001F1CF8" w:rsidRPr="00F85FCB">
        <w:rPr>
          <w:lang w:val="en-GB"/>
        </w:rPr>
        <w:t>electricity, gas, steam and air conditioning supply</w:t>
      </w:r>
      <w:r w:rsidR="001F1CF8" w:rsidRPr="00F85FCB">
        <w:rPr>
          <w:lang w:val="en-GB"/>
        </w:rPr>
        <w:t xml:space="preserve"> </w:t>
      </w:r>
      <w:r w:rsidR="001F1CF8" w:rsidRPr="00F85FCB">
        <w:rPr>
          <w:lang w:val="en-GB"/>
        </w:rPr>
        <w:t xml:space="preserve">(a </w:t>
      </w:r>
      <w:r w:rsidR="001F1CF8" w:rsidRPr="00F85FCB">
        <w:rPr>
          <w:lang w:val="en-GB"/>
        </w:rPr>
        <w:t>contribution of -1.1 p. p., a drop by 11.4</w:t>
      </w:r>
      <w:r w:rsidR="001F1CF8" w:rsidRPr="00F85FCB">
        <w:rPr>
          <w:lang w:val="en-GB"/>
        </w:rPr>
        <w:t>%)</w:t>
      </w:r>
      <w:r w:rsidR="001F1CF8" w:rsidRPr="00F85FCB">
        <w:rPr>
          <w:lang w:val="en-GB"/>
        </w:rPr>
        <w:t xml:space="preserve">, </w:t>
      </w:r>
      <w:r w:rsidR="00CE1D5D" w:rsidRPr="00F85FCB">
        <w:rPr>
          <w:lang w:val="en-GB"/>
        </w:rPr>
        <w:t xml:space="preserve">manufacture of other non-metallic mineral products </w:t>
      </w:r>
      <w:r w:rsidR="001F1CF8" w:rsidRPr="00F85FCB">
        <w:rPr>
          <w:lang w:val="en-GB"/>
        </w:rPr>
        <w:t>(a contribution of -</w:t>
      </w:r>
      <w:r w:rsidR="001F1CF8" w:rsidRPr="00F85FCB">
        <w:rPr>
          <w:lang w:val="en-GB"/>
        </w:rPr>
        <w:t>0</w:t>
      </w:r>
      <w:r w:rsidR="001F1CF8" w:rsidRPr="00F85FCB">
        <w:rPr>
          <w:lang w:val="en-GB"/>
        </w:rPr>
        <w:t>.</w:t>
      </w:r>
      <w:r w:rsidR="001F1CF8" w:rsidRPr="00F85FCB">
        <w:rPr>
          <w:lang w:val="en-GB"/>
        </w:rPr>
        <w:t>8</w:t>
      </w:r>
      <w:r w:rsidR="001F1CF8" w:rsidRPr="00F85FCB">
        <w:rPr>
          <w:lang w:val="en-GB"/>
        </w:rPr>
        <w:t> p. p., a d</w:t>
      </w:r>
      <w:r w:rsidR="00B00D2F" w:rsidRPr="00F85FCB">
        <w:rPr>
          <w:lang w:val="en-GB"/>
        </w:rPr>
        <w:t>rop</w:t>
      </w:r>
      <w:r w:rsidR="001F1CF8" w:rsidRPr="00F85FCB">
        <w:rPr>
          <w:lang w:val="en-GB"/>
        </w:rPr>
        <w:t xml:space="preserve"> by 1</w:t>
      </w:r>
      <w:r w:rsidR="001F1CF8" w:rsidRPr="00F85FCB">
        <w:rPr>
          <w:lang w:val="en-GB"/>
        </w:rPr>
        <w:t>7</w:t>
      </w:r>
      <w:r w:rsidR="001F1CF8" w:rsidRPr="00F85FCB">
        <w:rPr>
          <w:lang w:val="en-GB"/>
        </w:rPr>
        <w:t>.</w:t>
      </w:r>
      <w:r w:rsidR="001F1CF8" w:rsidRPr="00F85FCB">
        <w:rPr>
          <w:lang w:val="en-GB"/>
        </w:rPr>
        <w:t>1</w:t>
      </w:r>
      <w:r w:rsidR="001F1CF8" w:rsidRPr="00F85FCB">
        <w:rPr>
          <w:lang w:val="en-GB"/>
        </w:rPr>
        <w:t>%),</w:t>
      </w:r>
      <w:r w:rsidR="001F1CF8" w:rsidRPr="00F85FCB">
        <w:rPr>
          <w:lang w:val="en-GB"/>
        </w:rPr>
        <w:t xml:space="preserve"> and </w:t>
      </w:r>
      <w:r w:rsidR="00B00D2F" w:rsidRPr="00F85FCB">
        <w:rPr>
          <w:lang w:val="en-GB"/>
        </w:rPr>
        <w:t>manufacture of chemicals and chemical products</w:t>
      </w:r>
      <w:r w:rsidR="00B00D2F" w:rsidRPr="00F85FCB">
        <w:rPr>
          <w:lang w:val="en-GB"/>
        </w:rPr>
        <w:t xml:space="preserve"> </w:t>
      </w:r>
      <w:r w:rsidR="00B00D2F" w:rsidRPr="00F85FCB">
        <w:rPr>
          <w:lang w:val="en-GB"/>
        </w:rPr>
        <w:t>(a contribution of -</w:t>
      </w:r>
      <w:r w:rsidR="00B00D2F" w:rsidRPr="00F85FCB">
        <w:rPr>
          <w:lang w:val="en-GB"/>
        </w:rPr>
        <w:t>0</w:t>
      </w:r>
      <w:r w:rsidR="00B00D2F" w:rsidRPr="00F85FCB">
        <w:rPr>
          <w:lang w:val="en-GB"/>
        </w:rPr>
        <w:t>.</w:t>
      </w:r>
      <w:r w:rsidR="00B00D2F" w:rsidRPr="00F85FCB">
        <w:rPr>
          <w:lang w:val="en-GB"/>
        </w:rPr>
        <w:t>5</w:t>
      </w:r>
      <w:r w:rsidR="00B00D2F" w:rsidRPr="00F85FCB">
        <w:rPr>
          <w:lang w:val="en-GB"/>
        </w:rPr>
        <w:t> p. p., a drop by 1</w:t>
      </w:r>
      <w:r w:rsidR="00B00D2F" w:rsidRPr="00F85FCB">
        <w:rPr>
          <w:lang w:val="en-GB"/>
        </w:rPr>
        <w:t>4</w:t>
      </w:r>
      <w:r w:rsidR="00B00D2F" w:rsidRPr="00F85FCB">
        <w:rPr>
          <w:lang w:val="en-GB"/>
        </w:rPr>
        <w:t>.</w:t>
      </w:r>
      <w:r w:rsidR="00B00D2F" w:rsidRPr="00F85FCB">
        <w:rPr>
          <w:lang w:val="en-GB"/>
        </w:rPr>
        <w:t>5</w:t>
      </w:r>
      <w:r w:rsidR="00B00D2F" w:rsidRPr="00F85FCB">
        <w:rPr>
          <w:lang w:val="en-GB"/>
        </w:rPr>
        <w:t>%)</w:t>
      </w:r>
      <w:r w:rsidR="00B00D2F" w:rsidRPr="00F85FCB">
        <w:rPr>
          <w:lang w:val="en-GB"/>
        </w:rPr>
        <w:t xml:space="preserve">. </w:t>
      </w:r>
      <w:r w:rsidR="00B0254D" w:rsidRPr="00F85FCB">
        <w:rPr>
          <w:lang w:val="en-GB"/>
        </w:rPr>
        <w:t>Production in manufacture of basic metals decreased by 17.9% and in mining and quarrying by 13.8%.</w:t>
      </w:r>
    </w:p>
    <w:p w14:paraId="7D865B6D" w14:textId="77777777" w:rsidR="00A2026A" w:rsidRPr="00F85FCB" w:rsidRDefault="00A2026A" w:rsidP="0007526D"/>
    <w:p w14:paraId="0D4A4F33" w14:textId="052EFDDD" w:rsidR="00A2026A" w:rsidRPr="00F85FCB" w:rsidRDefault="00A2026A" w:rsidP="0007526D">
      <w:pPr>
        <w:rPr>
          <w:lang w:val="en-GB"/>
        </w:rPr>
      </w:pPr>
      <w:r w:rsidRPr="00F85FCB">
        <w:rPr>
          <w:lang w:val="en-GB"/>
        </w:rPr>
        <w:t>Results of individual quarters were balanced. In the first quarter, industrial production increased by 1.2%. In individual months, the development fluctuated and the results depended on the current situation in the automobile industry, in which a low comparison basis from the last year was reflected on one side and partial problems with supplies of components emerged again on the other side. In the Q2, the production increased by 1.1%, y-o-y. The influence of the low comparison basis in car production receded,</w:t>
      </w:r>
      <w:r w:rsidR="0055100C" w:rsidRPr="00F85FCB">
        <w:rPr>
          <w:lang w:val="en-GB"/>
        </w:rPr>
        <w:t xml:space="preserve"> whereas last year</w:t>
      </w:r>
      <w:r w:rsidR="0055100C" w:rsidRPr="00F85FCB">
        <w:rPr>
          <w:rFonts w:cs="Arial"/>
          <w:szCs w:val="20"/>
        </w:rPr>
        <w:t>’</w:t>
      </w:r>
      <w:r w:rsidR="0055100C" w:rsidRPr="00F85FCB">
        <w:rPr>
          <w:lang w:val="en-GB"/>
        </w:rPr>
        <w:t xml:space="preserve">s increased brown coal mining and production of coal power plants was reflected in considerable decreases in mining and quarrying and production of electricity and gas. In the Q2, production increased by 0.9% compared to the Q1. </w:t>
      </w:r>
      <w:r w:rsidRPr="00F85FCB">
        <w:rPr>
          <w:lang w:val="en-GB"/>
        </w:rPr>
        <w:t xml:space="preserve"> </w:t>
      </w:r>
    </w:p>
    <w:p w14:paraId="64001933" w14:textId="5FB40969" w:rsidR="006650AA" w:rsidRPr="00F85FCB" w:rsidRDefault="006650AA" w:rsidP="0007526D"/>
    <w:p w14:paraId="6BA228FE" w14:textId="21CE9AAD" w:rsidR="006650AA" w:rsidRPr="00F85FCB" w:rsidRDefault="006650AA" w:rsidP="006650AA">
      <w:pPr>
        <w:rPr>
          <w:lang w:val="en-GB"/>
        </w:rPr>
      </w:pPr>
      <w:r w:rsidRPr="00F85FCB">
        <w:rPr>
          <w:b/>
          <w:bCs/>
          <w:lang w:val="en-GB"/>
        </w:rPr>
        <w:t xml:space="preserve">Sales from industrial activity </w:t>
      </w:r>
      <w:r w:rsidRPr="00F85FCB">
        <w:rPr>
          <w:bCs/>
          <w:lang w:val="en-GB"/>
        </w:rPr>
        <w:t>at current prices</w:t>
      </w:r>
      <w:r w:rsidRPr="00F85FCB">
        <w:rPr>
          <w:b/>
          <w:bCs/>
          <w:lang w:val="en-GB"/>
        </w:rPr>
        <w:t xml:space="preserve"> </w:t>
      </w:r>
      <w:r w:rsidRPr="00F85FCB">
        <w:rPr>
          <w:lang w:val="en-GB"/>
        </w:rPr>
        <w:t xml:space="preserve">increased by </w:t>
      </w:r>
      <w:r w:rsidR="008F497F" w:rsidRPr="00F85FCB">
        <w:rPr>
          <w:lang w:val="en-GB"/>
        </w:rPr>
        <w:t>8.3</w:t>
      </w:r>
      <w:r w:rsidRPr="00F85FCB">
        <w:rPr>
          <w:lang w:val="en-GB"/>
        </w:rPr>
        <w:t xml:space="preserve">%, y-o-y, in the </w:t>
      </w:r>
      <w:r w:rsidR="008F497F" w:rsidRPr="00F85FCB">
        <w:rPr>
          <w:lang w:val="en-GB"/>
        </w:rPr>
        <w:t>first half-year of</w:t>
      </w:r>
      <w:r w:rsidRPr="00F85FCB">
        <w:rPr>
          <w:lang w:val="en-GB"/>
        </w:rPr>
        <w:t xml:space="preserve"> 2023. Direct export sales of industrial enterprises increased at current prices by </w:t>
      </w:r>
      <w:r w:rsidR="00A17D44" w:rsidRPr="00F85FCB">
        <w:rPr>
          <w:lang w:val="en-GB"/>
        </w:rPr>
        <w:t>6.8</w:t>
      </w:r>
      <w:r w:rsidRPr="00F85FCB">
        <w:rPr>
          <w:lang w:val="en-GB"/>
        </w:rPr>
        <w:t xml:space="preserve">%. Domestic sales, which also include indirect export via non-industrial enterprises, increased at current prices by </w:t>
      </w:r>
      <w:r w:rsidR="00A17D44" w:rsidRPr="00F85FCB">
        <w:rPr>
          <w:lang w:val="en-GB"/>
        </w:rPr>
        <w:t>10.2</w:t>
      </w:r>
      <w:r w:rsidRPr="00F85FCB">
        <w:rPr>
          <w:lang w:val="en-GB"/>
        </w:rPr>
        <w:t>%. </w:t>
      </w:r>
    </w:p>
    <w:p w14:paraId="17B825F6" w14:textId="253A2EB2" w:rsidR="00003478" w:rsidRPr="00F85FCB" w:rsidRDefault="006650AA" w:rsidP="006650AA">
      <w:pPr>
        <w:rPr>
          <w:lang w:val="en-GB"/>
        </w:rPr>
      </w:pPr>
      <w:r w:rsidRPr="00F85FCB">
        <w:rPr>
          <w:lang w:val="en-GB"/>
        </w:rPr>
        <w:lastRenderedPageBreak/>
        <w:t xml:space="preserve">The following contributed the most to the </w:t>
      </w:r>
      <w:r w:rsidR="002E2743" w:rsidRPr="00F85FCB">
        <w:rPr>
          <w:lang w:val="en-GB"/>
        </w:rPr>
        <w:t>growth:</w:t>
      </w:r>
      <w:r w:rsidRPr="00F85FCB">
        <w:rPr>
          <w:lang w:val="en-GB"/>
        </w:rPr>
        <w:t xml:space="preserve"> manufacture of motor vehicles, trailers and semi-trailers (a contribution of +</w:t>
      </w:r>
      <w:r w:rsidR="00A17D44" w:rsidRPr="00F85FCB">
        <w:rPr>
          <w:lang w:val="en-GB"/>
        </w:rPr>
        <w:t>5.9</w:t>
      </w:r>
      <w:r w:rsidRPr="00F85FCB">
        <w:rPr>
          <w:lang w:val="en-GB"/>
        </w:rPr>
        <w:t> p. p.</w:t>
      </w:r>
      <w:r w:rsidR="00A17D44" w:rsidRPr="00F85FCB">
        <w:rPr>
          <w:lang w:val="en-GB"/>
        </w:rPr>
        <w:t>, an increase by 27.1</w:t>
      </w:r>
      <w:r w:rsidRPr="00F85FCB">
        <w:rPr>
          <w:lang w:val="en-GB"/>
        </w:rPr>
        <w:t xml:space="preserve">%), </w:t>
      </w:r>
      <w:r w:rsidR="00A17D44" w:rsidRPr="00F85FCB">
        <w:rPr>
          <w:lang w:val="en-GB"/>
        </w:rPr>
        <w:t xml:space="preserve">electricity, gas, steam and air conditioning supply </w:t>
      </w:r>
      <w:r w:rsidR="00003478" w:rsidRPr="00F85FCB">
        <w:rPr>
          <w:lang w:val="en-GB"/>
        </w:rPr>
        <w:t xml:space="preserve">(a contribution of +2.6 p. p., an increase by 38.1%), and </w:t>
      </w:r>
      <w:r w:rsidRPr="00F85FCB">
        <w:rPr>
          <w:lang w:val="en-GB"/>
        </w:rPr>
        <w:t>manufacture of food products (a contribution of +</w:t>
      </w:r>
      <w:r w:rsidR="00003478" w:rsidRPr="00F85FCB">
        <w:rPr>
          <w:lang w:val="en-GB"/>
        </w:rPr>
        <w:t>0</w:t>
      </w:r>
      <w:r w:rsidRPr="00F85FCB">
        <w:rPr>
          <w:lang w:val="en-GB"/>
        </w:rPr>
        <w:t>.</w:t>
      </w:r>
      <w:r w:rsidR="00003478" w:rsidRPr="00F85FCB">
        <w:rPr>
          <w:lang w:val="en-GB"/>
        </w:rPr>
        <w:t>9 p. p., an increase by 13.4</w:t>
      </w:r>
      <w:r w:rsidRPr="00F85FCB">
        <w:rPr>
          <w:lang w:val="en-GB"/>
        </w:rPr>
        <w:t>%)</w:t>
      </w:r>
      <w:r w:rsidR="00003478" w:rsidRPr="00F85FCB">
        <w:rPr>
          <w:lang w:val="en-GB"/>
        </w:rPr>
        <w:t>.</w:t>
      </w:r>
      <w:r w:rsidR="00212F09" w:rsidRPr="00F85FCB">
        <w:rPr>
          <w:lang w:val="en-GB"/>
        </w:rPr>
        <w:t xml:space="preserve"> Sales in mining of both black and brown coal increased by over a quarter. </w:t>
      </w:r>
      <w:r w:rsidR="00003478" w:rsidRPr="00F85FCB">
        <w:rPr>
          <w:lang w:val="en-GB"/>
        </w:rPr>
        <w:t xml:space="preserve">  </w:t>
      </w:r>
    </w:p>
    <w:p w14:paraId="68EFE9E5" w14:textId="2AE4FC0E" w:rsidR="006650AA" w:rsidRPr="00F85FCB" w:rsidRDefault="006650AA" w:rsidP="006650AA">
      <w:r w:rsidRPr="00F85FCB">
        <w:rPr>
          <w:lang w:val="en-GB"/>
        </w:rPr>
        <w:t>On the other hand, sales from industrial activity decreased the most in manufacture of basic metals (a contribution of -</w:t>
      </w:r>
      <w:r w:rsidR="004754C4" w:rsidRPr="00F85FCB">
        <w:rPr>
          <w:lang w:val="en-GB"/>
        </w:rPr>
        <w:t>1.2 p. p., a decrease by 22.8</w:t>
      </w:r>
      <w:r w:rsidRPr="00F85FCB">
        <w:rPr>
          <w:lang w:val="en-GB"/>
        </w:rPr>
        <w:t xml:space="preserve">%), manufacture of chemicals and chemical </w:t>
      </w:r>
      <w:r w:rsidR="004754C4" w:rsidRPr="00F85FCB">
        <w:rPr>
          <w:lang w:val="en-GB"/>
        </w:rPr>
        <w:t>products (a contribution of -0.9 p. p., a decrease by 19.6</w:t>
      </w:r>
      <w:r w:rsidRPr="00F85FCB">
        <w:rPr>
          <w:lang w:val="en-GB"/>
        </w:rPr>
        <w:t xml:space="preserve">%), and in wood processing </w:t>
      </w:r>
      <w:r w:rsidR="004754C4" w:rsidRPr="00F85FCB">
        <w:rPr>
          <w:lang w:val="en-GB"/>
        </w:rPr>
        <w:t>industry (a contribution of -0.5 p. p., a decrease by 20.1</w:t>
      </w:r>
      <w:r w:rsidRPr="00F85FCB">
        <w:rPr>
          <w:lang w:val="en-GB"/>
        </w:rPr>
        <w:t>%).</w:t>
      </w:r>
    </w:p>
    <w:p w14:paraId="109148CE" w14:textId="77777777" w:rsidR="0007526D" w:rsidRPr="00F85FCB" w:rsidRDefault="0007526D" w:rsidP="0007526D">
      <w:pPr>
        <w:rPr>
          <w:lang w:val="en-GB"/>
        </w:rPr>
      </w:pPr>
    </w:p>
    <w:p w14:paraId="206E89C4" w14:textId="77777777" w:rsidR="00041B19" w:rsidRPr="00F85FCB" w:rsidRDefault="00041B19" w:rsidP="00041B19">
      <w:bookmarkStart w:id="0" w:name="_GoBack"/>
      <w:r w:rsidRPr="00F85FCB">
        <w:rPr>
          <w:noProof/>
          <w:lang w:eastAsia="cs-CZ"/>
        </w:rPr>
        <w:drawing>
          <wp:inline distT="0" distB="0" distL="0" distR="0" wp14:anchorId="4BA7E8FD" wp14:editId="03A20203">
            <wp:extent cx="5400040" cy="3521075"/>
            <wp:effectExtent l="0" t="0" r="0" b="317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3521075"/>
                    </a:xfrm>
                    <a:prstGeom prst="rect">
                      <a:avLst/>
                    </a:prstGeom>
                  </pic:spPr>
                </pic:pic>
              </a:graphicData>
            </a:graphic>
          </wp:inline>
        </w:drawing>
      </w:r>
      <w:bookmarkEnd w:id="0"/>
    </w:p>
    <w:p w14:paraId="33585DB8" w14:textId="6E691A9C" w:rsidR="00A76F7D" w:rsidRPr="00F85FCB" w:rsidRDefault="00A76F7D" w:rsidP="00485075">
      <w:pPr>
        <w:rPr>
          <w:rFonts w:cs="Arial"/>
        </w:rPr>
      </w:pPr>
    </w:p>
    <w:p w14:paraId="37F51343" w14:textId="044FDD9F" w:rsidR="006D2357" w:rsidRPr="00F85FCB" w:rsidRDefault="006D2357" w:rsidP="00485075">
      <w:pPr>
        <w:rPr>
          <w:lang w:val="en-GB"/>
        </w:rPr>
      </w:pPr>
    </w:p>
    <w:p w14:paraId="7A2A7928" w14:textId="47E08DBD" w:rsidR="007317B8" w:rsidRPr="00F85FCB" w:rsidRDefault="00AF2862" w:rsidP="00485075">
      <w:pPr>
        <w:rPr>
          <w:rFonts w:cs="Arial"/>
          <w:szCs w:val="20"/>
          <w:lang w:val="en-GB"/>
        </w:rPr>
      </w:pPr>
      <w:r w:rsidRPr="00F85FCB">
        <w:rPr>
          <w:rFonts w:cs="Arial"/>
          <w:szCs w:val="20"/>
          <w:lang w:val="en-GB"/>
        </w:rPr>
        <w:t xml:space="preserve">The value of </w:t>
      </w:r>
      <w:r w:rsidRPr="00F85FCB">
        <w:rPr>
          <w:rFonts w:cs="Arial"/>
          <w:b/>
          <w:bCs/>
          <w:szCs w:val="20"/>
          <w:lang w:val="en-GB"/>
        </w:rPr>
        <w:t>new orders</w:t>
      </w:r>
      <w:r w:rsidRPr="00F85FCB">
        <w:rPr>
          <w:rFonts w:cs="Arial"/>
          <w:szCs w:val="20"/>
          <w:lang w:val="en-GB"/>
        </w:rPr>
        <w:t xml:space="preserve"> at current prices in surveyed industrial CZ-NACE activities in </w:t>
      </w:r>
      <w:r w:rsidR="00090E22" w:rsidRPr="00F85FCB">
        <w:rPr>
          <w:rFonts w:cs="Arial"/>
          <w:szCs w:val="20"/>
          <w:lang w:val="en-GB"/>
        </w:rPr>
        <w:t xml:space="preserve">the </w:t>
      </w:r>
      <w:r w:rsidR="00041B19" w:rsidRPr="00F85FCB">
        <w:rPr>
          <w:rFonts w:cs="Arial"/>
          <w:szCs w:val="20"/>
          <w:lang w:val="en-GB"/>
        </w:rPr>
        <w:t>first half-year of</w:t>
      </w:r>
      <w:r w:rsidR="00EA4597" w:rsidRPr="00F85FCB">
        <w:rPr>
          <w:rFonts w:cs="Arial"/>
          <w:szCs w:val="20"/>
          <w:lang w:val="en-GB"/>
        </w:rPr>
        <w:t xml:space="preserve"> 2023</w:t>
      </w:r>
      <w:r w:rsidR="00041B19" w:rsidRPr="00F85FCB">
        <w:rPr>
          <w:rFonts w:cs="Arial"/>
          <w:szCs w:val="20"/>
          <w:lang w:val="en-GB"/>
        </w:rPr>
        <w:t xml:space="preserve"> decreased by 0.3</w:t>
      </w:r>
      <w:r w:rsidR="00090E22" w:rsidRPr="00F85FCB">
        <w:rPr>
          <w:rFonts w:cs="Arial"/>
          <w:szCs w:val="20"/>
          <w:lang w:val="en-GB"/>
        </w:rPr>
        <w:t>%, year-on-year.</w:t>
      </w:r>
      <w:r w:rsidR="00B67946" w:rsidRPr="00F85FCB">
        <w:rPr>
          <w:rFonts w:cs="Arial"/>
          <w:szCs w:val="20"/>
          <w:lang w:val="en-GB"/>
        </w:rPr>
        <w:t xml:space="preserve"> Non-do</w:t>
      </w:r>
      <w:r w:rsidR="0023436F" w:rsidRPr="00F85FCB">
        <w:rPr>
          <w:rFonts w:cs="Arial"/>
          <w:szCs w:val="20"/>
          <w:lang w:val="en-GB"/>
        </w:rPr>
        <w:t>mestic new orders decreased by 3.4</w:t>
      </w:r>
      <w:r w:rsidR="00090E22" w:rsidRPr="00F85FCB">
        <w:rPr>
          <w:rFonts w:cs="Arial"/>
          <w:szCs w:val="20"/>
          <w:lang w:val="en-GB"/>
        </w:rPr>
        <w:t>%. Do</w:t>
      </w:r>
      <w:r w:rsidR="00B67946" w:rsidRPr="00F85FCB">
        <w:rPr>
          <w:rFonts w:cs="Arial"/>
          <w:szCs w:val="20"/>
          <w:lang w:val="en-GB"/>
        </w:rPr>
        <w:t>m</w:t>
      </w:r>
      <w:r w:rsidR="0023436F" w:rsidRPr="00F85FCB">
        <w:rPr>
          <w:rFonts w:cs="Arial"/>
          <w:szCs w:val="20"/>
          <w:lang w:val="en-GB"/>
        </w:rPr>
        <w:t>estic new orders increased by 6.3</w:t>
      </w:r>
      <w:r w:rsidR="00090E22" w:rsidRPr="00F85FCB">
        <w:rPr>
          <w:rFonts w:cs="Arial"/>
          <w:szCs w:val="20"/>
          <w:lang w:val="en-GB"/>
        </w:rPr>
        <w:t>%.</w:t>
      </w:r>
      <w:r w:rsidR="003E72A4" w:rsidRPr="00F85FCB">
        <w:rPr>
          <w:rFonts w:cs="Arial"/>
          <w:szCs w:val="20"/>
          <w:lang w:val="en-GB"/>
        </w:rPr>
        <w:t xml:space="preserve"> </w:t>
      </w:r>
    </w:p>
    <w:p w14:paraId="510EAD4B" w14:textId="3838371E" w:rsidR="00A24394" w:rsidRPr="00F85FCB" w:rsidRDefault="003E72A4" w:rsidP="00485075">
      <w:pPr>
        <w:rPr>
          <w:rFonts w:cs="Arial"/>
          <w:szCs w:val="20"/>
          <w:lang w:val="en-GB"/>
        </w:rPr>
      </w:pPr>
      <w:r w:rsidRPr="00F85FCB">
        <w:rPr>
          <w:rFonts w:cs="Arial"/>
          <w:szCs w:val="20"/>
          <w:lang w:val="en-GB"/>
        </w:rPr>
        <w:t>The followin</w:t>
      </w:r>
      <w:r w:rsidR="00B83364" w:rsidRPr="00F85FCB">
        <w:rPr>
          <w:rFonts w:cs="Arial"/>
          <w:szCs w:val="20"/>
          <w:lang w:val="en-GB"/>
        </w:rPr>
        <w:t>g contributed the most to the de</w:t>
      </w:r>
      <w:r w:rsidRPr="00F85FCB">
        <w:rPr>
          <w:rFonts w:cs="Arial"/>
          <w:szCs w:val="20"/>
          <w:lang w:val="en-GB"/>
        </w:rPr>
        <w:t>crease of the value of new orders:</w:t>
      </w:r>
      <w:r w:rsidR="00AD691B" w:rsidRPr="00F85FCB">
        <w:rPr>
          <w:rFonts w:cs="Arial"/>
          <w:szCs w:val="20"/>
          <w:lang w:val="en-GB"/>
        </w:rPr>
        <w:t xml:space="preserve"> </w:t>
      </w:r>
      <w:r w:rsidR="00A24394" w:rsidRPr="00F85FCB">
        <w:rPr>
          <w:lang w:val="en-GB"/>
        </w:rPr>
        <w:t xml:space="preserve">manufacture of basic metals (a contribution of -1.7 p. p., a decrease by 22.1%), manufacture of chemicals and chemical products (a contribution of </w:t>
      </w:r>
      <w:r w:rsidR="001B58F0" w:rsidRPr="00F85FCB">
        <w:rPr>
          <w:rFonts w:cs="Arial"/>
          <w:szCs w:val="20"/>
          <w:lang w:val="en-GB"/>
        </w:rPr>
        <w:t>-1.1</w:t>
      </w:r>
      <w:r w:rsidR="00A24394" w:rsidRPr="00F85FCB">
        <w:rPr>
          <w:rFonts w:cs="Arial"/>
          <w:szCs w:val="20"/>
          <w:lang w:val="en-GB"/>
        </w:rPr>
        <w:t> </w:t>
      </w:r>
      <w:r w:rsidR="00A24394" w:rsidRPr="00F85FCB">
        <w:rPr>
          <w:lang w:val="en-GB"/>
        </w:rPr>
        <w:t xml:space="preserve">p. p., </w:t>
      </w:r>
      <w:r w:rsidR="001B58F0" w:rsidRPr="00F85FCB">
        <w:rPr>
          <w:lang w:val="en-GB"/>
        </w:rPr>
        <w:t>a decrease by 17</w:t>
      </w:r>
      <w:r w:rsidR="00A24394" w:rsidRPr="00F85FCB">
        <w:rPr>
          <w:lang w:val="en-GB"/>
        </w:rPr>
        <w:t xml:space="preserve">.3%), and </w:t>
      </w:r>
      <w:r w:rsidR="003615F9" w:rsidRPr="00F85FCB">
        <w:rPr>
          <w:lang w:val="en-GB"/>
        </w:rPr>
        <w:t xml:space="preserve">manufacture of fabricated metal products (a contribution of </w:t>
      </w:r>
      <w:r w:rsidR="003615F9" w:rsidRPr="00F85FCB">
        <w:rPr>
          <w:rFonts w:cs="Arial"/>
          <w:szCs w:val="20"/>
          <w:lang w:val="en-GB"/>
        </w:rPr>
        <w:t>-0.6 </w:t>
      </w:r>
      <w:r w:rsidR="003615F9" w:rsidRPr="00F85FCB">
        <w:rPr>
          <w:lang w:val="en-GB"/>
        </w:rPr>
        <w:t>p. p., a decrease by 4.6%).</w:t>
      </w:r>
    </w:p>
    <w:p w14:paraId="77F86E12" w14:textId="44974168" w:rsidR="00ED69A8" w:rsidRPr="00F85FCB" w:rsidRDefault="003615F9" w:rsidP="00485075">
      <w:pPr>
        <w:rPr>
          <w:lang w:val="en-GB"/>
        </w:rPr>
      </w:pPr>
      <w:r w:rsidRPr="00F85FCB">
        <w:rPr>
          <w:lang w:val="en-GB"/>
        </w:rPr>
        <w:t xml:space="preserve">The highest positive contributions were recorded by </w:t>
      </w:r>
      <w:r w:rsidR="00A01357" w:rsidRPr="00F85FCB">
        <w:rPr>
          <w:lang w:val="en-GB"/>
        </w:rPr>
        <w:t>manufacture of motor vehicles, trailers and semi-trailers (</w:t>
      </w:r>
      <w:r w:rsidR="00260E17" w:rsidRPr="00F85FCB">
        <w:rPr>
          <w:lang w:val="en-GB"/>
        </w:rPr>
        <w:t xml:space="preserve">a </w:t>
      </w:r>
      <w:r w:rsidR="00A01357" w:rsidRPr="00F85FCB">
        <w:rPr>
          <w:lang w:val="en-GB"/>
        </w:rPr>
        <w:t>contribution</w:t>
      </w:r>
      <w:r w:rsidR="009C6E76" w:rsidRPr="00F85FCB">
        <w:rPr>
          <w:lang w:val="en-GB"/>
        </w:rPr>
        <w:t xml:space="preserve"> of</w:t>
      </w:r>
      <w:r w:rsidR="00A01357" w:rsidRPr="00F85FCB">
        <w:rPr>
          <w:lang w:val="en-GB"/>
        </w:rPr>
        <w:t xml:space="preserve"> +</w:t>
      </w:r>
      <w:r w:rsidRPr="00F85FCB">
        <w:rPr>
          <w:lang w:val="en-GB"/>
        </w:rPr>
        <w:t>2</w:t>
      </w:r>
      <w:r w:rsidR="00A01357" w:rsidRPr="00F85FCB">
        <w:rPr>
          <w:lang w:val="en-GB"/>
        </w:rPr>
        <w:t>.3</w:t>
      </w:r>
      <w:r w:rsidR="009C6E76" w:rsidRPr="00F85FCB">
        <w:rPr>
          <w:lang w:val="en-GB"/>
        </w:rPr>
        <w:t> </w:t>
      </w:r>
      <w:r w:rsidR="00A01357" w:rsidRPr="00F85FCB">
        <w:rPr>
          <w:lang w:val="en-GB"/>
        </w:rPr>
        <w:t>p. p.,</w:t>
      </w:r>
      <w:r w:rsidR="00B97885" w:rsidRPr="00F85FCB">
        <w:rPr>
          <w:lang w:val="en-GB"/>
        </w:rPr>
        <w:t xml:space="preserve"> an</w:t>
      </w:r>
      <w:r w:rsidRPr="00F85FCB">
        <w:rPr>
          <w:lang w:val="en-GB"/>
        </w:rPr>
        <w:t xml:space="preserve"> increase by 6</w:t>
      </w:r>
      <w:r w:rsidR="00A01357" w:rsidRPr="00F85FCB">
        <w:rPr>
          <w:lang w:val="en-GB"/>
        </w:rPr>
        <w:t>.4%),</w:t>
      </w:r>
      <w:r w:rsidR="00B97885" w:rsidRPr="00F85FCB">
        <w:rPr>
          <w:lang w:val="en-GB"/>
        </w:rPr>
        <w:t xml:space="preserve"> </w:t>
      </w:r>
      <w:r w:rsidR="00ED69A8" w:rsidRPr="00F85FCB">
        <w:rPr>
          <w:lang w:val="en-GB"/>
        </w:rPr>
        <w:t>manufacture of machinery and equipment (a contribution of +0.3 p. p., an increase by 2.9%), and manufacture of electrical equipment (a contribution of +0.3 p. p., an increase by 2.8%).</w:t>
      </w:r>
    </w:p>
    <w:p w14:paraId="2BA46587" w14:textId="65FDC445" w:rsidR="008A3967" w:rsidRPr="00F85FCB" w:rsidRDefault="008A3967" w:rsidP="00485075">
      <w:pPr>
        <w:rPr>
          <w:rFonts w:cs="Arial"/>
        </w:rPr>
      </w:pPr>
    </w:p>
    <w:p w14:paraId="46F35D5E" w14:textId="581DC7F0" w:rsidR="00AF2862" w:rsidRPr="00F85FCB" w:rsidRDefault="00AF2862" w:rsidP="00AF2862">
      <w:pPr>
        <w:rPr>
          <w:rFonts w:cs="Arial"/>
          <w:bCs/>
          <w:szCs w:val="20"/>
          <w:lang w:val="en-GB"/>
        </w:rPr>
      </w:pPr>
      <w:r w:rsidRPr="00F85FCB">
        <w:rPr>
          <w:rFonts w:cs="Arial"/>
          <w:bCs/>
          <w:szCs w:val="20"/>
          <w:lang w:val="en-GB"/>
        </w:rPr>
        <w:lastRenderedPageBreak/>
        <w:t>The average registered number of employees</w:t>
      </w:r>
      <w:r w:rsidRPr="00F85FCB">
        <w:rPr>
          <w:bCs/>
          <w:lang w:val="en-GB"/>
        </w:rPr>
        <w:t xml:space="preserve"> </w:t>
      </w:r>
      <w:r w:rsidRPr="00F85FCB">
        <w:rPr>
          <w:rFonts w:cs="Arial"/>
          <w:bCs/>
          <w:szCs w:val="20"/>
          <w:lang w:val="en-GB"/>
        </w:rPr>
        <w:t xml:space="preserve">in industry in </w:t>
      </w:r>
      <w:r w:rsidRPr="00F85FCB">
        <w:rPr>
          <w:lang w:val="en-GB"/>
        </w:rPr>
        <w:t xml:space="preserve">the </w:t>
      </w:r>
      <w:r w:rsidR="00835619" w:rsidRPr="00F85FCB">
        <w:rPr>
          <w:lang w:val="en-GB"/>
        </w:rPr>
        <w:t>first half-year of</w:t>
      </w:r>
      <w:r w:rsidR="00EA4597" w:rsidRPr="00F85FCB">
        <w:rPr>
          <w:lang w:val="en-GB"/>
        </w:rPr>
        <w:t xml:space="preserve"> 2023 </w:t>
      </w:r>
      <w:r w:rsidR="00D958C0" w:rsidRPr="00F85FCB">
        <w:rPr>
          <w:rFonts w:cs="Arial"/>
          <w:bCs/>
          <w:szCs w:val="20"/>
          <w:lang w:val="en-GB"/>
        </w:rPr>
        <w:t>was by 1</w:t>
      </w:r>
      <w:r w:rsidR="00835619" w:rsidRPr="00F85FCB">
        <w:rPr>
          <w:rFonts w:cs="Arial"/>
          <w:bCs/>
          <w:szCs w:val="20"/>
          <w:lang w:val="en-GB"/>
        </w:rPr>
        <w:t>.4</w:t>
      </w:r>
      <w:r w:rsidRPr="00F85FCB">
        <w:rPr>
          <w:rFonts w:cs="Arial"/>
          <w:bCs/>
          <w:szCs w:val="20"/>
          <w:lang w:val="en-GB"/>
        </w:rPr>
        <w:t>% lower</w:t>
      </w:r>
      <w:r w:rsidR="00DD18DC" w:rsidRPr="00F85FCB">
        <w:rPr>
          <w:rFonts w:cs="Arial"/>
          <w:bCs/>
          <w:szCs w:val="20"/>
          <w:lang w:val="en-GB"/>
        </w:rPr>
        <w:t xml:space="preserve"> </w:t>
      </w:r>
      <w:r w:rsidRPr="00F85FCB">
        <w:rPr>
          <w:rFonts w:cs="Arial"/>
          <w:bCs/>
          <w:szCs w:val="20"/>
          <w:lang w:val="en-GB"/>
        </w:rPr>
        <w:t>compared to the corresponding period of the previous year. The</w:t>
      </w:r>
      <w:r w:rsidR="008616B2" w:rsidRPr="00F85FCB">
        <w:rPr>
          <w:rFonts w:cs="Arial"/>
          <w:bCs/>
          <w:szCs w:val="20"/>
          <w:lang w:val="en-GB"/>
        </w:rPr>
        <w:t>ir</w:t>
      </w:r>
      <w:r w:rsidRPr="00F85FCB">
        <w:rPr>
          <w:rFonts w:cs="Arial"/>
          <w:bCs/>
          <w:szCs w:val="20"/>
          <w:lang w:val="en-GB"/>
        </w:rPr>
        <w:t xml:space="preserve"> average gross mon</w:t>
      </w:r>
      <w:r w:rsidR="00D958C0" w:rsidRPr="00F85FCB">
        <w:rPr>
          <w:rFonts w:cs="Arial"/>
          <w:bCs/>
          <w:szCs w:val="20"/>
          <w:lang w:val="en-GB"/>
        </w:rPr>
        <w:t>thl</w:t>
      </w:r>
      <w:r w:rsidR="00835619" w:rsidRPr="00F85FCB">
        <w:rPr>
          <w:rFonts w:cs="Arial"/>
          <w:bCs/>
          <w:szCs w:val="20"/>
          <w:lang w:val="en-GB"/>
        </w:rPr>
        <w:t>y nominal wage increased by 10.2</w:t>
      </w:r>
      <w:r w:rsidRPr="00F85FCB">
        <w:rPr>
          <w:rFonts w:cs="Arial"/>
          <w:bCs/>
          <w:szCs w:val="20"/>
          <w:lang w:val="en-GB"/>
        </w:rPr>
        <w:t xml:space="preserve">%. </w:t>
      </w:r>
    </w:p>
    <w:p w14:paraId="5324BAF9" w14:textId="77777777" w:rsidR="009C006C" w:rsidRPr="00F85FCB" w:rsidRDefault="009C006C" w:rsidP="00AF2862">
      <w:pPr>
        <w:rPr>
          <w:rFonts w:cs="Arial"/>
          <w:bCs/>
          <w:szCs w:val="20"/>
          <w:lang w:val="en-GB"/>
        </w:rPr>
      </w:pPr>
    </w:p>
    <w:p w14:paraId="4B05FACC" w14:textId="77777777" w:rsidR="00AF2862" w:rsidRPr="00F85FCB" w:rsidRDefault="00AF2862" w:rsidP="00AF2862">
      <w:pPr>
        <w:rPr>
          <w:rFonts w:cs="Arial"/>
          <w:bCs/>
          <w:szCs w:val="20"/>
          <w:lang w:val="en-GB"/>
        </w:rPr>
      </w:pPr>
    </w:p>
    <w:p w14:paraId="5CE33999" w14:textId="785DC639" w:rsidR="00485075" w:rsidRPr="00F85FCB" w:rsidRDefault="00A60902" w:rsidP="00485075">
      <w:pPr>
        <w:pStyle w:val="Poznmky0"/>
      </w:pPr>
      <w:r w:rsidRPr="00F85FCB">
        <w:t>Notes</w:t>
      </w:r>
      <w:r w:rsidR="00485075" w:rsidRPr="00F85FCB">
        <w:t>:</w:t>
      </w:r>
    </w:p>
    <w:p w14:paraId="1425948D" w14:textId="77777777" w:rsidR="00485075" w:rsidRPr="00F85FCB" w:rsidRDefault="00485075" w:rsidP="00485075">
      <w:pPr>
        <w:pStyle w:val="Poznmky"/>
        <w:spacing w:before="0" w:line="276" w:lineRule="auto"/>
        <w:ind w:left="2880" w:hanging="2880"/>
        <w:rPr>
          <w:i/>
          <w:color w:val="auto"/>
        </w:rPr>
      </w:pPr>
    </w:p>
    <w:p w14:paraId="00C0A344" w14:textId="75F40B42" w:rsidR="00485075" w:rsidRPr="00F85FCB" w:rsidRDefault="00A60902" w:rsidP="00485075">
      <w:pPr>
        <w:pStyle w:val="Poznmky"/>
        <w:spacing w:before="0" w:line="276" w:lineRule="auto"/>
        <w:ind w:left="2880" w:hanging="2880"/>
        <w:rPr>
          <w:rStyle w:val="Hypertextovodkaz"/>
          <w:i/>
          <w:lang w:val="en-GB"/>
        </w:rPr>
      </w:pPr>
      <w:r w:rsidRPr="00F85FCB">
        <w:rPr>
          <w:i/>
          <w:color w:val="auto"/>
          <w:lang w:val="en-GB"/>
        </w:rPr>
        <w:t>Contact person</w:t>
      </w:r>
      <w:r w:rsidR="00485075" w:rsidRPr="00F85FCB">
        <w:rPr>
          <w:i/>
          <w:color w:val="auto"/>
          <w:lang w:val="en-GB"/>
        </w:rPr>
        <w:t>:</w:t>
      </w:r>
      <w:r w:rsidR="00485075" w:rsidRPr="00F85FCB">
        <w:rPr>
          <w:i/>
          <w:color w:val="auto"/>
          <w:lang w:val="en-GB"/>
        </w:rPr>
        <w:tab/>
      </w:r>
      <w:r w:rsidR="00AD06E1" w:rsidRPr="00F85FCB">
        <w:rPr>
          <w:i/>
          <w:iCs/>
          <w:lang w:val="en-GB"/>
        </w:rPr>
        <w:t xml:space="preserve">Iveta </w:t>
      </w:r>
      <w:proofErr w:type="spellStart"/>
      <w:r w:rsidR="00AD06E1" w:rsidRPr="00F85FCB">
        <w:rPr>
          <w:i/>
          <w:iCs/>
          <w:lang w:val="en-GB"/>
        </w:rPr>
        <w:t>Danišová</w:t>
      </w:r>
      <w:proofErr w:type="spellEnd"/>
      <w:r w:rsidR="004A789B" w:rsidRPr="00F85FCB">
        <w:rPr>
          <w:i/>
          <w:iCs/>
          <w:lang w:val="en-GB"/>
        </w:rPr>
        <w:t>, Industrial Statistics Unit</w:t>
      </w:r>
      <w:r w:rsidR="00485075" w:rsidRPr="00F85FCB">
        <w:rPr>
          <w:i/>
          <w:lang w:val="en-GB"/>
        </w:rPr>
        <w:t>,</w:t>
      </w:r>
      <w:r w:rsidR="00485075" w:rsidRPr="00F85FCB">
        <w:rPr>
          <w:i/>
          <w:color w:val="auto"/>
          <w:lang w:val="en-GB"/>
        </w:rPr>
        <w:t xml:space="preserve"> </w:t>
      </w:r>
      <w:r w:rsidR="004A789B" w:rsidRPr="00F85FCB">
        <w:rPr>
          <w:i/>
          <w:iCs/>
          <w:lang w:val="en-GB"/>
        </w:rPr>
        <w:t xml:space="preserve">phone number (+420) </w:t>
      </w:r>
      <w:r w:rsidR="00485075" w:rsidRPr="00F85FCB">
        <w:rPr>
          <w:rFonts w:cs="Arial"/>
          <w:i/>
          <w:lang w:val="en-GB"/>
        </w:rPr>
        <w:t>73</w:t>
      </w:r>
      <w:r w:rsidR="00AD06E1" w:rsidRPr="00F85FCB">
        <w:rPr>
          <w:rFonts w:cs="Arial"/>
          <w:i/>
          <w:lang w:val="en-GB"/>
        </w:rPr>
        <w:t>5</w:t>
      </w:r>
      <w:r w:rsidR="00485075" w:rsidRPr="00F85FCB">
        <w:rPr>
          <w:rFonts w:cs="Arial"/>
          <w:i/>
          <w:lang w:val="en-GB"/>
        </w:rPr>
        <w:t> </w:t>
      </w:r>
      <w:r w:rsidR="00AD06E1" w:rsidRPr="00F85FCB">
        <w:rPr>
          <w:rFonts w:cs="Arial"/>
          <w:i/>
          <w:lang w:val="en-GB"/>
        </w:rPr>
        <w:t>130</w:t>
      </w:r>
      <w:r w:rsidR="00485075" w:rsidRPr="00F85FCB">
        <w:rPr>
          <w:rFonts w:cs="Arial"/>
          <w:i/>
          <w:lang w:val="en-GB"/>
        </w:rPr>
        <w:t> </w:t>
      </w:r>
      <w:r w:rsidR="00AD06E1" w:rsidRPr="00F85FCB">
        <w:rPr>
          <w:rFonts w:cs="Arial"/>
          <w:i/>
          <w:lang w:val="en-GB"/>
        </w:rPr>
        <w:t>317</w:t>
      </w:r>
      <w:r w:rsidR="00485075" w:rsidRPr="00F85FCB">
        <w:rPr>
          <w:i/>
          <w:color w:val="auto"/>
          <w:lang w:val="en-GB"/>
        </w:rPr>
        <w:t xml:space="preserve">, e-mail: </w:t>
      </w:r>
      <w:hyperlink r:id="rId8" w:history="1">
        <w:r w:rsidR="00AD06E1" w:rsidRPr="00F85FCB">
          <w:rPr>
            <w:rStyle w:val="Hypertextovodkaz"/>
            <w:i/>
            <w:lang w:val="en-GB"/>
          </w:rPr>
          <w:t>iveta.danisova@czso.cz</w:t>
        </w:r>
      </w:hyperlink>
    </w:p>
    <w:p w14:paraId="79442A76" w14:textId="77777777" w:rsidR="00485075" w:rsidRPr="00F85FCB" w:rsidRDefault="00485075" w:rsidP="00485075">
      <w:pPr>
        <w:pStyle w:val="Poznmky"/>
        <w:spacing w:before="0" w:line="276" w:lineRule="auto"/>
        <w:ind w:left="2880" w:hanging="2880"/>
        <w:rPr>
          <w:i/>
          <w:color w:val="auto"/>
          <w:lang w:val="en-GB"/>
        </w:rPr>
      </w:pPr>
    </w:p>
    <w:p w14:paraId="471DEB00" w14:textId="77777777" w:rsidR="00485075" w:rsidRPr="004A789B" w:rsidRDefault="00A60902" w:rsidP="00485075">
      <w:pPr>
        <w:pStyle w:val="Poznmky"/>
        <w:spacing w:before="0" w:line="276" w:lineRule="auto"/>
        <w:ind w:left="2880" w:hanging="2880"/>
        <w:rPr>
          <w:lang w:val="en-GB"/>
        </w:rPr>
      </w:pPr>
      <w:r w:rsidRPr="00F85FCB">
        <w:rPr>
          <w:i/>
          <w:color w:val="auto"/>
          <w:lang w:val="en-GB"/>
        </w:rPr>
        <w:t>Related outputs</w:t>
      </w:r>
      <w:r w:rsidR="00485075" w:rsidRPr="00F85FCB">
        <w:rPr>
          <w:i/>
          <w:color w:val="auto"/>
          <w:lang w:val="en-GB"/>
        </w:rPr>
        <w:t>:</w:t>
      </w:r>
      <w:r w:rsidR="00485075" w:rsidRPr="00F85FCB">
        <w:rPr>
          <w:i/>
          <w:color w:val="auto"/>
          <w:lang w:val="en-GB"/>
        </w:rPr>
        <w:tab/>
      </w:r>
      <w:r w:rsidR="004A789B" w:rsidRPr="00F85FCB">
        <w:rPr>
          <w:rFonts w:cs="Arial"/>
          <w:i/>
          <w:iCs/>
          <w:lang w:val="en-GB"/>
        </w:rPr>
        <w:t xml:space="preserve">time series in the </w:t>
      </w:r>
      <w:hyperlink r:id="rId9" w:history="1">
        <w:r w:rsidR="004A789B" w:rsidRPr="00F85FCB">
          <w:rPr>
            <w:rStyle w:val="Hypertextovodkaz"/>
            <w:i/>
            <w:lang w:val="en-GB"/>
          </w:rPr>
          <w:t>Public database, the Industry chapter</w:t>
        </w:r>
      </w:hyperlink>
    </w:p>
    <w:p w14:paraId="61CD4739" w14:textId="77777777" w:rsidR="00485075" w:rsidRPr="004A789B" w:rsidRDefault="00485075" w:rsidP="00485075">
      <w:pPr>
        <w:rPr>
          <w:lang w:val="en-GB"/>
        </w:rPr>
      </w:pPr>
    </w:p>
    <w:p w14:paraId="1B3248F3" w14:textId="77777777" w:rsidR="00485075" w:rsidRDefault="00485075" w:rsidP="00485075">
      <w:pPr>
        <w:rPr>
          <w:rFonts w:cs="Arial"/>
        </w:rPr>
      </w:pPr>
    </w:p>
    <w:p w14:paraId="732553B0" w14:textId="77777777" w:rsidR="00D209A7" w:rsidRPr="00485075" w:rsidRDefault="00D209A7" w:rsidP="00485075"/>
    <w:sectPr w:rsidR="00D209A7" w:rsidRPr="00485075"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87627" w14:textId="77777777" w:rsidR="003C1218" w:rsidRDefault="003C1218" w:rsidP="00BA6370">
      <w:r>
        <w:separator/>
      </w:r>
    </w:p>
  </w:endnote>
  <w:endnote w:type="continuationSeparator" w:id="0">
    <w:p w14:paraId="52CCFD49" w14:textId="77777777" w:rsidR="003C1218" w:rsidRDefault="003C1218"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A1D1A" w14:textId="77777777" w:rsidR="00B23BC9" w:rsidRDefault="00B23BC9">
    <w:pPr>
      <w:pStyle w:val="Zpat"/>
    </w:pPr>
    <w:r>
      <w:rPr>
        <w:noProof/>
        <w:lang w:val="cs-CZ" w:eastAsia="cs-CZ"/>
      </w:rPr>
      <mc:AlternateContent>
        <mc:Choice Requires="wps">
          <w:drawing>
            <wp:anchor distT="0" distB="0" distL="114300" distR="114300" simplePos="0" relativeHeight="251657728" behindDoc="0" locked="0" layoutInCell="1" allowOverlap="1" wp14:anchorId="031C63C8" wp14:editId="732C9412">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6F0C7ACD" w14:textId="77777777" w:rsidR="00B23BC9" w:rsidRPr="00D52A09" w:rsidRDefault="00B23BC9"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14:paraId="4CD00EB8" w14:textId="77777777" w:rsidR="00B23BC9" w:rsidRDefault="00B23BC9"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14:paraId="64D1999C" w14:textId="77777777" w:rsidR="00B23BC9" w:rsidRPr="00D52A09" w:rsidRDefault="00B23BC9"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1" w:history="1">
                            <w:r w:rsidRPr="00953416">
                              <w:rPr>
                                <w:rStyle w:val="Hypertextovodkaz"/>
                                <w:rFonts w:cs="Arial"/>
                                <w:b/>
                                <w:color w:val="0071BC"/>
                                <w:sz w:val="15"/>
                                <w:szCs w:val="15"/>
                              </w:rPr>
                              <w:t>www.czso.cz</w:t>
                            </w:r>
                          </w:hyperlink>
                        </w:p>
                        <w:p w14:paraId="57FEDDAC" w14:textId="3F8FFB8C" w:rsidR="00B23BC9" w:rsidRPr="00383D0D" w:rsidRDefault="00B23BC9" w:rsidP="00380178">
                          <w:pPr>
                            <w:tabs>
                              <w:tab w:val="right" w:pos="8505"/>
                            </w:tabs>
                            <w:spacing w:line="220" w:lineRule="atLeast"/>
                            <w:rPr>
                              <w:rFonts w:cs="Arial"/>
                              <w:lang w:val="fr-FR"/>
                            </w:rPr>
                          </w:pPr>
                          <w:r w:rsidRPr="00383D0D">
                            <w:rPr>
                              <w:rFonts w:cs="Arial"/>
                              <w:sz w:val="15"/>
                              <w:szCs w:val="15"/>
                              <w:lang w:val="fr-FR"/>
                            </w:rPr>
                            <w:t xml:space="preserve">tel: +420 274 056 789, e-mail: </w:t>
                          </w:r>
                          <w:hyperlink r:id="rId2" w:history="1">
                            <w:r w:rsidRPr="00383D0D">
                              <w:rPr>
                                <w:rStyle w:val="Hypertextovodkaz"/>
                                <w:rFonts w:cs="Arial"/>
                                <w:color w:val="0071BC"/>
                                <w:sz w:val="15"/>
                                <w:szCs w:val="15"/>
                                <w:lang w:val="fr-FR"/>
                              </w:rPr>
                              <w:t>infoservis@czso.cz</w:t>
                            </w:r>
                          </w:hyperlink>
                          <w:r w:rsidRPr="00383D0D">
                            <w:rPr>
                              <w:rFonts w:cs="Arial"/>
                              <w:sz w:val="15"/>
                              <w:szCs w:val="15"/>
                              <w:lang w:val="fr-FR"/>
                            </w:rPr>
                            <w:tab/>
                          </w:r>
                          <w:r w:rsidRPr="007E75DE">
                            <w:rPr>
                              <w:rFonts w:cs="Arial"/>
                              <w:szCs w:val="15"/>
                            </w:rPr>
                            <w:fldChar w:fldCharType="begin"/>
                          </w:r>
                          <w:r w:rsidRPr="00383D0D">
                            <w:rPr>
                              <w:rFonts w:cs="Arial"/>
                              <w:szCs w:val="15"/>
                              <w:lang w:val="fr-FR"/>
                            </w:rPr>
                            <w:instrText xml:space="preserve"> PAGE   \* MERGEFORMAT </w:instrText>
                          </w:r>
                          <w:r w:rsidRPr="007E75DE">
                            <w:rPr>
                              <w:rFonts w:cs="Arial"/>
                              <w:szCs w:val="15"/>
                            </w:rPr>
                            <w:fldChar w:fldCharType="separate"/>
                          </w:r>
                          <w:r w:rsidR="007618C4">
                            <w:rPr>
                              <w:rFonts w:cs="Arial"/>
                              <w:noProof/>
                              <w:szCs w:val="15"/>
                              <w:lang w:val="fr-FR"/>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1C63C8"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6F0C7ACD" w14:textId="77777777" w:rsidR="00B23BC9" w:rsidRPr="00D52A09" w:rsidRDefault="00B23BC9"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14:paraId="4CD00EB8" w14:textId="77777777" w:rsidR="00B23BC9" w:rsidRDefault="00B23BC9"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14:paraId="64D1999C" w14:textId="77777777" w:rsidR="00B23BC9" w:rsidRPr="00D52A09" w:rsidRDefault="00B23BC9"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3" w:history="1">
                      <w:r w:rsidRPr="00953416">
                        <w:rPr>
                          <w:rStyle w:val="Hypertextovodkaz"/>
                          <w:rFonts w:cs="Arial"/>
                          <w:b/>
                          <w:color w:val="0071BC"/>
                          <w:sz w:val="15"/>
                          <w:szCs w:val="15"/>
                        </w:rPr>
                        <w:t>www.czso.cz</w:t>
                      </w:r>
                    </w:hyperlink>
                  </w:p>
                  <w:p w14:paraId="57FEDDAC" w14:textId="3F8FFB8C" w:rsidR="00B23BC9" w:rsidRPr="00383D0D" w:rsidRDefault="00B23BC9" w:rsidP="00380178">
                    <w:pPr>
                      <w:tabs>
                        <w:tab w:val="right" w:pos="8505"/>
                      </w:tabs>
                      <w:spacing w:line="220" w:lineRule="atLeast"/>
                      <w:rPr>
                        <w:rFonts w:cs="Arial"/>
                        <w:lang w:val="fr-FR"/>
                      </w:rPr>
                    </w:pPr>
                    <w:r w:rsidRPr="00383D0D">
                      <w:rPr>
                        <w:rFonts w:cs="Arial"/>
                        <w:sz w:val="15"/>
                        <w:szCs w:val="15"/>
                        <w:lang w:val="fr-FR"/>
                      </w:rPr>
                      <w:t xml:space="preserve">tel: +420 274 056 789, e-mail: </w:t>
                    </w:r>
                    <w:hyperlink r:id="rId4" w:history="1">
                      <w:r w:rsidRPr="00383D0D">
                        <w:rPr>
                          <w:rStyle w:val="Hypertextovodkaz"/>
                          <w:rFonts w:cs="Arial"/>
                          <w:color w:val="0071BC"/>
                          <w:sz w:val="15"/>
                          <w:szCs w:val="15"/>
                          <w:lang w:val="fr-FR"/>
                        </w:rPr>
                        <w:t>infoservis@czso.cz</w:t>
                      </w:r>
                    </w:hyperlink>
                    <w:r w:rsidRPr="00383D0D">
                      <w:rPr>
                        <w:rFonts w:cs="Arial"/>
                        <w:sz w:val="15"/>
                        <w:szCs w:val="15"/>
                        <w:lang w:val="fr-FR"/>
                      </w:rPr>
                      <w:tab/>
                    </w:r>
                    <w:r w:rsidRPr="007E75DE">
                      <w:rPr>
                        <w:rFonts w:cs="Arial"/>
                        <w:szCs w:val="15"/>
                      </w:rPr>
                      <w:fldChar w:fldCharType="begin"/>
                    </w:r>
                    <w:r w:rsidRPr="00383D0D">
                      <w:rPr>
                        <w:rFonts w:cs="Arial"/>
                        <w:szCs w:val="15"/>
                        <w:lang w:val="fr-FR"/>
                      </w:rPr>
                      <w:instrText xml:space="preserve"> PAGE   \* MERGEFORMAT </w:instrText>
                    </w:r>
                    <w:r w:rsidRPr="007E75DE">
                      <w:rPr>
                        <w:rFonts w:cs="Arial"/>
                        <w:szCs w:val="15"/>
                      </w:rPr>
                      <w:fldChar w:fldCharType="separate"/>
                    </w:r>
                    <w:r w:rsidR="007618C4">
                      <w:rPr>
                        <w:rFonts w:cs="Arial"/>
                        <w:noProof/>
                        <w:szCs w:val="15"/>
                        <w:lang w:val="fr-FR"/>
                      </w:rPr>
                      <w:t>1</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10395B06" wp14:editId="0365AF8E">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95A2497"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C004E" w14:textId="77777777" w:rsidR="003C1218" w:rsidRDefault="003C1218" w:rsidP="00BA6370">
      <w:r>
        <w:separator/>
      </w:r>
    </w:p>
  </w:footnote>
  <w:footnote w:type="continuationSeparator" w:id="0">
    <w:p w14:paraId="477C4969" w14:textId="77777777" w:rsidR="003C1218" w:rsidRDefault="003C1218"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DFA22" w14:textId="77777777" w:rsidR="00B23BC9" w:rsidRDefault="00B23BC9">
    <w:pPr>
      <w:pStyle w:val="Zhlav"/>
    </w:pPr>
    <w:r>
      <w:rPr>
        <w:noProof/>
        <w:lang w:val="cs-CZ" w:eastAsia="cs-CZ"/>
      </w:rPr>
      <mc:AlternateContent>
        <mc:Choice Requires="wpg">
          <w:drawing>
            <wp:anchor distT="0" distB="0" distL="114300" distR="114300" simplePos="0" relativeHeight="251658752" behindDoc="0" locked="0" layoutInCell="1" allowOverlap="1" wp14:anchorId="23A41BF0" wp14:editId="69D09CCD">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6D3B96"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B6"/>
    <w:rsid w:val="00003478"/>
    <w:rsid w:val="00003D6A"/>
    <w:rsid w:val="00033C9B"/>
    <w:rsid w:val="00034094"/>
    <w:rsid w:val="00041B19"/>
    <w:rsid w:val="00043BF4"/>
    <w:rsid w:val="0007526D"/>
    <w:rsid w:val="000802EE"/>
    <w:rsid w:val="000810ED"/>
    <w:rsid w:val="000843A5"/>
    <w:rsid w:val="0008581D"/>
    <w:rsid w:val="00090E22"/>
    <w:rsid w:val="00091722"/>
    <w:rsid w:val="000946E1"/>
    <w:rsid w:val="000B6773"/>
    <w:rsid w:val="000B6F63"/>
    <w:rsid w:val="000D63CD"/>
    <w:rsid w:val="00110268"/>
    <w:rsid w:val="00116ED1"/>
    <w:rsid w:val="00123849"/>
    <w:rsid w:val="0013242C"/>
    <w:rsid w:val="001404AB"/>
    <w:rsid w:val="00147344"/>
    <w:rsid w:val="0017231D"/>
    <w:rsid w:val="00176E26"/>
    <w:rsid w:val="0018061F"/>
    <w:rsid w:val="001810DC"/>
    <w:rsid w:val="0018400C"/>
    <w:rsid w:val="001913A9"/>
    <w:rsid w:val="00194ADE"/>
    <w:rsid w:val="001A1CD9"/>
    <w:rsid w:val="001A5947"/>
    <w:rsid w:val="001B58F0"/>
    <w:rsid w:val="001B607F"/>
    <w:rsid w:val="001C71FD"/>
    <w:rsid w:val="001D2D71"/>
    <w:rsid w:val="001D369A"/>
    <w:rsid w:val="001E613D"/>
    <w:rsid w:val="001F08B3"/>
    <w:rsid w:val="001F1CF8"/>
    <w:rsid w:val="00205A09"/>
    <w:rsid w:val="002070FB"/>
    <w:rsid w:val="00212F09"/>
    <w:rsid w:val="00213729"/>
    <w:rsid w:val="0023340A"/>
    <w:rsid w:val="0023436F"/>
    <w:rsid w:val="00240375"/>
    <w:rsid w:val="002406FA"/>
    <w:rsid w:val="00256155"/>
    <w:rsid w:val="00260E17"/>
    <w:rsid w:val="00291AEA"/>
    <w:rsid w:val="002930C0"/>
    <w:rsid w:val="00297900"/>
    <w:rsid w:val="002A09B4"/>
    <w:rsid w:val="002A3B6A"/>
    <w:rsid w:val="002B2E47"/>
    <w:rsid w:val="002B69D4"/>
    <w:rsid w:val="002D330E"/>
    <w:rsid w:val="002D37F5"/>
    <w:rsid w:val="002D7808"/>
    <w:rsid w:val="002E0F02"/>
    <w:rsid w:val="002E2743"/>
    <w:rsid w:val="002E4822"/>
    <w:rsid w:val="002E5404"/>
    <w:rsid w:val="00313257"/>
    <w:rsid w:val="0032398D"/>
    <w:rsid w:val="003301A3"/>
    <w:rsid w:val="00347369"/>
    <w:rsid w:val="003615F9"/>
    <w:rsid w:val="0036777B"/>
    <w:rsid w:val="00380178"/>
    <w:rsid w:val="003804CF"/>
    <w:rsid w:val="0038282A"/>
    <w:rsid w:val="00383D0D"/>
    <w:rsid w:val="00391954"/>
    <w:rsid w:val="003937F0"/>
    <w:rsid w:val="00397580"/>
    <w:rsid w:val="003A45C8"/>
    <w:rsid w:val="003B7F42"/>
    <w:rsid w:val="003C1218"/>
    <w:rsid w:val="003C2DCF"/>
    <w:rsid w:val="003C3372"/>
    <w:rsid w:val="003C7FE7"/>
    <w:rsid w:val="003D0499"/>
    <w:rsid w:val="003D3576"/>
    <w:rsid w:val="003E72A4"/>
    <w:rsid w:val="003F526A"/>
    <w:rsid w:val="00400E62"/>
    <w:rsid w:val="00405244"/>
    <w:rsid w:val="00436D82"/>
    <w:rsid w:val="004436EE"/>
    <w:rsid w:val="00445E2A"/>
    <w:rsid w:val="0045547F"/>
    <w:rsid w:val="00466256"/>
    <w:rsid w:val="004754C4"/>
    <w:rsid w:val="00485075"/>
    <w:rsid w:val="004920AD"/>
    <w:rsid w:val="004A789B"/>
    <w:rsid w:val="004C409D"/>
    <w:rsid w:val="004D05B3"/>
    <w:rsid w:val="004E479E"/>
    <w:rsid w:val="004F78E6"/>
    <w:rsid w:val="00512D99"/>
    <w:rsid w:val="00520224"/>
    <w:rsid w:val="00531DBB"/>
    <w:rsid w:val="00542B55"/>
    <w:rsid w:val="0055100C"/>
    <w:rsid w:val="005565AA"/>
    <w:rsid w:val="005579A1"/>
    <w:rsid w:val="00563242"/>
    <w:rsid w:val="00564213"/>
    <w:rsid w:val="00567306"/>
    <w:rsid w:val="005813B5"/>
    <w:rsid w:val="005961BC"/>
    <w:rsid w:val="005E5276"/>
    <w:rsid w:val="005E7ED4"/>
    <w:rsid w:val="005F61D7"/>
    <w:rsid w:val="005F79FB"/>
    <w:rsid w:val="00604406"/>
    <w:rsid w:val="00605F4A"/>
    <w:rsid w:val="00607822"/>
    <w:rsid w:val="006103AA"/>
    <w:rsid w:val="00613BBF"/>
    <w:rsid w:val="00622B80"/>
    <w:rsid w:val="006269AD"/>
    <w:rsid w:val="00630113"/>
    <w:rsid w:val="00641257"/>
    <w:rsid w:val="0064139A"/>
    <w:rsid w:val="006650AA"/>
    <w:rsid w:val="00687824"/>
    <w:rsid w:val="00695544"/>
    <w:rsid w:val="006A5111"/>
    <w:rsid w:val="006D0A81"/>
    <w:rsid w:val="006D2357"/>
    <w:rsid w:val="006D5C60"/>
    <w:rsid w:val="006E024F"/>
    <w:rsid w:val="006E4E81"/>
    <w:rsid w:val="006E56FB"/>
    <w:rsid w:val="006F3C09"/>
    <w:rsid w:val="00707F7D"/>
    <w:rsid w:val="00717EC5"/>
    <w:rsid w:val="00723E86"/>
    <w:rsid w:val="00730A19"/>
    <w:rsid w:val="007317B8"/>
    <w:rsid w:val="00755D8B"/>
    <w:rsid w:val="007618C4"/>
    <w:rsid w:val="00763787"/>
    <w:rsid w:val="007672E1"/>
    <w:rsid w:val="007703E5"/>
    <w:rsid w:val="00784615"/>
    <w:rsid w:val="0078706A"/>
    <w:rsid w:val="00793D5F"/>
    <w:rsid w:val="007A0CA5"/>
    <w:rsid w:val="007A57F2"/>
    <w:rsid w:val="007B1333"/>
    <w:rsid w:val="007C31FB"/>
    <w:rsid w:val="007C454B"/>
    <w:rsid w:val="007C63B5"/>
    <w:rsid w:val="007E7615"/>
    <w:rsid w:val="007F16CF"/>
    <w:rsid w:val="007F4AEB"/>
    <w:rsid w:val="007F75B2"/>
    <w:rsid w:val="008043C4"/>
    <w:rsid w:val="00815B2F"/>
    <w:rsid w:val="00817210"/>
    <w:rsid w:val="008268DE"/>
    <w:rsid w:val="00831B1B"/>
    <w:rsid w:val="00835619"/>
    <w:rsid w:val="00840C6E"/>
    <w:rsid w:val="00855FB3"/>
    <w:rsid w:val="008616B2"/>
    <w:rsid w:val="00861D0E"/>
    <w:rsid w:val="00867569"/>
    <w:rsid w:val="008819F2"/>
    <w:rsid w:val="00884193"/>
    <w:rsid w:val="00885C0D"/>
    <w:rsid w:val="008A3967"/>
    <w:rsid w:val="008A750A"/>
    <w:rsid w:val="008B3970"/>
    <w:rsid w:val="008C384C"/>
    <w:rsid w:val="008D0F11"/>
    <w:rsid w:val="008D6A17"/>
    <w:rsid w:val="008F058D"/>
    <w:rsid w:val="008F497F"/>
    <w:rsid w:val="008F73B4"/>
    <w:rsid w:val="008F7674"/>
    <w:rsid w:val="009035E8"/>
    <w:rsid w:val="00911A94"/>
    <w:rsid w:val="00923DB4"/>
    <w:rsid w:val="009256C7"/>
    <w:rsid w:val="00940135"/>
    <w:rsid w:val="00953416"/>
    <w:rsid w:val="00971374"/>
    <w:rsid w:val="009B55B1"/>
    <w:rsid w:val="009C006C"/>
    <w:rsid w:val="009C4D55"/>
    <w:rsid w:val="009C6E76"/>
    <w:rsid w:val="009E39C5"/>
    <w:rsid w:val="00A01357"/>
    <w:rsid w:val="00A07BA7"/>
    <w:rsid w:val="00A120DF"/>
    <w:rsid w:val="00A17409"/>
    <w:rsid w:val="00A17D44"/>
    <w:rsid w:val="00A2026A"/>
    <w:rsid w:val="00A24394"/>
    <w:rsid w:val="00A4343D"/>
    <w:rsid w:val="00A502F1"/>
    <w:rsid w:val="00A60902"/>
    <w:rsid w:val="00A63FE2"/>
    <w:rsid w:val="00A65B34"/>
    <w:rsid w:val="00A65BAD"/>
    <w:rsid w:val="00A70A83"/>
    <w:rsid w:val="00A76F7D"/>
    <w:rsid w:val="00A81EB3"/>
    <w:rsid w:val="00AB6196"/>
    <w:rsid w:val="00AC3140"/>
    <w:rsid w:val="00AD06E1"/>
    <w:rsid w:val="00AD691B"/>
    <w:rsid w:val="00AF2862"/>
    <w:rsid w:val="00B00C1D"/>
    <w:rsid w:val="00B00D2F"/>
    <w:rsid w:val="00B0254D"/>
    <w:rsid w:val="00B174F3"/>
    <w:rsid w:val="00B23BC9"/>
    <w:rsid w:val="00B24550"/>
    <w:rsid w:val="00B44C5F"/>
    <w:rsid w:val="00B45121"/>
    <w:rsid w:val="00B6088B"/>
    <w:rsid w:val="00B632CC"/>
    <w:rsid w:val="00B641DF"/>
    <w:rsid w:val="00B67946"/>
    <w:rsid w:val="00B70A3E"/>
    <w:rsid w:val="00B83364"/>
    <w:rsid w:val="00B97885"/>
    <w:rsid w:val="00BA12F1"/>
    <w:rsid w:val="00BA439F"/>
    <w:rsid w:val="00BA6370"/>
    <w:rsid w:val="00BB5974"/>
    <w:rsid w:val="00BB6111"/>
    <w:rsid w:val="00BC2E33"/>
    <w:rsid w:val="00BD364C"/>
    <w:rsid w:val="00BE3E74"/>
    <w:rsid w:val="00BE4C78"/>
    <w:rsid w:val="00BF5456"/>
    <w:rsid w:val="00C144D5"/>
    <w:rsid w:val="00C22D8C"/>
    <w:rsid w:val="00C25226"/>
    <w:rsid w:val="00C269D4"/>
    <w:rsid w:val="00C33332"/>
    <w:rsid w:val="00C33C6A"/>
    <w:rsid w:val="00C4160D"/>
    <w:rsid w:val="00C426D4"/>
    <w:rsid w:val="00C81B12"/>
    <w:rsid w:val="00C8406E"/>
    <w:rsid w:val="00CB25C7"/>
    <w:rsid w:val="00CB2709"/>
    <w:rsid w:val="00CB3370"/>
    <w:rsid w:val="00CB6F89"/>
    <w:rsid w:val="00CE1D5D"/>
    <w:rsid w:val="00CE228C"/>
    <w:rsid w:val="00CE2555"/>
    <w:rsid w:val="00CE71D9"/>
    <w:rsid w:val="00CF545B"/>
    <w:rsid w:val="00CF7302"/>
    <w:rsid w:val="00D0202E"/>
    <w:rsid w:val="00D209A7"/>
    <w:rsid w:val="00D24D52"/>
    <w:rsid w:val="00D27D69"/>
    <w:rsid w:val="00D30049"/>
    <w:rsid w:val="00D448C2"/>
    <w:rsid w:val="00D525DC"/>
    <w:rsid w:val="00D666C3"/>
    <w:rsid w:val="00D70FE1"/>
    <w:rsid w:val="00D811AB"/>
    <w:rsid w:val="00D958C0"/>
    <w:rsid w:val="00DB2E92"/>
    <w:rsid w:val="00DD18DC"/>
    <w:rsid w:val="00DD3F80"/>
    <w:rsid w:val="00DF011D"/>
    <w:rsid w:val="00DF47FE"/>
    <w:rsid w:val="00E0156A"/>
    <w:rsid w:val="00E1630A"/>
    <w:rsid w:val="00E26704"/>
    <w:rsid w:val="00E31980"/>
    <w:rsid w:val="00E426C7"/>
    <w:rsid w:val="00E503F7"/>
    <w:rsid w:val="00E60FAF"/>
    <w:rsid w:val="00E61ED0"/>
    <w:rsid w:val="00E6423C"/>
    <w:rsid w:val="00E70B02"/>
    <w:rsid w:val="00E71483"/>
    <w:rsid w:val="00E93830"/>
    <w:rsid w:val="00E93E0E"/>
    <w:rsid w:val="00E9560F"/>
    <w:rsid w:val="00EA4597"/>
    <w:rsid w:val="00EB1A25"/>
    <w:rsid w:val="00EB1ED3"/>
    <w:rsid w:val="00EC6D78"/>
    <w:rsid w:val="00ED16D0"/>
    <w:rsid w:val="00ED69A8"/>
    <w:rsid w:val="00EE2C85"/>
    <w:rsid w:val="00EE70B7"/>
    <w:rsid w:val="00EF0D26"/>
    <w:rsid w:val="00F01B1E"/>
    <w:rsid w:val="00F100F0"/>
    <w:rsid w:val="00F2686D"/>
    <w:rsid w:val="00F314B7"/>
    <w:rsid w:val="00F37EB6"/>
    <w:rsid w:val="00F431CD"/>
    <w:rsid w:val="00F5014B"/>
    <w:rsid w:val="00F56F47"/>
    <w:rsid w:val="00F65636"/>
    <w:rsid w:val="00F83C49"/>
    <w:rsid w:val="00F85FCB"/>
    <w:rsid w:val="00FB11A9"/>
    <w:rsid w:val="00FB687C"/>
    <w:rsid w:val="00FC04C4"/>
    <w:rsid w:val="00FD3E56"/>
    <w:rsid w:val="00FD698F"/>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5B786E63"/>
  <w15:docId w15:val="{05E333AF-0FF6-40DB-B320-F3E5AD53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485075"/>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val="en-GB"/>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3">
    <w:name w:val="Body Text 3"/>
    <w:basedOn w:val="Normln"/>
    <w:link w:val="Zkladntext3Char"/>
    <w:semiHidden/>
    <w:unhideWhenUsed/>
    <w:rsid w:val="000D63CD"/>
    <w:pPr>
      <w:spacing w:line="240" w:lineRule="auto"/>
    </w:pPr>
    <w:rPr>
      <w:rFonts w:eastAsia="Times New Roman" w:cs="Arial"/>
      <w:szCs w:val="20"/>
      <w:lang w:eastAsia="cs-CZ"/>
    </w:rPr>
  </w:style>
  <w:style w:type="character" w:customStyle="1" w:styleId="Zkladntext3Char">
    <w:name w:val="Základní text 3 Char"/>
    <w:basedOn w:val="Standardnpsmoodstavce"/>
    <w:link w:val="Zkladntext3"/>
    <w:semiHidden/>
    <w:rsid w:val="000D63CD"/>
    <w:rPr>
      <w:rFonts w:ascii="Arial" w:eastAsia="Times New Roman" w:hAnsi="Arial" w:cs="Arial"/>
    </w:rPr>
  </w:style>
  <w:style w:type="paragraph" w:customStyle="1" w:styleId="datum0">
    <w:name w:val="datum"/>
    <w:next w:val="Normln"/>
    <w:rsid w:val="000D63CD"/>
    <w:pPr>
      <w:spacing w:line="300" w:lineRule="exact"/>
    </w:pPr>
    <w:rPr>
      <w:rFonts w:ascii="Arial" w:eastAsia="Times New Roman" w:hAnsi="Arial" w:cs="Arial"/>
      <w:b/>
      <w:bCs/>
      <w:sz w:val="18"/>
      <w:szCs w:val="18"/>
      <w:lang w:val="en-US" w:eastAsia="en-US"/>
    </w:rPr>
  </w:style>
  <w:style w:type="paragraph" w:customStyle="1" w:styleId="Poznmkykontaktytext">
    <w:name w:val="Poznámky kontakty text"/>
    <w:basedOn w:val="Normln"/>
    <w:rsid w:val="000D63CD"/>
    <w:pPr>
      <w:spacing w:line="240" w:lineRule="exact"/>
      <w:ind w:left="3600" w:hanging="3600"/>
      <w:jc w:val="left"/>
    </w:pPr>
    <w:rPr>
      <w:rFonts w:eastAsia="Times New Roman" w:cs="Arial"/>
      <w:i/>
      <w:iCs/>
      <w:color w:val="000000"/>
      <w:sz w:val="18"/>
      <w:szCs w:val="18"/>
    </w:rPr>
  </w:style>
  <w:style w:type="paragraph" w:customStyle="1" w:styleId="Poznamkytexty">
    <w:name w:val="Poznamky texty"/>
    <w:basedOn w:val="Normln"/>
    <w:qFormat/>
    <w:rsid w:val="00383D0D"/>
    <w:pPr>
      <w:spacing w:line="240" w:lineRule="exact"/>
    </w:pPr>
    <w:rPr>
      <w:rFonts w:cs="ArialMT"/>
      <w:i/>
      <w:color w:val="000000"/>
      <w:sz w:val="18"/>
      <w:szCs w:val="18"/>
    </w:rPr>
  </w:style>
  <w:style w:type="character" w:styleId="Odkaznakoment">
    <w:name w:val="annotation reference"/>
    <w:basedOn w:val="Standardnpsmoodstavce"/>
    <w:uiPriority w:val="99"/>
    <w:semiHidden/>
    <w:unhideWhenUsed/>
    <w:rsid w:val="00ED16D0"/>
    <w:rPr>
      <w:sz w:val="16"/>
      <w:szCs w:val="16"/>
    </w:rPr>
  </w:style>
  <w:style w:type="paragraph" w:styleId="Textkomente">
    <w:name w:val="annotation text"/>
    <w:basedOn w:val="Normln"/>
    <w:link w:val="TextkomenteChar"/>
    <w:uiPriority w:val="99"/>
    <w:semiHidden/>
    <w:unhideWhenUsed/>
    <w:rsid w:val="00ED16D0"/>
    <w:pPr>
      <w:spacing w:line="240" w:lineRule="auto"/>
    </w:pPr>
    <w:rPr>
      <w:szCs w:val="20"/>
    </w:rPr>
  </w:style>
  <w:style w:type="character" w:customStyle="1" w:styleId="TextkomenteChar">
    <w:name w:val="Text komentáře Char"/>
    <w:basedOn w:val="Standardnpsmoodstavce"/>
    <w:link w:val="Textkomente"/>
    <w:uiPriority w:val="99"/>
    <w:semiHidden/>
    <w:rsid w:val="00ED16D0"/>
    <w:rPr>
      <w:rFonts w:ascii="Arial" w:hAnsi="Arial"/>
      <w:lang w:eastAsia="en-US"/>
    </w:rPr>
  </w:style>
  <w:style w:type="paragraph" w:styleId="Pedmtkomente">
    <w:name w:val="annotation subject"/>
    <w:basedOn w:val="Textkomente"/>
    <w:next w:val="Textkomente"/>
    <w:link w:val="PedmtkomenteChar"/>
    <w:uiPriority w:val="99"/>
    <w:semiHidden/>
    <w:unhideWhenUsed/>
    <w:rsid w:val="00ED16D0"/>
    <w:rPr>
      <w:b/>
      <w:bCs/>
    </w:rPr>
  </w:style>
  <w:style w:type="character" w:customStyle="1" w:styleId="PedmtkomenteChar">
    <w:name w:val="Předmět komentáře Char"/>
    <w:basedOn w:val="TextkomenteChar"/>
    <w:link w:val="Pedmtkomente"/>
    <w:uiPriority w:val="99"/>
    <w:semiHidden/>
    <w:rsid w:val="00ED16D0"/>
    <w:rPr>
      <w:rFonts w:ascii="Arial" w:hAnsi="Arial"/>
      <w:b/>
      <w:bCs/>
      <w:lang w:eastAsia="en-US"/>
    </w:rPr>
  </w:style>
  <w:style w:type="character" w:styleId="Sledovanodkaz">
    <w:name w:val="FollowedHyperlink"/>
    <w:basedOn w:val="Standardnpsmoodstavce"/>
    <w:uiPriority w:val="99"/>
    <w:semiHidden/>
    <w:unhideWhenUsed/>
    <w:rsid w:val="009C00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708188420">
      <w:bodyDiv w:val="1"/>
      <w:marLeft w:val="0"/>
      <w:marRight w:val="0"/>
      <w:marTop w:val="0"/>
      <w:marBottom w:val="0"/>
      <w:divBdr>
        <w:top w:val="none" w:sz="0" w:space="0" w:color="auto"/>
        <w:left w:val="none" w:sz="0" w:space="0" w:color="auto"/>
        <w:bottom w:val="none" w:sz="0" w:space="0" w:color="auto"/>
        <w:right w:val="none" w:sz="0" w:space="0" w:color="auto"/>
      </w:divBdr>
    </w:div>
    <w:div w:id="1060329737">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ta.danisova@czs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db.czso.cz/vdbvo2/faces/en/index.jsf?page=statistiky&amp;katalog=30835"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ousova9707\AppData\Local\Temp\Rychl&#225;%20informace%20ENG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3" ma:contentTypeDescription="Vytvoří nový dokument" ma:contentTypeScope="" ma:versionID="0175005e2ea5ecf0e1a948e55b2687da">
  <xsd:schema xmlns:xsd="http://www.w3.org/2001/XMLSchema" xmlns:xs="http://www.w3.org/2001/XMLSchema" xmlns:p="http://schemas.microsoft.com/office/2006/metadata/properties" xmlns:ns2="5f927d68-6aa3-420b-a02e-a4390ec9f7ec" targetNamespace="http://schemas.microsoft.com/office/2006/metadata/properties" ma:root="true" ma:fieldsID="e11fdabfc6cbe7f4b8473a085417dff9" ns2:_="">
    <xsd:import namespace="5f927d68-6aa3-420b-a02e-a4390ec9f7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C38541-ECF6-42BB-9DFD-B0AF26C72D43}">
  <ds:schemaRefs>
    <ds:schemaRef ds:uri="http://schemas.openxmlformats.org/officeDocument/2006/bibliography"/>
  </ds:schemaRefs>
</ds:datastoreItem>
</file>

<file path=customXml/itemProps2.xml><?xml version="1.0" encoding="utf-8"?>
<ds:datastoreItem xmlns:ds="http://schemas.openxmlformats.org/officeDocument/2006/customXml" ds:itemID="{F1C60023-BFA0-4BA7-A9DE-8301C1578AD0}"/>
</file>

<file path=customXml/itemProps3.xml><?xml version="1.0" encoding="utf-8"?>
<ds:datastoreItem xmlns:ds="http://schemas.openxmlformats.org/officeDocument/2006/customXml" ds:itemID="{E2DC208B-4D7D-44D8-BE84-B5020A079475}"/>
</file>

<file path=customXml/itemProps4.xml><?xml version="1.0" encoding="utf-8"?>
<ds:datastoreItem xmlns:ds="http://schemas.openxmlformats.org/officeDocument/2006/customXml" ds:itemID="{84DF8633-F8DB-4873-A787-AF86CA762606}"/>
</file>

<file path=docProps/app.xml><?xml version="1.0" encoding="utf-8"?>
<Properties xmlns="http://schemas.openxmlformats.org/officeDocument/2006/extended-properties" xmlns:vt="http://schemas.openxmlformats.org/officeDocument/2006/docPropsVTypes">
  <Template>Rychlá informace ENG_2022-02-08.dotx</Template>
  <TotalTime>131</TotalTime>
  <Pages>3</Pages>
  <Words>794</Words>
  <Characters>4267</Characters>
  <Application>Microsoft Office Word</Application>
  <DocSecurity>0</DocSecurity>
  <Lines>78</Lines>
  <Paragraphs>18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5060</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matousova9707</dc:creator>
  <cp:lastModifiedBy>Matoušová Milada</cp:lastModifiedBy>
  <cp:revision>51</cp:revision>
  <dcterms:created xsi:type="dcterms:W3CDTF">2023-08-01T11:23:00Z</dcterms:created>
  <dcterms:modified xsi:type="dcterms:W3CDTF">2023-08-02T14:17:00Z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y fmtid="{D5CDD505-2E9C-101B-9397-08002B2CF9AE}" pid="3" name="Order">
    <vt:r8>3400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