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25" w:rsidRPr="00E45B25" w:rsidRDefault="00E45B25" w:rsidP="00E45B25">
      <w:pPr>
        <w:pStyle w:val="datum0"/>
      </w:pPr>
      <w:r>
        <w:t>1</w:t>
      </w:r>
      <w:r w:rsidR="00B5523E">
        <w:t>1</w:t>
      </w:r>
      <w:r w:rsidR="00D3715E">
        <w:t>. 5</w:t>
      </w:r>
      <w:r>
        <w:t>. 201</w:t>
      </w:r>
      <w:r w:rsidR="00B5523E">
        <w:t>7</w:t>
      </w:r>
    </w:p>
    <w:p w:rsidR="008B3970" w:rsidRDefault="00E21700" w:rsidP="008B3970">
      <w:pPr>
        <w:pStyle w:val="Nzev"/>
      </w:pPr>
      <w:r>
        <w:t xml:space="preserve">Dlouhá zimní sezóna </w:t>
      </w:r>
      <w:r w:rsidR="00FA34C7">
        <w:t>znamenala</w:t>
      </w:r>
      <w:r>
        <w:t xml:space="preserve"> </w:t>
      </w:r>
      <w:r w:rsidR="00E24339">
        <w:t>růst návštěvnosti</w:t>
      </w:r>
    </w:p>
    <w:p w:rsidR="008B3970" w:rsidRPr="008B3970" w:rsidRDefault="00D3715E" w:rsidP="008B3970">
      <w:pPr>
        <w:pStyle w:val="Podtitulek"/>
        <w:rPr>
          <w:color w:val="BD1B21"/>
        </w:rPr>
      </w:pPr>
      <w:r>
        <w:t>C</w:t>
      </w:r>
      <w:r w:rsidR="005C77C2">
        <w:t>estovní ruch – 1. čtvrtletí 2017</w:t>
      </w:r>
    </w:p>
    <w:p w:rsidR="00D3715E" w:rsidRDefault="00E55FFA" w:rsidP="00D3715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 1.</w:t>
      </w:r>
      <w:r w:rsidR="00FE02CD">
        <w:rPr>
          <w:rFonts w:cs="Arial"/>
          <w:b/>
          <w:szCs w:val="20"/>
        </w:rPr>
        <w:t xml:space="preserve"> čtvrtletí </w:t>
      </w:r>
      <w:r w:rsidR="005C77C2">
        <w:rPr>
          <w:rFonts w:cs="Arial"/>
          <w:b/>
          <w:szCs w:val="20"/>
        </w:rPr>
        <w:t>2017</w:t>
      </w:r>
      <w:r w:rsidR="00045089">
        <w:rPr>
          <w:rFonts w:cs="Arial"/>
          <w:b/>
          <w:szCs w:val="20"/>
        </w:rPr>
        <w:t xml:space="preserve"> se</w:t>
      </w:r>
      <w:r w:rsidR="00D3715E">
        <w:rPr>
          <w:rFonts w:cs="Arial"/>
          <w:b/>
          <w:szCs w:val="20"/>
        </w:rPr>
        <w:t xml:space="preserve"> počet přenocování hostů v hromadných ubytovacích zařízeních meziročně </w:t>
      </w:r>
      <w:r w:rsidR="00B75464">
        <w:rPr>
          <w:rFonts w:cs="Arial"/>
          <w:b/>
          <w:szCs w:val="20"/>
        </w:rPr>
        <w:t>zvýšil o 9,3</w:t>
      </w:r>
      <w:r w:rsidR="008865CE">
        <w:rPr>
          <w:rFonts w:cs="Arial"/>
          <w:b/>
          <w:szCs w:val="20"/>
        </w:rPr>
        <w:t xml:space="preserve"> %. Počet nocí </w:t>
      </w:r>
      <w:r w:rsidR="00BD300A">
        <w:rPr>
          <w:rFonts w:cs="Arial"/>
          <w:b/>
          <w:szCs w:val="20"/>
        </w:rPr>
        <w:t>strávených domácími</w:t>
      </w:r>
      <w:r w:rsidR="00D3715E">
        <w:rPr>
          <w:rFonts w:cs="Arial"/>
          <w:b/>
          <w:szCs w:val="20"/>
        </w:rPr>
        <w:t xml:space="preserve"> návštěvník</w:t>
      </w:r>
      <w:r w:rsidR="00BD300A">
        <w:rPr>
          <w:rFonts w:cs="Arial"/>
          <w:b/>
          <w:szCs w:val="20"/>
        </w:rPr>
        <w:t>y</w:t>
      </w:r>
      <w:r w:rsidR="00D3715E">
        <w:rPr>
          <w:rFonts w:cs="Arial"/>
          <w:b/>
          <w:szCs w:val="20"/>
        </w:rPr>
        <w:t xml:space="preserve"> </w:t>
      </w:r>
      <w:r w:rsidR="008865CE">
        <w:rPr>
          <w:rFonts w:cs="Arial"/>
          <w:b/>
          <w:szCs w:val="20"/>
        </w:rPr>
        <w:t xml:space="preserve">meziročně </w:t>
      </w:r>
      <w:r w:rsidR="00045089">
        <w:rPr>
          <w:rFonts w:cs="Arial"/>
          <w:b/>
          <w:szCs w:val="20"/>
        </w:rPr>
        <w:t xml:space="preserve">vzrostl </w:t>
      </w:r>
      <w:r w:rsidR="000E25CE">
        <w:rPr>
          <w:rFonts w:cs="Arial"/>
          <w:b/>
          <w:szCs w:val="20"/>
        </w:rPr>
        <w:t>o </w:t>
      </w:r>
      <w:r w:rsidR="00B75464">
        <w:rPr>
          <w:rFonts w:cs="Arial"/>
          <w:b/>
          <w:szCs w:val="20"/>
        </w:rPr>
        <w:t>11,3</w:t>
      </w:r>
      <w:r w:rsidR="000E25CE">
        <w:rPr>
          <w:rFonts w:cs="Arial"/>
          <w:b/>
          <w:szCs w:val="20"/>
        </w:rPr>
        <w:t> </w:t>
      </w:r>
      <w:r w:rsidR="008865CE">
        <w:rPr>
          <w:rFonts w:cs="Arial"/>
          <w:b/>
          <w:szCs w:val="20"/>
        </w:rPr>
        <w:t>%, zahraniční</w:t>
      </w:r>
      <w:r w:rsidR="00573B98">
        <w:rPr>
          <w:rFonts w:cs="Arial"/>
          <w:b/>
          <w:szCs w:val="20"/>
        </w:rPr>
        <w:t xml:space="preserve">mi turisty </w:t>
      </w:r>
      <w:r w:rsidR="00045089">
        <w:rPr>
          <w:rFonts w:cs="Arial"/>
          <w:b/>
          <w:szCs w:val="20"/>
        </w:rPr>
        <w:t>o </w:t>
      </w:r>
      <w:r w:rsidR="00B75464">
        <w:rPr>
          <w:rFonts w:cs="Arial"/>
          <w:b/>
          <w:szCs w:val="20"/>
        </w:rPr>
        <w:t>7,3</w:t>
      </w:r>
      <w:r w:rsidR="00D3715E">
        <w:rPr>
          <w:rFonts w:cs="Arial"/>
          <w:b/>
          <w:szCs w:val="20"/>
        </w:rPr>
        <w:t xml:space="preserve"> %. </w:t>
      </w:r>
      <w:r w:rsidR="00FE02CD">
        <w:rPr>
          <w:rFonts w:cs="Arial"/>
          <w:b/>
          <w:szCs w:val="20"/>
        </w:rPr>
        <w:t xml:space="preserve">Také hostů se </w:t>
      </w:r>
      <w:r w:rsidR="00B86F04">
        <w:rPr>
          <w:rFonts w:cs="Arial"/>
          <w:b/>
          <w:szCs w:val="20"/>
        </w:rPr>
        <w:t xml:space="preserve">ve sledovaných zařízeních </w:t>
      </w:r>
      <w:r w:rsidR="006D4CFA">
        <w:rPr>
          <w:rFonts w:cs="Arial"/>
          <w:b/>
          <w:szCs w:val="20"/>
        </w:rPr>
        <w:t>ubytovalo</w:t>
      </w:r>
      <w:r w:rsidR="00FE02CD">
        <w:rPr>
          <w:rFonts w:cs="Arial"/>
          <w:b/>
          <w:szCs w:val="20"/>
        </w:rPr>
        <w:t xml:space="preserve"> více</w:t>
      </w:r>
      <w:r w:rsidR="006D1455">
        <w:rPr>
          <w:rFonts w:cs="Arial"/>
          <w:b/>
          <w:szCs w:val="20"/>
        </w:rPr>
        <w:t xml:space="preserve">, </w:t>
      </w:r>
      <w:r w:rsidR="00276892">
        <w:rPr>
          <w:rFonts w:cs="Arial"/>
          <w:b/>
          <w:szCs w:val="20"/>
        </w:rPr>
        <w:t>rezidentů o </w:t>
      </w:r>
      <w:r w:rsidR="00B75464">
        <w:rPr>
          <w:rFonts w:cs="Arial"/>
          <w:b/>
          <w:szCs w:val="20"/>
        </w:rPr>
        <w:t>13,8</w:t>
      </w:r>
      <w:r w:rsidR="00276892">
        <w:rPr>
          <w:rFonts w:cs="Arial"/>
          <w:b/>
          <w:szCs w:val="20"/>
        </w:rPr>
        <w:t> </w:t>
      </w:r>
      <w:r w:rsidR="00B90BE3">
        <w:rPr>
          <w:rFonts w:cs="Arial"/>
          <w:b/>
          <w:szCs w:val="20"/>
        </w:rPr>
        <w:t>% a </w:t>
      </w:r>
      <w:r w:rsidR="00B75464">
        <w:rPr>
          <w:rFonts w:cs="Arial"/>
          <w:b/>
          <w:szCs w:val="20"/>
        </w:rPr>
        <w:t>ne</w:t>
      </w:r>
      <w:r w:rsidR="00DC40CB">
        <w:rPr>
          <w:rFonts w:cs="Arial"/>
          <w:b/>
          <w:szCs w:val="20"/>
        </w:rPr>
        <w:t xml:space="preserve">rezidentů </w:t>
      </w:r>
      <w:r w:rsidR="006D1455">
        <w:rPr>
          <w:rFonts w:cs="Arial"/>
          <w:b/>
          <w:szCs w:val="20"/>
        </w:rPr>
        <w:t xml:space="preserve">o </w:t>
      </w:r>
      <w:r w:rsidR="00B75464">
        <w:rPr>
          <w:rFonts w:cs="Arial"/>
          <w:b/>
          <w:szCs w:val="20"/>
        </w:rPr>
        <w:t>8,6</w:t>
      </w:r>
      <w:r w:rsidR="00FE02CD">
        <w:rPr>
          <w:rFonts w:cs="Arial"/>
          <w:b/>
          <w:szCs w:val="20"/>
        </w:rPr>
        <w:t xml:space="preserve"> </w:t>
      </w:r>
      <w:r w:rsidR="00045089">
        <w:rPr>
          <w:rFonts w:cs="Arial"/>
          <w:b/>
          <w:szCs w:val="20"/>
        </w:rPr>
        <w:t>%.</w:t>
      </w:r>
    </w:p>
    <w:p w:rsidR="00D3715E" w:rsidRPr="00D3715E" w:rsidRDefault="00D3715E" w:rsidP="00D3715E"/>
    <w:p w:rsidR="0093638E" w:rsidRDefault="00F32E28" w:rsidP="008A0EF3">
      <w:r w:rsidRPr="002E3D12">
        <w:rPr>
          <w:b/>
        </w:rPr>
        <w:t>Počet přenocování hostů</w:t>
      </w:r>
      <w:r>
        <w:t xml:space="preserve"> v hromadných ub</w:t>
      </w:r>
      <w:r w:rsidR="008865CE">
        <w:t>ytov</w:t>
      </w:r>
      <w:r w:rsidR="00E55FFA">
        <w:t>acích zařízeních dosáhl v 1.</w:t>
      </w:r>
      <w:r w:rsidR="008865CE">
        <w:t xml:space="preserve"> čtvrtletí letošního</w:t>
      </w:r>
      <w:r>
        <w:t xml:space="preserve"> roku </w:t>
      </w:r>
      <w:r w:rsidR="0040783E">
        <w:rPr>
          <w:b/>
        </w:rPr>
        <w:t>10,0</w:t>
      </w:r>
      <w:r>
        <w:rPr>
          <w:b/>
        </w:rPr>
        <w:t> milionu</w:t>
      </w:r>
      <w:r w:rsidR="008865CE">
        <w:rPr>
          <w:b/>
        </w:rPr>
        <w:t xml:space="preserve"> nocí</w:t>
      </w:r>
      <w:r w:rsidR="0040783E">
        <w:t>, což bylo o 9,3</w:t>
      </w:r>
      <w:r w:rsidR="00C610EA">
        <w:t> % více</w:t>
      </w:r>
      <w:r>
        <w:t xml:space="preserve"> n</w:t>
      </w:r>
      <w:r w:rsidR="008865CE">
        <w:t>ež ve stejném období loňského</w:t>
      </w:r>
      <w:r>
        <w:t xml:space="preserve"> roku. </w:t>
      </w:r>
      <w:r w:rsidR="0040783E">
        <w:t>Domácí</w:t>
      </w:r>
      <w:r w:rsidR="0076511B">
        <w:t xml:space="preserve"> klientela strávila </w:t>
      </w:r>
      <w:r w:rsidR="00A57BDA">
        <w:t xml:space="preserve">v ubytovacích zařízeních o </w:t>
      </w:r>
      <w:r w:rsidR="0040783E">
        <w:t>11,3</w:t>
      </w:r>
      <w:r w:rsidR="00472B24">
        <w:t xml:space="preserve"> %</w:t>
      </w:r>
      <w:r w:rsidR="00C610EA">
        <w:t xml:space="preserve"> více</w:t>
      </w:r>
      <w:r w:rsidR="00472B24">
        <w:t xml:space="preserve"> nocí a</w:t>
      </w:r>
      <w:r w:rsidR="00615099">
        <w:t xml:space="preserve"> </w:t>
      </w:r>
      <w:r w:rsidR="0040783E">
        <w:t>zahraniční</w:t>
      </w:r>
      <w:r w:rsidR="00A57BDA">
        <w:t xml:space="preserve"> </w:t>
      </w:r>
      <w:r w:rsidR="00C610EA">
        <w:t>hosté zvýšili</w:t>
      </w:r>
      <w:r w:rsidR="008865CE">
        <w:t xml:space="preserve"> počet </w:t>
      </w:r>
      <w:r w:rsidR="00C610EA">
        <w:t xml:space="preserve">svých </w:t>
      </w:r>
      <w:r w:rsidR="00D54084">
        <w:t>přenocování</w:t>
      </w:r>
      <w:r w:rsidR="00472B24">
        <w:t xml:space="preserve"> </w:t>
      </w:r>
      <w:r w:rsidR="00FE02CD">
        <w:t xml:space="preserve">o </w:t>
      </w:r>
      <w:r w:rsidR="0040783E">
        <w:t>7,3</w:t>
      </w:r>
      <w:r w:rsidR="00C610EA">
        <w:t xml:space="preserve"> %</w:t>
      </w:r>
      <w:r w:rsidR="008865CE">
        <w:t>.</w:t>
      </w:r>
      <w:r w:rsidR="00615099">
        <w:t xml:space="preserve"> </w:t>
      </w:r>
      <w:r w:rsidR="00FE02CD">
        <w:t>Nejvíce přenocování</w:t>
      </w:r>
      <w:r w:rsidR="00D54084">
        <w:t xml:space="preserve"> </w:t>
      </w:r>
      <w:r w:rsidR="00A410CE">
        <w:t>(6,8</w:t>
      </w:r>
      <w:r w:rsidR="006D1455">
        <w:t xml:space="preserve"> milionu) </w:t>
      </w:r>
      <w:r w:rsidR="00D54084">
        <w:t xml:space="preserve">bylo </w:t>
      </w:r>
      <w:r w:rsidR="00A57BDA">
        <w:t xml:space="preserve">uskutečněno </w:t>
      </w:r>
      <w:r w:rsidR="00472B24">
        <w:t>v</w:t>
      </w:r>
      <w:r w:rsidR="00552B9A">
        <w:t> </w:t>
      </w:r>
      <w:r w:rsidR="00472B24">
        <w:t>hotel</w:t>
      </w:r>
      <w:r w:rsidR="0002005D">
        <w:t>e</w:t>
      </w:r>
      <w:r w:rsidR="00472B24">
        <w:t>ch</w:t>
      </w:r>
      <w:r w:rsidR="00552B9A">
        <w:t xml:space="preserve">, </w:t>
      </w:r>
      <w:r w:rsidR="00B17EB2">
        <w:t>o</w:t>
      </w:r>
      <w:r w:rsidR="00B90BE3">
        <w:t> </w:t>
      </w:r>
      <w:r w:rsidR="00A410CE">
        <w:t>8,3</w:t>
      </w:r>
      <w:r w:rsidR="00FE02CD">
        <w:t xml:space="preserve"> % </w:t>
      </w:r>
      <w:r w:rsidR="004257CC">
        <w:t>více</w:t>
      </w:r>
      <w:r w:rsidR="009A395D">
        <w:t xml:space="preserve"> než loni</w:t>
      </w:r>
      <w:r w:rsidR="00472B24">
        <w:t>.</w:t>
      </w:r>
      <w:r w:rsidR="009A395D">
        <w:t xml:space="preserve"> </w:t>
      </w:r>
      <w:r w:rsidR="00AE383A">
        <w:t>Největší</w:t>
      </w:r>
      <w:r w:rsidR="00A410CE">
        <w:t xml:space="preserve"> nárůst přenocování </w:t>
      </w:r>
      <w:r w:rsidR="00AE383A">
        <w:t>vykázaly</w:t>
      </w:r>
      <w:r w:rsidR="00A410CE">
        <w:t xml:space="preserve"> penziony, kde se počet nocí meziročně zvýšil bezmála o třetinu</w:t>
      </w:r>
      <w:r w:rsidR="00902E88">
        <w:t>, o 29,3 %</w:t>
      </w:r>
      <w:r w:rsidR="00A410CE">
        <w:t>.</w:t>
      </w:r>
      <w:r w:rsidR="00A262FE">
        <w:t xml:space="preserve"> </w:t>
      </w:r>
      <w:r>
        <w:t>V </w:t>
      </w:r>
      <w:r w:rsidRPr="005F17A2">
        <w:rPr>
          <w:b/>
        </w:rPr>
        <w:t>regionální</w:t>
      </w:r>
      <w:r>
        <w:rPr>
          <w:b/>
        </w:rPr>
        <w:t>m</w:t>
      </w:r>
      <w:r w:rsidRPr="005F17A2">
        <w:rPr>
          <w:b/>
        </w:rPr>
        <w:t xml:space="preserve"> </w:t>
      </w:r>
      <w:r>
        <w:rPr>
          <w:b/>
        </w:rPr>
        <w:t>členění</w:t>
      </w:r>
      <w:r w:rsidR="00292D04">
        <w:t xml:space="preserve"> </w:t>
      </w:r>
      <w:r>
        <w:t xml:space="preserve">vykázala </w:t>
      </w:r>
      <w:r w:rsidR="00074C18">
        <w:t>vyšší</w:t>
      </w:r>
      <w:r w:rsidR="00A410CE">
        <w:t xml:space="preserve"> návštěvnost z pohledu poč</w:t>
      </w:r>
      <w:r w:rsidR="00074C18">
        <w:t>t</w:t>
      </w:r>
      <w:r w:rsidR="00A410CE">
        <w:t>u</w:t>
      </w:r>
      <w:r w:rsidR="00FE02CD">
        <w:t xml:space="preserve"> </w:t>
      </w:r>
      <w:r w:rsidR="00563BBC">
        <w:t xml:space="preserve">přenocování </w:t>
      </w:r>
      <w:r>
        <w:t>ubytovací</w:t>
      </w:r>
      <w:r w:rsidR="00563BBC">
        <w:t xml:space="preserve"> zařízení ve všech krajích </w:t>
      </w:r>
      <w:r w:rsidR="00690997">
        <w:t xml:space="preserve">republiky. </w:t>
      </w:r>
      <w:r w:rsidR="00A410CE">
        <w:t xml:space="preserve">Největší růst </w:t>
      </w:r>
      <w:r w:rsidR="00931E66">
        <w:t>poptávky</w:t>
      </w:r>
      <w:r w:rsidR="00A410CE">
        <w:t xml:space="preserve"> po</w:t>
      </w:r>
      <w:r w:rsidR="00547200">
        <w:t xml:space="preserve"> přenocováních byl zaznamenán v </w:t>
      </w:r>
      <w:r w:rsidR="00573B98">
        <w:t>K</w:t>
      </w:r>
      <w:r w:rsidR="00547200">
        <w:t>raji Vysočina</w:t>
      </w:r>
      <w:r w:rsidR="00A410CE">
        <w:t xml:space="preserve">, kde se počet uskutečněných nocí zvýšil o </w:t>
      </w:r>
      <w:r w:rsidR="0009228F">
        <w:t>23,6 %</w:t>
      </w:r>
      <w:r w:rsidR="00547200">
        <w:t>, a také v Libereckém kraji</w:t>
      </w:r>
      <w:r w:rsidR="0009228F">
        <w:t xml:space="preserve"> o 20,0 %.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DF60B3" w:rsidRDefault="00F32E28" w:rsidP="00DF60B3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="005B2DA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6725C2">
        <w:rPr>
          <w:rFonts w:cs="Arial"/>
          <w:b/>
          <w:szCs w:val="20"/>
        </w:rPr>
        <w:t>3,6</w:t>
      </w:r>
      <w:r w:rsidR="005B2DA8">
        <w:rPr>
          <w:rFonts w:cs="Arial"/>
          <w:b/>
          <w:szCs w:val="20"/>
        </w:rPr>
        <w:t> milionu</w:t>
      </w:r>
      <w:r>
        <w:rPr>
          <w:rFonts w:cs="Arial"/>
          <w:b/>
          <w:szCs w:val="20"/>
        </w:rPr>
        <w:t xml:space="preserve"> hostů, </w:t>
      </w:r>
      <w:r>
        <w:rPr>
          <w:rFonts w:cs="Arial"/>
          <w:szCs w:val="20"/>
        </w:rPr>
        <w:t xml:space="preserve">což meziročně </w:t>
      </w:r>
      <w:r w:rsidR="006725C2">
        <w:rPr>
          <w:rFonts w:cs="Arial"/>
          <w:szCs w:val="20"/>
        </w:rPr>
        <w:t>představovalo zvýšení o 11,1</w:t>
      </w:r>
      <w:r>
        <w:rPr>
          <w:rFonts w:cs="Arial"/>
          <w:szCs w:val="20"/>
        </w:rPr>
        <w:t xml:space="preserve"> %. </w:t>
      </w:r>
      <w:r w:rsidR="006725C2">
        <w:rPr>
          <w:rFonts w:cs="Arial"/>
          <w:szCs w:val="20"/>
        </w:rPr>
        <w:t>Ubytovaných z</w:t>
      </w:r>
      <w:r w:rsidR="00B04C45">
        <w:rPr>
          <w:rFonts w:cs="Arial"/>
          <w:szCs w:val="20"/>
        </w:rPr>
        <w:t xml:space="preserve">ahraničních </w:t>
      </w:r>
      <w:r w:rsidR="00552B9A">
        <w:rPr>
          <w:rFonts w:cs="Arial"/>
          <w:szCs w:val="20"/>
        </w:rPr>
        <w:t xml:space="preserve">hostů </w:t>
      </w:r>
      <w:r w:rsidR="006725C2">
        <w:rPr>
          <w:rFonts w:cs="Arial"/>
          <w:szCs w:val="20"/>
        </w:rPr>
        <w:t xml:space="preserve">bylo více než </w:t>
      </w:r>
      <w:r w:rsidR="00B04C45">
        <w:rPr>
          <w:rFonts w:cs="Arial"/>
          <w:szCs w:val="20"/>
        </w:rPr>
        <w:t>domácích</w:t>
      </w:r>
      <w:r w:rsidR="00F6077D">
        <w:rPr>
          <w:rFonts w:cs="Arial"/>
          <w:szCs w:val="20"/>
        </w:rPr>
        <w:t>. V porovnání s loňským rokem se</w:t>
      </w:r>
      <w:r w:rsidR="00552B9A">
        <w:rPr>
          <w:rFonts w:cs="Arial"/>
          <w:szCs w:val="20"/>
        </w:rPr>
        <w:t xml:space="preserve"> počet zahraničních návštěvníků </w:t>
      </w:r>
      <w:r w:rsidR="006725C2">
        <w:rPr>
          <w:rFonts w:cs="Arial"/>
          <w:szCs w:val="20"/>
        </w:rPr>
        <w:t>z</w:t>
      </w:r>
      <w:r w:rsidR="00F6077D">
        <w:rPr>
          <w:rFonts w:cs="Arial"/>
          <w:szCs w:val="20"/>
        </w:rPr>
        <w:t>výši</w:t>
      </w:r>
      <w:r w:rsidR="00FA2266">
        <w:rPr>
          <w:rFonts w:cs="Arial"/>
          <w:szCs w:val="20"/>
        </w:rPr>
        <w:t>l o </w:t>
      </w:r>
      <w:r w:rsidR="006725C2">
        <w:rPr>
          <w:rFonts w:cs="Arial"/>
          <w:szCs w:val="20"/>
        </w:rPr>
        <w:t>8,6</w:t>
      </w:r>
      <w:r w:rsidR="00FA2266">
        <w:rPr>
          <w:rFonts w:cs="Arial"/>
          <w:szCs w:val="20"/>
        </w:rPr>
        <w:t> </w:t>
      </w:r>
      <w:r w:rsidR="006725C2">
        <w:rPr>
          <w:rFonts w:cs="Arial"/>
          <w:szCs w:val="20"/>
        </w:rPr>
        <w:t>%, domácí hosté navýšili své příjezdy</w:t>
      </w:r>
      <w:r w:rsidR="00552B9A">
        <w:rPr>
          <w:rFonts w:cs="Arial"/>
          <w:szCs w:val="20"/>
        </w:rPr>
        <w:t xml:space="preserve"> </w:t>
      </w:r>
      <w:r w:rsidR="006725C2">
        <w:rPr>
          <w:rFonts w:cs="Arial"/>
          <w:szCs w:val="20"/>
        </w:rPr>
        <w:t xml:space="preserve">dokonce </w:t>
      </w:r>
      <w:r w:rsidR="00552B9A">
        <w:rPr>
          <w:rFonts w:cs="Arial"/>
          <w:szCs w:val="20"/>
        </w:rPr>
        <w:t xml:space="preserve">o </w:t>
      </w:r>
      <w:r w:rsidR="006725C2">
        <w:rPr>
          <w:rFonts w:cs="Arial"/>
          <w:szCs w:val="20"/>
        </w:rPr>
        <w:t>13,8</w:t>
      </w:r>
      <w:r w:rsidR="00552B9A">
        <w:rPr>
          <w:rFonts w:cs="Arial"/>
          <w:szCs w:val="20"/>
        </w:rPr>
        <w:t xml:space="preserve"> %</w:t>
      </w:r>
      <w:r w:rsidR="00074C18">
        <w:rPr>
          <w:rFonts w:cs="Arial"/>
          <w:szCs w:val="20"/>
        </w:rPr>
        <w:t xml:space="preserve">. </w:t>
      </w:r>
      <w:r w:rsidR="006725C2">
        <w:rPr>
          <w:rFonts w:cs="Arial"/>
          <w:szCs w:val="20"/>
        </w:rPr>
        <w:t>Tři ze čty</w:t>
      </w:r>
      <w:r w:rsidR="00D63F75">
        <w:rPr>
          <w:rFonts w:cs="Arial"/>
          <w:szCs w:val="20"/>
        </w:rPr>
        <w:t>ř hostů</w:t>
      </w:r>
      <w:r w:rsidR="00FA574D">
        <w:rPr>
          <w:rFonts w:cs="Arial"/>
          <w:szCs w:val="20"/>
        </w:rPr>
        <w:t xml:space="preserve"> se ubytovali v hotelech</w:t>
      </w:r>
      <w:bookmarkStart w:id="0" w:name="_GoBack"/>
      <w:bookmarkEnd w:id="0"/>
      <w:r w:rsidR="00FA574D">
        <w:rPr>
          <w:rFonts w:cs="Arial"/>
          <w:szCs w:val="20"/>
        </w:rPr>
        <w:t>, které</w:t>
      </w:r>
      <w:r w:rsidR="00D63F75">
        <w:rPr>
          <w:rFonts w:cs="Arial"/>
          <w:szCs w:val="20"/>
        </w:rPr>
        <w:t xml:space="preserve"> </w:t>
      </w:r>
      <w:r w:rsidR="00467E0D">
        <w:rPr>
          <w:rFonts w:cs="Arial"/>
          <w:szCs w:val="20"/>
        </w:rPr>
        <w:t xml:space="preserve">zaznamenaly </w:t>
      </w:r>
      <w:r w:rsidR="006725C2">
        <w:rPr>
          <w:rFonts w:cs="Arial"/>
          <w:szCs w:val="20"/>
        </w:rPr>
        <w:t>9,9</w:t>
      </w:r>
      <w:r w:rsidR="00FA2266">
        <w:rPr>
          <w:rFonts w:cs="Arial"/>
          <w:szCs w:val="20"/>
        </w:rPr>
        <w:t>% zvýšení návštěvnosti</w:t>
      </w:r>
      <w:r w:rsidR="006725C2">
        <w:rPr>
          <w:rFonts w:cs="Arial"/>
          <w:szCs w:val="20"/>
        </w:rPr>
        <w:t>. P</w:t>
      </w:r>
      <w:r w:rsidR="000A7D24">
        <w:rPr>
          <w:rFonts w:cs="Arial"/>
          <w:szCs w:val="20"/>
        </w:rPr>
        <w:t xml:space="preserve">enziony navštívilo </w:t>
      </w:r>
      <w:r w:rsidR="00E55FFA">
        <w:rPr>
          <w:rFonts w:cs="Arial"/>
          <w:szCs w:val="20"/>
        </w:rPr>
        <w:t>v 1.</w:t>
      </w:r>
      <w:r w:rsidR="006725C2">
        <w:rPr>
          <w:rFonts w:cs="Arial"/>
          <w:szCs w:val="20"/>
        </w:rPr>
        <w:t xml:space="preserve"> čtvrtletí letošního roku </w:t>
      </w:r>
      <w:r w:rsidR="000A7D24">
        <w:rPr>
          <w:rFonts w:cs="Arial"/>
          <w:szCs w:val="20"/>
        </w:rPr>
        <w:t>o</w:t>
      </w:r>
      <w:r w:rsidR="00573B98">
        <w:rPr>
          <w:rFonts w:cs="Arial"/>
          <w:szCs w:val="20"/>
        </w:rPr>
        <w:t> </w:t>
      </w:r>
      <w:r w:rsidR="00E21700">
        <w:rPr>
          <w:rFonts w:cs="Arial"/>
          <w:szCs w:val="20"/>
        </w:rPr>
        <w:t>27,1</w:t>
      </w:r>
      <w:r w:rsidR="000A7D24">
        <w:rPr>
          <w:rFonts w:cs="Arial"/>
          <w:szCs w:val="20"/>
        </w:rPr>
        <w:t xml:space="preserve"> % více hostů než v minulém roce</w:t>
      </w:r>
      <w:r w:rsidR="00E21700">
        <w:rPr>
          <w:rFonts w:cs="Arial"/>
          <w:szCs w:val="20"/>
        </w:rPr>
        <w:t xml:space="preserve"> a ostatní hromad</w:t>
      </w:r>
      <w:r w:rsidR="00927D7A">
        <w:rPr>
          <w:rFonts w:cs="Arial"/>
          <w:szCs w:val="20"/>
        </w:rPr>
        <w:t>ná zařízení navýšila</w:t>
      </w:r>
      <w:r w:rsidR="00734E02">
        <w:rPr>
          <w:rFonts w:cs="Arial"/>
          <w:szCs w:val="20"/>
        </w:rPr>
        <w:t xml:space="preserve"> příjezdy o </w:t>
      </w:r>
      <w:r w:rsidR="00E21700">
        <w:rPr>
          <w:rFonts w:cs="Arial"/>
          <w:szCs w:val="20"/>
        </w:rPr>
        <w:t xml:space="preserve">5,8 %. </w:t>
      </w:r>
      <w:r w:rsidR="00DF60B3" w:rsidRPr="004B269A">
        <w:rPr>
          <w:rFonts w:cs="Arial"/>
          <w:b/>
          <w:szCs w:val="20"/>
        </w:rPr>
        <w:t>Regionálně</w:t>
      </w:r>
      <w:r w:rsidR="00DF60B3">
        <w:rPr>
          <w:rFonts w:cs="Arial"/>
          <w:szCs w:val="20"/>
        </w:rPr>
        <w:t xml:space="preserve"> přibylo hostů </w:t>
      </w:r>
      <w:r w:rsidR="005B2DA8">
        <w:rPr>
          <w:rFonts w:cs="Arial"/>
          <w:szCs w:val="20"/>
        </w:rPr>
        <w:t>ve všech krajích</w:t>
      </w:r>
      <w:r w:rsidR="00CE3725">
        <w:rPr>
          <w:rFonts w:cs="Arial"/>
          <w:szCs w:val="20"/>
        </w:rPr>
        <w:t xml:space="preserve">. </w:t>
      </w:r>
      <w:r w:rsidR="00074C18">
        <w:rPr>
          <w:rFonts w:cs="Arial"/>
          <w:szCs w:val="20"/>
        </w:rPr>
        <w:t>N</w:t>
      </w:r>
      <w:r w:rsidR="0004491C">
        <w:rPr>
          <w:rFonts w:cs="Arial"/>
          <w:szCs w:val="20"/>
        </w:rPr>
        <w:t>ejvětší</w:t>
      </w:r>
      <w:r w:rsidR="00F5390D">
        <w:rPr>
          <w:rFonts w:cs="Arial"/>
          <w:szCs w:val="20"/>
        </w:rPr>
        <w:t xml:space="preserve"> </w:t>
      </w:r>
      <w:r w:rsidR="007642FB">
        <w:rPr>
          <w:rFonts w:cs="Arial"/>
          <w:szCs w:val="20"/>
        </w:rPr>
        <w:t>dynamiku růstu příjezdů</w:t>
      </w:r>
      <w:r w:rsidR="00F5390D">
        <w:rPr>
          <w:rFonts w:cs="Arial"/>
          <w:szCs w:val="20"/>
        </w:rPr>
        <w:t xml:space="preserve"> </w:t>
      </w:r>
      <w:r w:rsidR="00074C18">
        <w:rPr>
          <w:rFonts w:cs="Arial"/>
          <w:szCs w:val="20"/>
        </w:rPr>
        <w:t xml:space="preserve">zaznamenal </w:t>
      </w:r>
      <w:r w:rsidR="00E21700">
        <w:rPr>
          <w:rFonts w:cs="Arial"/>
          <w:szCs w:val="20"/>
        </w:rPr>
        <w:t>Liberecký</w:t>
      </w:r>
      <w:r w:rsidR="00341F7E">
        <w:rPr>
          <w:rFonts w:cs="Arial"/>
          <w:szCs w:val="20"/>
        </w:rPr>
        <w:t xml:space="preserve"> kraj </w:t>
      </w:r>
      <w:r w:rsidR="00074C18">
        <w:rPr>
          <w:rFonts w:cs="Arial"/>
          <w:szCs w:val="20"/>
        </w:rPr>
        <w:t>(</w:t>
      </w:r>
      <w:r w:rsidR="00E21700">
        <w:rPr>
          <w:rFonts w:cs="Arial"/>
          <w:szCs w:val="20"/>
        </w:rPr>
        <w:t>o 24,7</w:t>
      </w:r>
      <w:r w:rsidR="00F5390D">
        <w:rPr>
          <w:rFonts w:cs="Arial"/>
          <w:szCs w:val="20"/>
        </w:rPr>
        <w:t xml:space="preserve"> %</w:t>
      </w:r>
      <w:r w:rsidR="00074C18">
        <w:rPr>
          <w:rFonts w:cs="Arial"/>
          <w:szCs w:val="20"/>
        </w:rPr>
        <w:t>)</w:t>
      </w:r>
      <w:r w:rsidR="00E21700">
        <w:rPr>
          <w:rFonts w:cs="Arial"/>
          <w:szCs w:val="20"/>
        </w:rPr>
        <w:t xml:space="preserve"> a </w:t>
      </w:r>
      <w:r w:rsidR="00B91DAA">
        <w:rPr>
          <w:rFonts w:cs="Arial"/>
          <w:szCs w:val="20"/>
        </w:rPr>
        <w:t>K</w:t>
      </w:r>
      <w:r w:rsidR="00FA574D">
        <w:rPr>
          <w:rFonts w:cs="Arial"/>
          <w:szCs w:val="20"/>
        </w:rPr>
        <w:t xml:space="preserve">raj </w:t>
      </w:r>
      <w:r w:rsidR="00E21700">
        <w:rPr>
          <w:rFonts w:cs="Arial"/>
          <w:szCs w:val="20"/>
        </w:rPr>
        <w:t>Vysočina</w:t>
      </w:r>
      <w:r w:rsidR="00F5390D">
        <w:rPr>
          <w:rFonts w:cs="Arial"/>
          <w:szCs w:val="20"/>
        </w:rPr>
        <w:t xml:space="preserve"> </w:t>
      </w:r>
      <w:r w:rsidR="00E21700">
        <w:rPr>
          <w:rFonts w:cs="Arial"/>
          <w:szCs w:val="20"/>
        </w:rPr>
        <w:t>(o 21,8 %). Dlouhá zimní sezóna v lyžařských střediscíc</w:t>
      </w:r>
      <w:r w:rsidR="009722F5">
        <w:rPr>
          <w:rFonts w:cs="Arial"/>
          <w:szCs w:val="20"/>
        </w:rPr>
        <w:t>h lákala k návštěvě domácí klientelu, druhým regionem</w:t>
      </w:r>
      <w:r w:rsidR="00E21700">
        <w:rPr>
          <w:rFonts w:cs="Arial"/>
          <w:szCs w:val="20"/>
        </w:rPr>
        <w:t xml:space="preserve"> co do počtu rezidentů se po</w:t>
      </w:r>
      <w:r w:rsidR="00573B98">
        <w:rPr>
          <w:rFonts w:cs="Arial"/>
          <w:szCs w:val="20"/>
        </w:rPr>
        <w:t> </w:t>
      </w:r>
      <w:r w:rsidR="00E21700">
        <w:rPr>
          <w:rFonts w:cs="Arial"/>
          <w:szCs w:val="20"/>
        </w:rPr>
        <w:t xml:space="preserve">Praze stal Královéhradecký kraj. </w:t>
      </w:r>
    </w:p>
    <w:p w:rsidR="00F32E28" w:rsidRDefault="00F32E28" w:rsidP="00F32E28">
      <w:pPr>
        <w:rPr>
          <w:rFonts w:cs="Arial"/>
          <w:szCs w:val="20"/>
        </w:rPr>
      </w:pPr>
    </w:p>
    <w:p w:rsidR="00FC2403" w:rsidRDefault="00193DF4" w:rsidP="00193DF4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</w:t>
      </w:r>
      <w:r w:rsidR="009F15CB">
        <w:rPr>
          <w:rFonts w:cs="Arial"/>
          <w:szCs w:val="20"/>
        </w:rPr>
        <w:t>zařízeních se jich ubytovalo</w:t>
      </w:r>
      <w:r w:rsidR="00281402">
        <w:rPr>
          <w:rFonts w:cs="Arial"/>
          <w:szCs w:val="20"/>
        </w:rPr>
        <w:t xml:space="preserve"> 377</w:t>
      </w:r>
      <w:r w:rsidR="009F15CB">
        <w:rPr>
          <w:rFonts w:cs="Arial"/>
          <w:szCs w:val="20"/>
        </w:rPr>
        <w:t> tisíc,</w:t>
      </w:r>
      <w:r w:rsidR="00EC693C">
        <w:rPr>
          <w:rFonts w:cs="Arial"/>
          <w:szCs w:val="20"/>
        </w:rPr>
        <w:t xml:space="preserve"> </w:t>
      </w:r>
      <w:r w:rsidR="005A219C">
        <w:rPr>
          <w:rFonts w:cs="Arial"/>
          <w:szCs w:val="20"/>
        </w:rPr>
        <w:t xml:space="preserve">bylo </w:t>
      </w:r>
      <w:r w:rsidR="00A262FE">
        <w:rPr>
          <w:rFonts w:cs="Arial"/>
          <w:szCs w:val="20"/>
        </w:rPr>
        <w:t>to</w:t>
      </w:r>
      <w:r w:rsidR="00FA574D">
        <w:rPr>
          <w:rFonts w:cs="Arial"/>
          <w:szCs w:val="20"/>
        </w:rPr>
        <w:t xml:space="preserve"> o 2,3 %</w:t>
      </w:r>
      <w:r w:rsidR="009F15CB">
        <w:rPr>
          <w:rFonts w:cs="Arial"/>
          <w:szCs w:val="20"/>
        </w:rPr>
        <w:t xml:space="preserve"> méně</w:t>
      </w:r>
      <w:r w:rsidR="000E01B7">
        <w:rPr>
          <w:rFonts w:cs="Arial"/>
          <w:szCs w:val="20"/>
        </w:rPr>
        <w:t xml:space="preserve"> </w:t>
      </w:r>
      <w:r w:rsidR="00A262FE">
        <w:rPr>
          <w:rFonts w:cs="Arial"/>
          <w:szCs w:val="20"/>
        </w:rPr>
        <w:t xml:space="preserve">než loni, vlivem březnového poklesu o </w:t>
      </w:r>
      <w:r w:rsidR="005E6462">
        <w:rPr>
          <w:rFonts w:cs="Arial"/>
          <w:szCs w:val="20"/>
        </w:rPr>
        <w:t>14,1 %.</w:t>
      </w:r>
      <w:r w:rsidR="007B6306">
        <w:rPr>
          <w:rFonts w:cs="Arial"/>
          <w:szCs w:val="20"/>
        </w:rPr>
        <w:t xml:space="preserve"> </w:t>
      </w:r>
      <w:r w:rsidR="009F15CB">
        <w:rPr>
          <w:rFonts w:cs="Arial"/>
          <w:szCs w:val="20"/>
        </w:rPr>
        <w:t>Druhá příčka p</w:t>
      </w:r>
      <w:r w:rsidR="007B6306">
        <w:rPr>
          <w:rFonts w:cs="Arial"/>
          <w:szCs w:val="20"/>
        </w:rPr>
        <w:t>atřila</w:t>
      </w:r>
      <w:r w:rsidR="009F15CB">
        <w:rPr>
          <w:rFonts w:cs="Arial"/>
          <w:szCs w:val="20"/>
        </w:rPr>
        <w:t xml:space="preserve"> v 1. čtvrtletí hostům z</w:t>
      </w:r>
      <w:r w:rsidR="009220B2">
        <w:rPr>
          <w:rFonts w:cs="Arial"/>
          <w:szCs w:val="20"/>
        </w:rPr>
        <w:t> Ruské federace</w:t>
      </w:r>
      <w:r w:rsidR="009F15CB">
        <w:rPr>
          <w:rFonts w:cs="Arial"/>
          <w:szCs w:val="20"/>
        </w:rPr>
        <w:t>.</w:t>
      </w:r>
      <w:r w:rsidR="009220B2">
        <w:rPr>
          <w:rFonts w:cs="Arial"/>
          <w:szCs w:val="20"/>
        </w:rPr>
        <w:t xml:space="preserve"> Rusové začali</w:t>
      </w:r>
      <w:r w:rsidR="009F15CB">
        <w:rPr>
          <w:rFonts w:cs="Arial"/>
          <w:szCs w:val="20"/>
        </w:rPr>
        <w:t xml:space="preserve"> po</w:t>
      </w:r>
      <w:r w:rsidR="00573B98">
        <w:rPr>
          <w:rFonts w:cs="Arial"/>
          <w:szCs w:val="20"/>
        </w:rPr>
        <w:t> </w:t>
      </w:r>
      <w:r w:rsidR="009F15CB">
        <w:rPr>
          <w:rFonts w:cs="Arial"/>
          <w:szCs w:val="20"/>
        </w:rPr>
        <w:t xml:space="preserve">několika letech útlumu </w:t>
      </w:r>
      <w:r w:rsidR="009220B2">
        <w:rPr>
          <w:rFonts w:cs="Arial"/>
          <w:szCs w:val="20"/>
        </w:rPr>
        <w:t xml:space="preserve">přijíždět </w:t>
      </w:r>
      <w:r w:rsidR="009F15CB">
        <w:rPr>
          <w:rFonts w:cs="Arial"/>
          <w:szCs w:val="20"/>
        </w:rPr>
        <w:t>znovu ve </w:t>
      </w:r>
      <w:r w:rsidR="007B6306">
        <w:rPr>
          <w:rFonts w:cs="Arial"/>
          <w:szCs w:val="20"/>
        </w:rPr>
        <w:t>větším</w:t>
      </w:r>
      <w:r w:rsidR="009F15CB">
        <w:rPr>
          <w:rFonts w:cs="Arial"/>
          <w:szCs w:val="20"/>
        </w:rPr>
        <w:t xml:space="preserve"> </w:t>
      </w:r>
      <w:r w:rsidR="007B6306">
        <w:rPr>
          <w:rFonts w:cs="Arial"/>
          <w:szCs w:val="20"/>
        </w:rPr>
        <w:t>počtu</w:t>
      </w:r>
      <w:r w:rsidR="009F15CB">
        <w:rPr>
          <w:rFonts w:cs="Arial"/>
          <w:szCs w:val="20"/>
        </w:rPr>
        <w:t xml:space="preserve"> již na konci loňského roku. Dynamika příjezdů se výrazně zvýšila </w:t>
      </w:r>
      <w:r w:rsidR="009220B2">
        <w:rPr>
          <w:rFonts w:cs="Arial"/>
          <w:szCs w:val="20"/>
        </w:rPr>
        <w:t>na začátku letoška</w:t>
      </w:r>
      <w:r w:rsidR="009F15CB">
        <w:rPr>
          <w:rFonts w:cs="Arial"/>
          <w:szCs w:val="20"/>
        </w:rPr>
        <w:t xml:space="preserve">, kdy se počet hostů meziročně zvýšil o 45,3 % za celé čtvrtletí. </w:t>
      </w:r>
      <w:r w:rsidR="00E73854">
        <w:rPr>
          <w:rFonts w:cs="Arial"/>
          <w:szCs w:val="20"/>
        </w:rPr>
        <w:t xml:space="preserve">V únoru </w:t>
      </w:r>
      <w:r w:rsidR="007B6306">
        <w:rPr>
          <w:rFonts w:cs="Arial"/>
          <w:szCs w:val="20"/>
        </w:rPr>
        <w:t xml:space="preserve">se </w:t>
      </w:r>
      <w:r w:rsidR="009220B2">
        <w:rPr>
          <w:rFonts w:cs="Arial"/>
          <w:szCs w:val="20"/>
        </w:rPr>
        <w:t xml:space="preserve">počty ruských hostů v hromadných ubytovacích zařízeních zvýšily </w:t>
      </w:r>
      <w:r w:rsidR="007B6306">
        <w:rPr>
          <w:rFonts w:cs="Arial"/>
          <w:szCs w:val="20"/>
        </w:rPr>
        <w:t xml:space="preserve">dokonce </w:t>
      </w:r>
      <w:r w:rsidR="009220B2">
        <w:rPr>
          <w:rFonts w:cs="Arial"/>
          <w:szCs w:val="20"/>
        </w:rPr>
        <w:t>o 66,2 % a v březnu o 60,9 %. Ubytovaných hostů</w:t>
      </w:r>
      <w:r w:rsidR="00734E02">
        <w:rPr>
          <w:rFonts w:cs="Arial"/>
          <w:szCs w:val="20"/>
        </w:rPr>
        <w:t xml:space="preserve"> ze </w:t>
      </w:r>
      <w:r w:rsidR="005A219C">
        <w:rPr>
          <w:rFonts w:cs="Arial"/>
          <w:szCs w:val="20"/>
        </w:rPr>
        <w:t xml:space="preserve">Slovenska </w:t>
      </w:r>
      <w:r w:rsidR="009220B2">
        <w:rPr>
          <w:rFonts w:cs="Arial"/>
          <w:szCs w:val="20"/>
        </w:rPr>
        <w:t xml:space="preserve">bylo v prvních </w:t>
      </w:r>
      <w:r w:rsidR="007B6306">
        <w:rPr>
          <w:rFonts w:cs="Arial"/>
          <w:szCs w:val="20"/>
        </w:rPr>
        <w:t>třech měsících</w:t>
      </w:r>
      <w:r w:rsidR="009220B2">
        <w:rPr>
          <w:rFonts w:cs="Arial"/>
          <w:szCs w:val="20"/>
        </w:rPr>
        <w:t xml:space="preserve"> celkem 126</w:t>
      </w:r>
      <w:r w:rsidR="000E01B7">
        <w:rPr>
          <w:rFonts w:cs="Arial"/>
          <w:szCs w:val="20"/>
        </w:rPr>
        <w:t xml:space="preserve"> tisíc</w:t>
      </w:r>
      <w:r w:rsidR="009220B2">
        <w:rPr>
          <w:rFonts w:cs="Arial"/>
          <w:szCs w:val="20"/>
        </w:rPr>
        <w:t>,</w:t>
      </w:r>
      <w:r w:rsidR="000E01B7">
        <w:rPr>
          <w:rFonts w:cs="Arial"/>
          <w:szCs w:val="20"/>
        </w:rPr>
        <w:t xml:space="preserve"> s meziročním zvýšení</w:t>
      </w:r>
      <w:r w:rsidR="007D499E">
        <w:rPr>
          <w:rFonts w:cs="Arial"/>
          <w:szCs w:val="20"/>
        </w:rPr>
        <w:t>m</w:t>
      </w:r>
      <w:r w:rsidR="009220B2">
        <w:rPr>
          <w:rFonts w:cs="Arial"/>
          <w:szCs w:val="20"/>
        </w:rPr>
        <w:t xml:space="preserve"> o 8,1</w:t>
      </w:r>
      <w:r w:rsidR="000E01B7">
        <w:rPr>
          <w:rFonts w:cs="Arial"/>
          <w:szCs w:val="20"/>
        </w:rPr>
        <w:t xml:space="preserve"> %. </w:t>
      </w:r>
      <w:r w:rsidR="009220B2">
        <w:rPr>
          <w:rFonts w:cs="Arial"/>
          <w:szCs w:val="20"/>
        </w:rPr>
        <w:t>Nad sto tisíc příjezdů se ještě dostala návštěvnost z Polska (</w:t>
      </w:r>
      <w:r w:rsidR="00734E02">
        <w:rPr>
          <w:rFonts w:cs="Arial"/>
          <w:szCs w:val="20"/>
        </w:rPr>
        <w:t>+15,9 %) a Velké Británie (+5,9 </w:t>
      </w:r>
      <w:r w:rsidR="009220B2">
        <w:rPr>
          <w:rFonts w:cs="Arial"/>
          <w:szCs w:val="20"/>
        </w:rPr>
        <w:t xml:space="preserve">%). </w:t>
      </w:r>
      <w:r w:rsidR="00FC2403">
        <w:rPr>
          <w:rFonts w:cs="Arial"/>
          <w:szCs w:val="20"/>
        </w:rPr>
        <w:t>Podobně jako u Němců došlo k poklesu návštěvnosti z</w:t>
      </w:r>
      <w:r w:rsidR="007642FB">
        <w:rPr>
          <w:rFonts w:cs="Arial"/>
          <w:szCs w:val="20"/>
        </w:rPr>
        <w:t> </w:t>
      </w:r>
      <w:r w:rsidR="00FC2403">
        <w:rPr>
          <w:rFonts w:cs="Arial"/>
          <w:szCs w:val="20"/>
        </w:rPr>
        <w:t>Rakousk</w:t>
      </w:r>
      <w:r w:rsidR="007642FB">
        <w:rPr>
          <w:rFonts w:cs="Arial"/>
          <w:szCs w:val="20"/>
        </w:rPr>
        <w:t>a o 4,8 %</w:t>
      </w:r>
      <w:r w:rsidR="00FC2403">
        <w:rPr>
          <w:rFonts w:cs="Arial"/>
          <w:szCs w:val="20"/>
        </w:rPr>
        <w:t xml:space="preserve">. Naopak </w:t>
      </w:r>
      <w:r w:rsidR="00931E66">
        <w:rPr>
          <w:rFonts w:cs="Arial"/>
          <w:szCs w:val="20"/>
        </w:rPr>
        <w:t>příjezdy</w:t>
      </w:r>
      <w:r w:rsidR="00FC2403">
        <w:rPr>
          <w:rFonts w:cs="Arial"/>
          <w:szCs w:val="20"/>
        </w:rPr>
        <w:t xml:space="preserve"> z Koreje </w:t>
      </w:r>
      <w:r w:rsidR="007B6306">
        <w:rPr>
          <w:rFonts w:cs="Arial"/>
          <w:szCs w:val="20"/>
        </w:rPr>
        <w:t>i Číny byly</w:t>
      </w:r>
      <w:r w:rsidR="00FC2403">
        <w:rPr>
          <w:rFonts w:cs="Arial"/>
          <w:szCs w:val="20"/>
        </w:rPr>
        <w:t xml:space="preserve"> stále na</w:t>
      </w:r>
      <w:r w:rsidR="00573B98">
        <w:rPr>
          <w:rFonts w:cs="Arial"/>
          <w:szCs w:val="20"/>
        </w:rPr>
        <w:t> </w:t>
      </w:r>
      <w:r w:rsidR="00FC2403">
        <w:rPr>
          <w:rFonts w:cs="Arial"/>
          <w:szCs w:val="20"/>
        </w:rPr>
        <w:t>vzestupu.</w:t>
      </w:r>
    </w:p>
    <w:p w:rsidR="00455391" w:rsidRDefault="00083494" w:rsidP="00193DF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:rsidR="00455391" w:rsidRDefault="00455391" w:rsidP="00193DF4">
      <w:pPr>
        <w:rPr>
          <w:rFonts w:cs="Arial"/>
          <w:b/>
          <w:szCs w:val="20"/>
        </w:rPr>
      </w:pPr>
    </w:p>
    <w:p w:rsidR="00D209A7" w:rsidRDefault="00D209A7" w:rsidP="00D209A7">
      <w:pPr>
        <w:pStyle w:val="Poznmky0"/>
      </w:pPr>
      <w:r>
        <w:lastRenderedPageBreak/>
        <w:t>Poznámky</w:t>
      </w:r>
    </w:p>
    <w:p w:rsidR="00F32E28" w:rsidRPr="00F32E28" w:rsidRDefault="00F32E28" w:rsidP="00F32E28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32E28" w:rsidRPr="00F32E28" w:rsidRDefault="00F32E28" w:rsidP="00F32E28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32E28" w:rsidRPr="00223F18" w:rsidRDefault="004D58A3" w:rsidP="00F32E28">
      <w:pPr>
        <w:pStyle w:val="Poznamkytexty"/>
        <w:ind w:left="3600" w:hanging="3600"/>
      </w:pPr>
      <w:r>
        <w:t>Termín ukončení sběru dat:</w:t>
      </w:r>
      <w:r>
        <w:tab/>
      </w:r>
      <w:r w:rsidR="005C77C2">
        <w:t>27</w:t>
      </w:r>
      <w:r w:rsidR="00223F18" w:rsidRPr="00223F18">
        <w:t>. 4</w:t>
      </w:r>
      <w:r w:rsidR="005C77C2">
        <w:t>. 2017</w:t>
      </w:r>
    </w:p>
    <w:p w:rsidR="00F32E28" w:rsidRPr="00F32E28" w:rsidRDefault="00F32E28" w:rsidP="00F32E28">
      <w:pPr>
        <w:pStyle w:val="Poznamkytexty"/>
        <w:ind w:left="3600" w:hanging="3600"/>
      </w:pPr>
      <w:r w:rsidRPr="00223F18">
        <w:t>Te</w:t>
      </w:r>
      <w:r w:rsidR="005C77C2">
        <w:t>rmín ukončení zpracování:</w:t>
      </w:r>
      <w:r w:rsidR="005C77C2">
        <w:tab/>
        <w:t>2</w:t>
      </w:r>
      <w:r w:rsidR="004D58A3" w:rsidRPr="00223F18">
        <w:t xml:space="preserve">. </w:t>
      </w:r>
      <w:r w:rsidR="005C77C2">
        <w:t>5. 2017</w:t>
      </w:r>
    </w:p>
    <w:p w:rsidR="00F32E28" w:rsidRPr="00F32E28" w:rsidRDefault="00674BD1" w:rsidP="00F32E28">
      <w:pPr>
        <w:pStyle w:val="Poznamkytexty"/>
        <w:ind w:left="3600" w:hanging="3600"/>
      </w:pPr>
      <w:r>
        <w:t>Navazující datová sada:</w:t>
      </w:r>
      <w:r w:rsidR="00F32E28" w:rsidRPr="00F32E28">
        <w:tab/>
      </w:r>
      <w:r w:rsidR="00B22421" w:rsidRPr="00B22421">
        <w:t>https://www.czso.cz/csu/czso/cru_cr</w:t>
      </w:r>
    </w:p>
    <w:p w:rsidR="00F32E28" w:rsidRDefault="004D58A3" w:rsidP="008578E4">
      <w:pPr>
        <w:pStyle w:val="Poznamkytexty"/>
        <w:ind w:left="3600" w:hanging="3600"/>
      </w:pPr>
      <w:r>
        <w:t>Termín zveřejnění další RI:</w:t>
      </w:r>
      <w:r>
        <w:tab/>
      </w:r>
      <w:r w:rsidR="005C77C2">
        <w:t>8</w:t>
      </w:r>
      <w:r w:rsidR="004C18D2">
        <w:t xml:space="preserve">. </w:t>
      </w:r>
      <w:r w:rsidR="00ED3EE9">
        <w:t>8</w:t>
      </w:r>
      <w:r w:rsidR="005C77C2">
        <w:t>. 2017</w:t>
      </w:r>
    </w:p>
    <w:p w:rsidR="00674BD1" w:rsidRDefault="00674BD1" w:rsidP="008578E4">
      <w:pPr>
        <w:pStyle w:val="Poznamkytexty"/>
        <w:ind w:left="3600" w:hanging="3600"/>
      </w:pPr>
    </w:p>
    <w:p w:rsidR="008C54F4" w:rsidRPr="008C54F4" w:rsidRDefault="008C54F4" w:rsidP="00F32E28">
      <w:pPr>
        <w:pStyle w:val="Poznamkytexty"/>
        <w:rPr>
          <w:b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8578E4" w:rsidRDefault="008578E4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C04391">
      <w:r>
        <w:t>Přílohy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C04391" w:rsidRDefault="00C04391" w:rsidP="00C04391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100A12" w:rsidRPr="00100A12" w:rsidRDefault="00E828C4" w:rsidP="00100A12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="00100A12"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44497B" w:rsidRPr="00790761" w:rsidRDefault="0044497B" w:rsidP="00100A12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C04391" w:rsidRPr="00C04391" w:rsidRDefault="00C04391" w:rsidP="00F32E28">
      <w:pPr>
        <w:pStyle w:val="Zkladntext3"/>
        <w:spacing w:after="0"/>
        <w:rPr>
          <w:rFonts w:ascii="Arial" w:hAnsi="Arial" w:cs="Arial"/>
          <w:sz w:val="18"/>
          <w:szCs w:val="18"/>
        </w:rPr>
      </w:pPr>
    </w:p>
    <w:sectPr w:rsidR="00C04391" w:rsidRPr="00C0439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83" w:rsidRDefault="00AE1C83" w:rsidP="00BA6370">
      <w:r>
        <w:separator/>
      </w:r>
    </w:p>
  </w:endnote>
  <w:endnote w:type="continuationSeparator" w:id="0">
    <w:p w:rsidR="00AE1C83" w:rsidRDefault="00AE1C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7" w:rsidRDefault="0002005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952567" w:rsidRPr="001404AB" w:rsidRDefault="0095256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952567" w:rsidRPr="00A81EB3" w:rsidRDefault="00952567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41D46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41D46" w:rsidRPr="004E479E">
                  <w:rPr>
                    <w:rFonts w:cs="Arial"/>
                    <w:szCs w:val="15"/>
                  </w:rPr>
                  <w:fldChar w:fldCharType="separate"/>
                </w:r>
                <w:r w:rsidR="0002005D">
                  <w:rPr>
                    <w:rFonts w:cs="Arial"/>
                    <w:noProof/>
                    <w:szCs w:val="15"/>
                  </w:rPr>
                  <w:t>1</w:t>
                </w:r>
                <w:r w:rsidR="00541D4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83" w:rsidRDefault="00AE1C83" w:rsidP="00BA6370">
      <w:r>
        <w:separator/>
      </w:r>
    </w:p>
  </w:footnote>
  <w:footnote w:type="continuationSeparator" w:id="0">
    <w:p w:rsidR="00AE1C83" w:rsidRDefault="00AE1C8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7" w:rsidRDefault="0002005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AMO_ReportControlsVisible" w:val="Empty"/>
    <w:docVar w:name="_AMO_UniqueIdentifier" w:val="ee37d870-59c5-4141-83d0-77d17da17b4e"/>
  </w:docVars>
  <w:rsids>
    <w:rsidRoot w:val="00127FAD"/>
    <w:rsid w:val="00002B0C"/>
    <w:rsid w:val="0002005D"/>
    <w:rsid w:val="00027D54"/>
    <w:rsid w:val="0003658E"/>
    <w:rsid w:val="00043BF4"/>
    <w:rsid w:val="0004491C"/>
    <w:rsid w:val="00045089"/>
    <w:rsid w:val="00057321"/>
    <w:rsid w:val="000702B0"/>
    <w:rsid w:val="00074C18"/>
    <w:rsid w:val="000833BF"/>
    <w:rsid w:val="00083494"/>
    <w:rsid w:val="000843A5"/>
    <w:rsid w:val="0009228F"/>
    <w:rsid w:val="00096D6C"/>
    <w:rsid w:val="000A25CD"/>
    <w:rsid w:val="000A7D24"/>
    <w:rsid w:val="000B6F63"/>
    <w:rsid w:val="000C4709"/>
    <w:rsid w:val="000D0390"/>
    <w:rsid w:val="000D093F"/>
    <w:rsid w:val="000D7E81"/>
    <w:rsid w:val="000E01B7"/>
    <w:rsid w:val="000E25CE"/>
    <w:rsid w:val="000E4102"/>
    <w:rsid w:val="00100A12"/>
    <w:rsid w:val="00102AC1"/>
    <w:rsid w:val="001065E4"/>
    <w:rsid w:val="0011678E"/>
    <w:rsid w:val="00121263"/>
    <w:rsid w:val="0012313C"/>
    <w:rsid w:val="00127FAD"/>
    <w:rsid w:val="00133A4E"/>
    <w:rsid w:val="001404AB"/>
    <w:rsid w:val="00144222"/>
    <w:rsid w:val="00146B61"/>
    <w:rsid w:val="00165AB7"/>
    <w:rsid w:val="00166C8F"/>
    <w:rsid w:val="0017231D"/>
    <w:rsid w:val="001810DC"/>
    <w:rsid w:val="00190496"/>
    <w:rsid w:val="00193DF4"/>
    <w:rsid w:val="001944D8"/>
    <w:rsid w:val="001A69D0"/>
    <w:rsid w:val="001A7B17"/>
    <w:rsid w:val="001B2398"/>
    <w:rsid w:val="001B3212"/>
    <w:rsid w:val="001B607F"/>
    <w:rsid w:val="001C3AAC"/>
    <w:rsid w:val="001D369A"/>
    <w:rsid w:val="001E0D07"/>
    <w:rsid w:val="001E4376"/>
    <w:rsid w:val="001F08B3"/>
    <w:rsid w:val="001F2FE0"/>
    <w:rsid w:val="001F3082"/>
    <w:rsid w:val="001F61CC"/>
    <w:rsid w:val="00202D46"/>
    <w:rsid w:val="002070FB"/>
    <w:rsid w:val="00212973"/>
    <w:rsid w:val="00213729"/>
    <w:rsid w:val="00223F18"/>
    <w:rsid w:val="00225A02"/>
    <w:rsid w:val="00226D43"/>
    <w:rsid w:val="00234DA3"/>
    <w:rsid w:val="002406FA"/>
    <w:rsid w:val="00244411"/>
    <w:rsid w:val="00255313"/>
    <w:rsid w:val="00271F0E"/>
    <w:rsid w:val="00276892"/>
    <w:rsid w:val="00281402"/>
    <w:rsid w:val="00281539"/>
    <w:rsid w:val="00283CBE"/>
    <w:rsid w:val="0029060E"/>
    <w:rsid w:val="00292D04"/>
    <w:rsid w:val="002B29A0"/>
    <w:rsid w:val="002B2E47"/>
    <w:rsid w:val="002B3F21"/>
    <w:rsid w:val="002E0E12"/>
    <w:rsid w:val="002F15B9"/>
    <w:rsid w:val="002F3E32"/>
    <w:rsid w:val="00325B29"/>
    <w:rsid w:val="003301A3"/>
    <w:rsid w:val="0034000D"/>
    <w:rsid w:val="00341F7E"/>
    <w:rsid w:val="0035125B"/>
    <w:rsid w:val="00356F79"/>
    <w:rsid w:val="00364F38"/>
    <w:rsid w:val="0036777B"/>
    <w:rsid w:val="0037597F"/>
    <w:rsid w:val="0038282A"/>
    <w:rsid w:val="003873D2"/>
    <w:rsid w:val="00394B2F"/>
    <w:rsid w:val="00397580"/>
    <w:rsid w:val="003A0FD1"/>
    <w:rsid w:val="003A324B"/>
    <w:rsid w:val="003A45C8"/>
    <w:rsid w:val="003C0C9A"/>
    <w:rsid w:val="003C2DCF"/>
    <w:rsid w:val="003C789D"/>
    <w:rsid w:val="003C7FE7"/>
    <w:rsid w:val="003D0499"/>
    <w:rsid w:val="003D3576"/>
    <w:rsid w:val="003E10D7"/>
    <w:rsid w:val="003F526A"/>
    <w:rsid w:val="004009E2"/>
    <w:rsid w:val="00400BEF"/>
    <w:rsid w:val="00405244"/>
    <w:rsid w:val="0040659A"/>
    <w:rsid w:val="0040783E"/>
    <w:rsid w:val="00414750"/>
    <w:rsid w:val="004236EB"/>
    <w:rsid w:val="004257CC"/>
    <w:rsid w:val="00430309"/>
    <w:rsid w:val="004436EE"/>
    <w:rsid w:val="0044497B"/>
    <w:rsid w:val="004449E4"/>
    <w:rsid w:val="00444F2D"/>
    <w:rsid w:val="00455391"/>
    <w:rsid w:val="0045547F"/>
    <w:rsid w:val="00467E0D"/>
    <w:rsid w:val="00472B24"/>
    <w:rsid w:val="00476EAD"/>
    <w:rsid w:val="00477588"/>
    <w:rsid w:val="004920AD"/>
    <w:rsid w:val="00493321"/>
    <w:rsid w:val="004A49B3"/>
    <w:rsid w:val="004B28FC"/>
    <w:rsid w:val="004C18D2"/>
    <w:rsid w:val="004C2625"/>
    <w:rsid w:val="004C4187"/>
    <w:rsid w:val="004D0031"/>
    <w:rsid w:val="004D05B3"/>
    <w:rsid w:val="004D58A3"/>
    <w:rsid w:val="004E1290"/>
    <w:rsid w:val="004E479E"/>
    <w:rsid w:val="004F1714"/>
    <w:rsid w:val="004F78E6"/>
    <w:rsid w:val="0050420E"/>
    <w:rsid w:val="0050757A"/>
    <w:rsid w:val="00512D99"/>
    <w:rsid w:val="00531DBB"/>
    <w:rsid w:val="00536713"/>
    <w:rsid w:val="00541D46"/>
    <w:rsid w:val="00547200"/>
    <w:rsid w:val="00552B9A"/>
    <w:rsid w:val="00563BBC"/>
    <w:rsid w:val="00572C3E"/>
    <w:rsid w:val="00573B98"/>
    <w:rsid w:val="00581871"/>
    <w:rsid w:val="00582577"/>
    <w:rsid w:val="005837B3"/>
    <w:rsid w:val="0058381F"/>
    <w:rsid w:val="005839D0"/>
    <w:rsid w:val="005868E1"/>
    <w:rsid w:val="00587B02"/>
    <w:rsid w:val="00595353"/>
    <w:rsid w:val="005A219C"/>
    <w:rsid w:val="005B19F3"/>
    <w:rsid w:val="005B2DA8"/>
    <w:rsid w:val="005C77C2"/>
    <w:rsid w:val="005D1E4F"/>
    <w:rsid w:val="005D6EC9"/>
    <w:rsid w:val="005E1E9D"/>
    <w:rsid w:val="005E302F"/>
    <w:rsid w:val="005E6462"/>
    <w:rsid w:val="005F79FB"/>
    <w:rsid w:val="006020C5"/>
    <w:rsid w:val="00604406"/>
    <w:rsid w:val="00604714"/>
    <w:rsid w:val="00605F4A"/>
    <w:rsid w:val="00607822"/>
    <w:rsid w:val="006103AA"/>
    <w:rsid w:val="00613BBF"/>
    <w:rsid w:val="00615099"/>
    <w:rsid w:val="00622B80"/>
    <w:rsid w:val="00625804"/>
    <w:rsid w:val="0062643F"/>
    <w:rsid w:val="00633DDB"/>
    <w:rsid w:val="006365F7"/>
    <w:rsid w:val="00641225"/>
    <w:rsid w:val="0064139A"/>
    <w:rsid w:val="00643507"/>
    <w:rsid w:val="006442D0"/>
    <w:rsid w:val="006530FB"/>
    <w:rsid w:val="00653391"/>
    <w:rsid w:val="00664DB4"/>
    <w:rsid w:val="00665D06"/>
    <w:rsid w:val="006725C2"/>
    <w:rsid w:val="00674BD1"/>
    <w:rsid w:val="006856EE"/>
    <w:rsid w:val="00690997"/>
    <w:rsid w:val="006931CF"/>
    <w:rsid w:val="00695B33"/>
    <w:rsid w:val="006D1455"/>
    <w:rsid w:val="006D4360"/>
    <w:rsid w:val="006D4CFA"/>
    <w:rsid w:val="006E024F"/>
    <w:rsid w:val="006E4E81"/>
    <w:rsid w:val="006E5612"/>
    <w:rsid w:val="006F1BAA"/>
    <w:rsid w:val="00706011"/>
    <w:rsid w:val="00707447"/>
    <w:rsid w:val="00707F7D"/>
    <w:rsid w:val="00712003"/>
    <w:rsid w:val="00717EC5"/>
    <w:rsid w:val="00721BC7"/>
    <w:rsid w:val="00732808"/>
    <w:rsid w:val="00734CDF"/>
    <w:rsid w:val="00734E02"/>
    <w:rsid w:val="007355A7"/>
    <w:rsid w:val="007447CD"/>
    <w:rsid w:val="00754C20"/>
    <w:rsid w:val="007642FB"/>
    <w:rsid w:val="0076511B"/>
    <w:rsid w:val="00766884"/>
    <w:rsid w:val="00767A18"/>
    <w:rsid w:val="007902D3"/>
    <w:rsid w:val="00793BB6"/>
    <w:rsid w:val="00796CDA"/>
    <w:rsid w:val="00797C9A"/>
    <w:rsid w:val="007A047C"/>
    <w:rsid w:val="007A57F2"/>
    <w:rsid w:val="007B1333"/>
    <w:rsid w:val="007B323A"/>
    <w:rsid w:val="007B6306"/>
    <w:rsid w:val="007D499E"/>
    <w:rsid w:val="007E1007"/>
    <w:rsid w:val="007E1E49"/>
    <w:rsid w:val="007F1401"/>
    <w:rsid w:val="007F1674"/>
    <w:rsid w:val="007F4AEB"/>
    <w:rsid w:val="007F75B2"/>
    <w:rsid w:val="00803993"/>
    <w:rsid w:val="008043C4"/>
    <w:rsid w:val="008057CE"/>
    <w:rsid w:val="00825A09"/>
    <w:rsid w:val="008311E3"/>
    <w:rsid w:val="00831B1B"/>
    <w:rsid w:val="00846865"/>
    <w:rsid w:val="00855FB3"/>
    <w:rsid w:val="008570F6"/>
    <w:rsid w:val="008578E4"/>
    <w:rsid w:val="00857ABD"/>
    <w:rsid w:val="00861D0E"/>
    <w:rsid w:val="00862153"/>
    <w:rsid w:val="008662BB"/>
    <w:rsid w:val="00867569"/>
    <w:rsid w:val="008763A5"/>
    <w:rsid w:val="00880B69"/>
    <w:rsid w:val="008815D2"/>
    <w:rsid w:val="00881BE6"/>
    <w:rsid w:val="00885952"/>
    <w:rsid w:val="008865CE"/>
    <w:rsid w:val="00890186"/>
    <w:rsid w:val="0089279C"/>
    <w:rsid w:val="008931E6"/>
    <w:rsid w:val="008976D9"/>
    <w:rsid w:val="008A0C62"/>
    <w:rsid w:val="008A0EF3"/>
    <w:rsid w:val="008A60C8"/>
    <w:rsid w:val="008A750A"/>
    <w:rsid w:val="008B3970"/>
    <w:rsid w:val="008B4AC7"/>
    <w:rsid w:val="008B531B"/>
    <w:rsid w:val="008C384C"/>
    <w:rsid w:val="008C54F4"/>
    <w:rsid w:val="008D0F11"/>
    <w:rsid w:val="008D5CE4"/>
    <w:rsid w:val="008F14B1"/>
    <w:rsid w:val="008F6A8C"/>
    <w:rsid w:val="008F73B4"/>
    <w:rsid w:val="00902919"/>
    <w:rsid w:val="00902E88"/>
    <w:rsid w:val="009220B2"/>
    <w:rsid w:val="009263F2"/>
    <w:rsid w:val="00927D7A"/>
    <w:rsid w:val="00931E66"/>
    <w:rsid w:val="009323A9"/>
    <w:rsid w:val="0093342C"/>
    <w:rsid w:val="00935EDF"/>
    <w:rsid w:val="0093638E"/>
    <w:rsid w:val="00952567"/>
    <w:rsid w:val="00952A1F"/>
    <w:rsid w:val="00953D80"/>
    <w:rsid w:val="009708F0"/>
    <w:rsid w:val="009722F5"/>
    <w:rsid w:val="009837CF"/>
    <w:rsid w:val="009853D9"/>
    <w:rsid w:val="00993893"/>
    <w:rsid w:val="009960AA"/>
    <w:rsid w:val="009A395D"/>
    <w:rsid w:val="009B2091"/>
    <w:rsid w:val="009B524E"/>
    <w:rsid w:val="009B55B1"/>
    <w:rsid w:val="009C134C"/>
    <w:rsid w:val="009D331F"/>
    <w:rsid w:val="009E2D64"/>
    <w:rsid w:val="009E4F2A"/>
    <w:rsid w:val="009E7507"/>
    <w:rsid w:val="009F0A7F"/>
    <w:rsid w:val="009F15CB"/>
    <w:rsid w:val="009F2BC8"/>
    <w:rsid w:val="00A00AF8"/>
    <w:rsid w:val="00A063DA"/>
    <w:rsid w:val="00A262FE"/>
    <w:rsid w:val="00A40786"/>
    <w:rsid w:val="00A410CE"/>
    <w:rsid w:val="00A4343D"/>
    <w:rsid w:val="00A502F1"/>
    <w:rsid w:val="00A51024"/>
    <w:rsid w:val="00A5307C"/>
    <w:rsid w:val="00A57BDA"/>
    <w:rsid w:val="00A70A83"/>
    <w:rsid w:val="00A72589"/>
    <w:rsid w:val="00A81DF5"/>
    <w:rsid w:val="00A81EB3"/>
    <w:rsid w:val="00A97474"/>
    <w:rsid w:val="00AA238C"/>
    <w:rsid w:val="00AB3410"/>
    <w:rsid w:val="00AC0627"/>
    <w:rsid w:val="00AD7B66"/>
    <w:rsid w:val="00AE045E"/>
    <w:rsid w:val="00AE1C83"/>
    <w:rsid w:val="00AE383A"/>
    <w:rsid w:val="00AE45A1"/>
    <w:rsid w:val="00AF0B14"/>
    <w:rsid w:val="00AF13D0"/>
    <w:rsid w:val="00B00C1D"/>
    <w:rsid w:val="00B04B96"/>
    <w:rsid w:val="00B04C45"/>
    <w:rsid w:val="00B17EB2"/>
    <w:rsid w:val="00B22421"/>
    <w:rsid w:val="00B26BB4"/>
    <w:rsid w:val="00B273C3"/>
    <w:rsid w:val="00B5523E"/>
    <w:rsid w:val="00B55375"/>
    <w:rsid w:val="00B6167A"/>
    <w:rsid w:val="00B632CC"/>
    <w:rsid w:val="00B63332"/>
    <w:rsid w:val="00B71A5D"/>
    <w:rsid w:val="00B75464"/>
    <w:rsid w:val="00B86F04"/>
    <w:rsid w:val="00B90BE3"/>
    <w:rsid w:val="00B91DAA"/>
    <w:rsid w:val="00B92CE7"/>
    <w:rsid w:val="00B944A6"/>
    <w:rsid w:val="00B9797F"/>
    <w:rsid w:val="00BA12F1"/>
    <w:rsid w:val="00BA439F"/>
    <w:rsid w:val="00BA6370"/>
    <w:rsid w:val="00BA7D7A"/>
    <w:rsid w:val="00BB3599"/>
    <w:rsid w:val="00BD300A"/>
    <w:rsid w:val="00BF5657"/>
    <w:rsid w:val="00C00682"/>
    <w:rsid w:val="00C01016"/>
    <w:rsid w:val="00C03434"/>
    <w:rsid w:val="00C04391"/>
    <w:rsid w:val="00C13408"/>
    <w:rsid w:val="00C22D15"/>
    <w:rsid w:val="00C24180"/>
    <w:rsid w:val="00C269D4"/>
    <w:rsid w:val="00C31975"/>
    <w:rsid w:val="00C4160D"/>
    <w:rsid w:val="00C600EF"/>
    <w:rsid w:val="00C610EA"/>
    <w:rsid w:val="00C63737"/>
    <w:rsid w:val="00C75C6A"/>
    <w:rsid w:val="00C80BEC"/>
    <w:rsid w:val="00C81A90"/>
    <w:rsid w:val="00C8406E"/>
    <w:rsid w:val="00C906A9"/>
    <w:rsid w:val="00CA36C6"/>
    <w:rsid w:val="00CA76EC"/>
    <w:rsid w:val="00CB2709"/>
    <w:rsid w:val="00CB6F89"/>
    <w:rsid w:val="00CE228C"/>
    <w:rsid w:val="00CE3725"/>
    <w:rsid w:val="00CE71D9"/>
    <w:rsid w:val="00CF4D3C"/>
    <w:rsid w:val="00CF545B"/>
    <w:rsid w:val="00D046AE"/>
    <w:rsid w:val="00D0786D"/>
    <w:rsid w:val="00D1699E"/>
    <w:rsid w:val="00D209A7"/>
    <w:rsid w:val="00D26FD6"/>
    <w:rsid w:val="00D27D69"/>
    <w:rsid w:val="00D3715E"/>
    <w:rsid w:val="00D448C2"/>
    <w:rsid w:val="00D45650"/>
    <w:rsid w:val="00D54084"/>
    <w:rsid w:val="00D55197"/>
    <w:rsid w:val="00D6065C"/>
    <w:rsid w:val="00D618DF"/>
    <w:rsid w:val="00D63F75"/>
    <w:rsid w:val="00D66520"/>
    <w:rsid w:val="00D66536"/>
    <w:rsid w:val="00D666C3"/>
    <w:rsid w:val="00D705A9"/>
    <w:rsid w:val="00D8547D"/>
    <w:rsid w:val="00D90F8E"/>
    <w:rsid w:val="00D9189F"/>
    <w:rsid w:val="00D9488B"/>
    <w:rsid w:val="00DB1018"/>
    <w:rsid w:val="00DB1D09"/>
    <w:rsid w:val="00DC2A08"/>
    <w:rsid w:val="00DC40CB"/>
    <w:rsid w:val="00DC7236"/>
    <w:rsid w:val="00DD67F7"/>
    <w:rsid w:val="00DF2D3C"/>
    <w:rsid w:val="00DF47FE"/>
    <w:rsid w:val="00DF60B3"/>
    <w:rsid w:val="00E00A43"/>
    <w:rsid w:val="00E0156A"/>
    <w:rsid w:val="00E06412"/>
    <w:rsid w:val="00E06F56"/>
    <w:rsid w:val="00E12678"/>
    <w:rsid w:val="00E210FC"/>
    <w:rsid w:val="00E21700"/>
    <w:rsid w:val="00E2195B"/>
    <w:rsid w:val="00E24339"/>
    <w:rsid w:val="00E26704"/>
    <w:rsid w:val="00E31980"/>
    <w:rsid w:val="00E37276"/>
    <w:rsid w:val="00E4191E"/>
    <w:rsid w:val="00E45B25"/>
    <w:rsid w:val="00E53E96"/>
    <w:rsid w:val="00E55FFA"/>
    <w:rsid w:val="00E616CE"/>
    <w:rsid w:val="00E6423C"/>
    <w:rsid w:val="00E73854"/>
    <w:rsid w:val="00E761B5"/>
    <w:rsid w:val="00E768AA"/>
    <w:rsid w:val="00E76DBA"/>
    <w:rsid w:val="00E828C4"/>
    <w:rsid w:val="00E8448C"/>
    <w:rsid w:val="00E84983"/>
    <w:rsid w:val="00E87068"/>
    <w:rsid w:val="00E93830"/>
    <w:rsid w:val="00E93B2F"/>
    <w:rsid w:val="00E93E0E"/>
    <w:rsid w:val="00E96D1F"/>
    <w:rsid w:val="00EA630D"/>
    <w:rsid w:val="00EB1ED3"/>
    <w:rsid w:val="00EC2DE0"/>
    <w:rsid w:val="00EC305C"/>
    <w:rsid w:val="00EC693C"/>
    <w:rsid w:val="00EC79F8"/>
    <w:rsid w:val="00ED1EA8"/>
    <w:rsid w:val="00ED3EE9"/>
    <w:rsid w:val="00ED5D97"/>
    <w:rsid w:val="00ED69BC"/>
    <w:rsid w:val="00EF43C1"/>
    <w:rsid w:val="00EF7121"/>
    <w:rsid w:val="00EF7236"/>
    <w:rsid w:val="00F053AA"/>
    <w:rsid w:val="00F21CA0"/>
    <w:rsid w:val="00F32B9A"/>
    <w:rsid w:val="00F32E28"/>
    <w:rsid w:val="00F330A2"/>
    <w:rsid w:val="00F505F0"/>
    <w:rsid w:val="00F50E65"/>
    <w:rsid w:val="00F5390D"/>
    <w:rsid w:val="00F54292"/>
    <w:rsid w:val="00F6077D"/>
    <w:rsid w:val="00F64649"/>
    <w:rsid w:val="00F75F2A"/>
    <w:rsid w:val="00F768CE"/>
    <w:rsid w:val="00FA2266"/>
    <w:rsid w:val="00FA34C7"/>
    <w:rsid w:val="00FA4F46"/>
    <w:rsid w:val="00FA539E"/>
    <w:rsid w:val="00FA574D"/>
    <w:rsid w:val="00FA6E43"/>
    <w:rsid w:val="00FB20F5"/>
    <w:rsid w:val="00FB687C"/>
    <w:rsid w:val="00FC02E5"/>
    <w:rsid w:val="00FC1480"/>
    <w:rsid w:val="00FC2242"/>
    <w:rsid w:val="00FC2403"/>
    <w:rsid w:val="00FC3F52"/>
    <w:rsid w:val="00FC4936"/>
    <w:rsid w:val="00FD4A77"/>
    <w:rsid w:val="00FE02CD"/>
    <w:rsid w:val="00FE6C19"/>
    <w:rsid w:val="00FE6DEC"/>
    <w:rsid w:val="00FF1CB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32E28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32E28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32E28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32E28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F32E28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32E28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paragraph" w:customStyle="1" w:styleId="Default">
    <w:name w:val="Default"/>
    <w:rsid w:val="008C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449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B9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B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B9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73B98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_RUCH\ZPRACOV&#193;N&#205;\3_Q_20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9142-DEF8-46D7-8169-5793FE26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Operator</cp:lastModifiedBy>
  <cp:revision>2</cp:revision>
  <cp:lastPrinted>2017-05-05T11:09:00Z</cp:lastPrinted>
  <dcterms:created xsi:type="dcterms:W3CDTF">2017-05-10T08:05:00Z</dcterms:created>
  <dcterms:modified xsi:type="dcterms:W3CDTF">2017-05-10T08:05:00Z</dcterms:modified>
</cp:coreProperties>
</file>