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C99B1E" w14:textId="6DBF71B9" w:rsidR="00BF083E" w:rsidRPr="00B3645D" w:rsidRDefault="00594A27" w:rsidP="00BF083E">
      <w:pPr>
        <w:pStyle w:val="Poznamkytexty"/>
        <w:rPr>
          <w:rFonts w:cs="Arial"/>
          <w:b/>
          <w:i w:val="0"/>
        </w:rPr>
      </w:pPr>
      <w:r>
        <w:rPr>
          <w:rFonts w:cs="Arial"/>
          <w:b/>
          <w:i w:val="0"/>
        </w:rPr>
        <w:t>4</w:t>
      </w:r>
      <w:r w:rsidR="00BF083E" w:rsidRPr="00B3645D">
        <w:rPr>
          <w:rFonts w:cs="Arial"/>
          <w:b/>
          <w:i w:val="0"/>
        </w:rPr>
        <w:t xml:space="preserve">. </w:t>
      </w:r>
      <w:r>
        <w:rPr>
          <w:rFonts w:cs="Arial"/>
          <w:b/>
          <w:i w:val="0"/>
        </w:rPr>
        <w:t>4</w:t>
      </w:r>
      <w:r w:rsidR="00591470">
        <w:rPr>
          <w:rFonts w:cs="Arial"/>
          <w:b/>
          <w:i w:val="0"/>
        </w:rPr>
        <w:t>. 202</w:t>
      </w:r>
      <w:r w:rsidR="000D13F3">
        <w:rPr>
          <w:rFonts w:cs="Arial"/>
          <w:b/>
          <w:i w:val="0"/>
        </w:rPr>
        <w:t>5</w:t>
      </w:r>
    </w:p>
    <w:p w14:paraId="16DA70D3" w14:textId="0AF3D051" w:rsidR="00CF67A7" w:rsidRDefault="00CA1FDF" w:rsidP="00CF67A7">
      <w:pPr>
        <w:pStyle w:val="Nzev"/>
      </w:pPr>
      <w:bookmarkStart w:id="0" w:name="_GoBack"/>
      <w:bookmarkEnd w:id="0"/>
      <w:r w:rsidRPr="00CA1FDF">
        <w:t xml:space="preserve">Podle předběžného odhadu se očekává </w:t>
      </w:r>
      <w:r w:rsidR="00594A27">
        <w:t>březnový</w:t>
      </w:r>
      <w:r w:rsidRPr="00CA1FDF">
        <w:t xml:space="preserve"> meziro</w:t>
      </w:r>
      <w:r w:rsidR="00993B86">
        <w:t>ční růst spotřebitelských cen o </w:t>
      </w:r>
      <w:r w:rsidRPr="00CA1FDF">
        <w:t>2,</w:t>
      </w:r>
      <w:r w:rsidR="001E1ADB">
        <w:t>7</w:t>
      </w:r>
      <w:r w:rsidR="00993B86">
        <w:t> </w:t>
      </w:r>
      <w:r w:rsidRPr="00CA1FDF">
        <w:t>%</w:t>
      </w:r>
    </w:p>
    <w:p w14:paraId="4748436F" w14:textId="10EF4FDD" w:rsidR="00BF083E" w:rsidRPr="001A6012" w:rsidRDefault="00C27719" w:rsidP="00BF083E">
      <w:pPr>
        <w:pStyle w:val="Podtitulek"/>
        <w:rPr>
          <w:rFonts w:cs="Arial"/>
        </w:rPr>
      </w:pPr>
      <w:r w:rsidRPr="00C27719">
        <w:rPr>
          <w:rFonts w:cs="Arial"/>
        </w:rPr>
        <w:t>Předběžný odhad ind</w:t>
      </w:r>
      <w:r w:rsidR="000D13F3">
        <w:rPr>
          <w:rFonts w:cs="Arial"/>
        </w:rPr>
        <w:t xml:space="preserve">exu spotřebitelských cen – </w:t>
      </w:r>
      <w:r w:rsidR="00594A27">
        <w:rPr>
          <w:rFonts w:cs="Arial"/>
        </w:rPr>
        <w:t>březen</w:t>
      </w:r>
      <w:r w:rsidR="000D13F3">
        <w:rPr>
          <w:rFonts w:cs="Arial"/>
        </w:rPr>
        <w:t> </w:t>
      </w:r>
      <w:r w:rsidR="008821B5">
        <w:rPr>
          <w:rFonts w:cs="Arial"/>
        </w:rPr>
        <w:t>2025</w:t>
      </w:r>
    </w:p>
    <w:p w14:paraId="4569CE6D" w14:textId="53B201A7" w:rsidR="000B4BFC" w:rsidRDefault="000B4BFC" w:rsidP="000B4BFC">
      <w:pPr>
        <w:pStyle w:val="Zkladntextodsazen3"/>
        <w:spacing w:after="0" w:line="276" w:lineRule="auto"/>
        <w:ind w:left="0"/>
        <w:rPr>
          <w:rFonts w:cs="Arial"/>
          <w:b/>
          <w:sz w:val="20"/>
          <w:szCs w:val="20"/>
        </w:rPr>
      </w:pPr>
      <w:r w:rsidRPr="0008614F">
        <w:rPr>
          <w:rFonts w:cs="Arial"/>
          <w:b/>
          <w:sz w:val="20"/>
          <w:szCs w:val="20"/>
        </w:rPr>
        <w:t xml:space="preserve">Dle předběžného odhadu </w:t>
      </w:r>
      <w:r w:rsidRPr="00830A7B">
        <w:rPr>
          <w:rFonts w:cs="Arial"/>
          <w:b/>
          <w:sz w:val="20"/>
          <w:szCs w:val="20"/>
        </w:rPr>
        <w:t>spotřebitelské ceny v</w:t>
      </w:r>
      <w:r w:rsidR="008821B5" w:rsidRPr="00830A7B">
        <w:rPr>
          <w:rFonts w:cs="Arial"/>
          <w:b/>
          <w:sz w:val="20"/>
          <w:szCs w:val="20"/>
        </w:rPr>
        <w:t> </w:t>
      </w:r>
      <w:r w:rsidR="00594A27">
        <w:rPr>
          <w:rFonts w:cs="Arial"/>
          <w:b/>
          <w:sz w:val="20"/>
          <w:szCs w:val="20"/>
        </w:rPr>
        <w:t>březnu</w:t>
      </w:r>
      <w:r w:rsidR="008821B5" w:rsidRPr="00830A7B">
        <w:rPr>
          <w:rFonts w:cs="Arial"/>
          <w:b/>
          <w:sz w:val="20"/>
          <w:szCs w:val="20"/>
        </w:rPr>
        <w:t xml:space="preserve"> 2025</w:t>
      </w:r>
      <w:r w:rsidRPr="00830A7B">
        <w:rPr>
          <w:rFonts w:cs="Arial"/>
          <w:b/>
          <w:sz w:val="20"/>
          <w:szCs w:val="20"/>
        </w:rPr>
        <w:t xml:space="preserve"> mezi</w:t>
      </w:r>
      <w:r w:rsidR="00E12A39" w:rsidRPr="00830A7B">
        <w:rPr>
          <w:rFonts w:cs="Arial"/>
          <w:b/>
          <w:sz w:val="20"/>
          <w:szCs w:val="20"/>
        </w:rPr>
        <w:t>měsíčně</w:t>
      </w:r>
      <w:r w:rsidRPr="00830A7B">
        <w:rPr>
          <w:rFonts w:cs="Arial"/>
          <w:b/>
          <w:sz w:val="20"/>
          <w:szCs w:val="20"/>
        </w:rPr>
        <w:t xml:space="preserve"> </w:t>
      </w:r>
      <w:r w:rsidR="00830A7B" w:rsidRPr="00830A7B">
        <w:rPr>
          <w:rFonts w:cs="Arial"/>
          <w:b/>
          <w:sz w:val="20"/>
          <w:szCs w:val="20"/>
        </w:rPr>
        <w:t>vzrostly</w:t>
      </w:r>
      <w:r w:rsidRPr="00830A7B">
        <w:rPr>
          <w:rFonts w:cs="Arial"/>
          <w:b/>
          <w:sz w:val="20"/>
          <w:szCs w:val="20"/>
        </w:rPr>
        <w:t xml:space="preserve"> o</w:t>
      </w:r>
      <w:r w:rsidR="00C27719" w:rsidRPr="00830A7B">
        <w:rPr>
          <w:rFonts w:cs="Arial"/>
          <w:b/>
          <w:sz w:val="20"/>
          <w:szCs w:val="20"/>
        </w:rPr>
        <w:t> </w:t>
      </w:r>
      <w:r w:rsidR="00594A27">
        <w:rPr>
          <w:rFonts w:cs="Arial"/>
          <w:b/>
          <w:sz w:val="20"/>
          <w:szCs w:val="20"/>
        </w:rPr>
        <w:t>0,1</w:t>
      </w:r>
      <w:r w:rsidR="00C27719" w:rsidRPr="00830A7B">
        <w:rPr>
          <w:rFonts w:cs="Arial"/>
          <w:b/>
          <w:sz w:val="20"/>
          <w:szCs w:val="20"/>
        </w:rPr>
        <w:t> </w:t>
      </w:r>
      <w:r w:rsidRPr="00830A7B">
        <w:rPr>
          <w:rFonts w:cs="Arial"/>
          <w:b/>
          <w:sz w:val="20"/>
          <w:szCs w:val="20"/>
        </w:rPr>
        <w:t>%</w:t>
      </w:r>
      <w:r w:rsidR="00C27719" w:rsidRPr="00830A7B">
        <w:rPr>
          <w:rFonts w:cs="Arial"/>
          <w:b/>
          <w:sz w:val="20"/>
          <w:szCs w:val="20"/>
        </w:rPr>
        <w:t xml:space="preserve"> a </w:t>
      </w:r>
      <w:r w:rsidR="00E12A39" w:rsidRPr="00830A7B">
        <w:rPr>
          <w:rFonts w:cs="Arial"/>
          <w:b/>
          <w:sz w:val="20"/>
          <w:szCs w:val="20"/>
        </w:rPr>
        <w:t>meziročně o</w:t>
      </w:r>
      <w:r w:rsidR="001E1ADB">
        <w:rPr>
          <w:rFonts w:cs="Arial"/>
          <w:b/>
          <w:sz w:val="20"/>
          <w:szCs w:val="20"/>
        </w:rPr>
        <w:t> 2,7</w:t>
      </w:r>
      <w:r w:rsidR="00C27719" w:rsidRPr="00830A7B">
        <w:rPr>
          <w:rFonts w:cs="Arial"/>
          <w:b/>
          <w:sz w:val="20"/>
          <w:szCs w:val="20"/>
        </w:rPr>
        <w:t> </w:t>
      </w:r>
      <w:r w:rsidR="00E12A39" w:rsidRPr="00830A7B">
        <w:rPr>
          <w:rFonts w:cs="Arial"/>
          <w:b/>
          <w:sz w:val="20"/>
          <w:szCs w:val="20"/>
        </w:rPr>
        <w:t>%.</w:t>
      </w:r>
      <w:r w:rsidR="00CA1FDF">
        <w:rPr>
          <w:rFonts w:cs="Arial"/>
          <w:b/>
          <w:sz w:val="20"/>
          <w:szCs w:val="20"/>
        </w:rPr>
        <w:t xml:space="preserve"> Definitivní údaje zveřejní Český statistický úřad</w:t>
      </w:r>
      <w:r w:rsidR="001E1ADB">
        <w:rPr>
          <w:rFonts w:cs="Arial"/>
          <w:b/>
          <w:sz w:val="20"/>
          <w:szCs w:val="20"/>
        </w:rPr>
        <w:t xml:space="preserve"> 1</w:t>
      </w:r>
      <w:r w:rsidR="00594A27">
        <w:rPr>
          <w:rFonts w:cs="Arial"/>
          <w:b/>
          <w:sz w:val="20"/>
          <w:szCs w:val="20"/>
        </w:rPr>
        <w:t>0</w:t>
      </w:r>
      <w:r w:rsidR="00993B86">
        <w:rPr>
          <w:rFonts w:cs="Arial"/>
          <w:b/>
          <w:sz w:val="20"/>
          <w:szCs w:val="20"/>
        </w:rPr>
        <w:t>. </w:t>
      </w:r>
      <w:r w:rsidR="00594A27">
        <w:rPr>
          <w:rFonts w:cs="Arial"/>
          <w:b/>
          <w:sz w:val="20"/>
          <w:szCs w:val="20"/>
        </w:rPr>
        <w:t>4</w:t>
      </w:r>
      <w:r w:rsidR="00CA1FDF" w:rsidRPr="00CA1FDF">
        <w:rPr>
          <w:rFonts w:cs="Arial"/>
          <w:b/>
          <w:sz w:val="20"/>
          <w:szCs w:val="20"/>
        </w:rPr>
        <w:t>.</w:t>
      </w:r>
      <w:r w:rsidR="00993B86">
        <w:rPr>
          <w:rFonts w:cs="Arial"/>
          <w:b/>
          <w:sz w:val="20"/>
          <w:szCs w:val="20"/>
        </w:rPr>
        <w:t> </w:t>
      </w:r>
      <w:r w:rsidR="00CA1FDF" w:rsidRPr="00CA1FDF">
        <w:rPr>
          <w:rFonts w:cs="Arial"/>
          <w:b/>
          <w:sz w:val="20"/>
          <w:szCs w:val="20"/>
        </w:rPr>
        <w:t>2025</w:t>
      </w:r>
      <w:r w:rsidR="00CA1FDF">
        <w:rPr>
          <w:rFonts w:cs="Arial"/>
          <w:b/>
          <w:sz w:val="20"/>
          <w:szCs w:val="20"/>
        </w:rPr>
        <w:t>.</w:t>
      </w:r>
    </w:p>
    <w:p w14:paraId="2258484F" w14:textId="0BD51BF7" w:rsidR="00DE0A29" w:rsidRDefault="00DE0A29" w:rsidP="000B4BFC">
      <w:pPr>
        <w:pStyle w:val="Zkladntextodsazen3"/>
        <w:spacing w:after="0" w:line="276" w:lineRule="auto"/>
        <w:ind w:left="0"/>
        <w:rPr>
          <w:rFonts w:cs="Arial"/>
          <w:b/>
          <w:sz w:val="20"/>
          <w:szCs w:val="20"/>
        </w:rPr>
      </w:pPr>
    </w:p>
    <w:p w14:paraId="099E9C17" w14:textId="3F57362F" w:rsidR="000D13F3" w:rsidRDefault="000D13F3" w:rsidP="000B4BFC">
      <w:pPr>
        <w:pStyle w:val="Zkladntextodsazen3"/>
        <w:spacing w:after="0" w:line="276" w:lineRule="auto"/>
        <w:ind w:left="0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Předběžný odhad přírůstku indexu spotřebitelských cen (%)</w:t>
      </w:r>
    </w:p>
    <w:p w14:paraId="19417BE3" w14:textId="1F9F2AC1" w:rsidR="000D13F3" w:rsidRDefault="00594A27" w:rsidP="000B4BFC">
      <w:pPr>
        <w:pStyle w:val="Zkladntextodsazen3"/>
        <w:spacing w:after="0" w:line="276" w:lineRule="auto"/>
        <w:ind w:left="0"/>
        <w:rPr>
          <w:rFonts w:cs="Arial"/>
          <w:szCs w:val="20"/>
        </w:rPr>
      </w:pPr>
      <w:r>
        <w:rPr>
          <w:rFonts w:cs="Arial"/>
          <w:szCs w:val="20"/>
        </w:rPr>
        <w:t>03</w:t>
      </w:r>
      <w:r w:rsidR="000D13F3" w:rsidRPr="000D13F3">
        <w:rPr>
          <w:rFonts w:cs="Arial"/>
          <w:szCs w:val="20"/>
        </w:rPr>
        <w:t>/202</w:t>
      </w:r>
      <w:r w:rsidR="008821B5">
        <w:rPr>
          <w:rFonts w:cs="Arial"/>
          <w:szCs w:val="20"/>
        </w:rPr>
        <w:t>5</w:t>
      </w:r>
    </w:p>
    <w:p w14:paraId="4890F6A6" w14:textId="77777777" w:rsidR="00B36F41" w:rsidRPr="000D13F3" w:rsidRDefault="00B36F41" w:rsidP="000B4BFC">
      <w:pPr>
        <w:pStyle w:val="Zkladntextodsazen3"/>
        <w:spacing w:after="0" w:line="276" w:lineRule="auto"/>
        <w:ind w:left="0"/>
        <w:rPr>
          <w:rFonts w:cs="Arial"/>
          <w:szCs w:val="20"/>
        </w:rPr>
      </w:pPr>
    </w:p>
    <w:p w14:paraId="4D3D9869" w14:textId="2A98F238" w:rsidR="00E12A39" w:rsidRDefault="00594A27" w:rsidP="000B4BFC">
      <w:pPr>
        <w:pStyle w:val="Zkladntextodsazen3"/>
        <w:spacing w:after="0" w:line="276" w:lineRule="auto"/>
        <w:ind w:left="0"/>
        <w:rPr>
          <w:rFonts w:cs="Arial"/>
          <w:b/>
          <w:sz w:val="20"/>
          <w:szCs w:val="20"/>
        </w:rPr>
      </w:pPr>
      <w:r w:rsidRPr="00594A27">
        <w:drawing>
          <wp:inline distT="0" distB="0" distL="0" distR="0" wp14:anchorId="7C051861" wp14:editId="415DFA03">
            <wp:extent cx="5400040" cy="2581562"/>
            <wp:effectExtent l="0" t="0" r="0" b="9525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581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97DF0A" w14:textId="77777777" w:rsidR="00B36F41" w:rsidRPr="000D5A6A" w:rsidRDefault="00B36F41" w:rsidP="000D13F3">
      <w:pPr>
        <w:pStyle w:val="Zkladntextodsazen3"/>
        <w:spacing w:after="0" w:line="276" w:lineRule="auto"/>
        <w:ind w:left="0"/>
        <w:rPr>
          <w:rFonts w:cs="Arial"/>
          <w:szCs w:val="20"/>
        </w:rPr>
      </w:pPr>
    </w:p>
    <w:p w14:paraId="000E130F" w14:textId="1983754C" w:rsidR="000D13F3" w:rsidRPr="000D13F3" w:rsidRDefault="000D13F3" w:rsidP="000D13F3">
      <w:pPr>
        <w:pStyle w:val="Zkladntextodsazen3"/>
        <w:spacing w:after="0" w:line="276" w:lineRule="auto"/>
        <w:ind w:left="0"/>
        <w:rPr>
          <w:rFonts w:cs="Arial"/>
          <w:szCs w:val="20"/>
        </w:rPr>
      </w:pPr>
      <w:r w:rsidRPr="000D13F3">
        <w:rPr>
          <w:rFonts w:cs="Arial"/>
          <w:szCs w:val="20"/>
          <w:vertAlign w:val="superscript"/>
        </w:rPr>
        <w:t>1)</w:t>
      </w:r>
      <w:r w:rsidRPr="000D13F3">
        <w:rPr>
          <w:rFonts w:cs="Arial"/>
          <w:szCs w:val="20"/>
        </w:rPr>
        <w:t xml:space="preserve"> Zahrnuje i pohonné hmoty</w:t>
      </w:r>
      <w:r w:rsidR="00801111">
        <w:rPr>
          <w:rFonts w:cs="Arial"/>
          <w:szCs w:val="20"/>
        </w:rPr>
        <w:t xml:space="preserve"> (energie se řadí do zboží)</w:t>
      </w:r>
      <w:r w:rsidRPr="000D13F3">
        <w:rPr>
          <w:rFonts w:cs="Arial"/>
          <w:szCs w:val="20"/>
        </w:rPr>
        <w:t>.</w:t>
      </w:r>
    </w:p>
    <w:p w14:paraId="36FDE47E" w14:textId="77777777" w:rsidR="000D13F3" w:rsidRPr="000D13F3" w:rsidRDefault="000D13F3" w:rsidP="000D13F3">
      <w:pPr>
        <w:pStyle w:val="Zkladntextodsazen3"/>
        <w:spacing w:after="0" w:line="276" w:lineRule="auto"/>
        <w:ind w:left="0"/>
        <w:rPr>
          <w:rFonts w:cs="Arial"/>
          <w:szCs w:val="20"/>
        </w:rPr>
      </w:pPr>
      <w:r w:rsidRPr="000D13F3">
        <w:rPr>
          <w:rFonts w:cs="Arial"/>
          <w:szCs w:val="20"/>
          <w:vertAlign w:val="superscript"/>
        </w:rPr>
        <w:t>2)</w:t>
      </w:r>
      <w:r w:rsidRPr="000D13F3">
        <w:rPr>
          <w:rFonts w:cs="Arial"/>
          <w:szCs w:val="20"/>
        </w:rPr>
        <w:t xml:space="preserve"> Zahrnuje i vodné, </w:t>
      </w:r>
      <w:proofErr w:type="gramStart"/>
      <w:r w:rsidRPr="000D13F3">
        <w:rPr>
          <w:rFonts w:cs="Arial"/>
          <w:szCs w:val="20"/>
        </w:rPr>
        <w:t>odpovídá</w:t>
      </w:r>
      <w:proofErr w:type="gramEnd"/>
      <w:r w:rsidRPr="000D13F3">
        <w:rPr>
          <w:rFonts w:cs="Arial"/>
          <w:szCs w:val="20"/>
        </w:rPr>
        <w:t xml:space="preserve"> pojetí </w:t>
      </w:r>
      <w:proofErr w:type="gramStart"/>
      <w:r w:rsidRPr="000D13F3">
        <w:rPr>
          <w:rFonts w:cs="Arial"/>
          <w:szCs w:val="20"/>
        </w:rPr>
        <w:t>CPI</w:t>
      </w:r>
      <w:proofErr w:type="gramEnd"/>
      <w:r w:rsidRPr="000D13F3">
        <w:rPr>
          <w:rFonts w:cs="Arial"/>
          <w:szCs w:val="20"/>
        </w:rPr>
        <w:t xml:space="preserve"> (dle pojetí </w:t>
      </w:r>
      <w:proofErr w:type="spellStart"/>
      <w:r w:rsidRPr="000D13F3">
        <w:rPr>
          <w:rFonts w:cs="Arial"/>
          <w:szCs w:val="20"/>
        </w:rPr>
        <w:t>Eurostatu</w:t>
      </w:r>
      <w:proofErr w:type="spellEnd"/>
      <w:r w:rsidRPr="000D13F3">
        <w:rPr>
          <w:rFonts w:cs="Arial"/>
          <w:szCs w:val="20"/>
        </w:rPr>
        <w:t xml:space="preserve"> se řadí vodné do zboží).</w:t>
      </w:r>
    </w:p>
    <w:p w14:paraId="45337889" w14:textId="77777777" w:rsidR="000D13F3" w:rsidRPr="000D13F3" w:rsidRDefault="000D13F3" w:rsidP="000D13F3">
      <w:pPr>
        <w:pStyle w:val="Zkladntextodsazen3"/>
        <w:spacing w:after="0" w:line="276" w:lineRule="auto"/>
        <w:ind w:left="0"/>
        <w:rPr>
          <w:rFonts w:cs="Arial"/>
          <w:szCs w:val="20"/>
        </w:rPr>
      </w:pPr>
      <w:r w:rsidRPr="000D13F3">
        <w:rPr>
          <w:rFonts w:cs="Arial"/>
          <w:szCs w:val="20"/>
          <w:vertAlign w:val="superscript"/>
        </w:rPr>
        <w:t>3)</w:t>
      </w:r>
      <w:r w:rsidRPr="000D13F3">
        <w:rPr>
          <w:rFonts w:cs="Arial"/>
          <w:szCs w:val="20"/>
        </w:rPr>
        <w:t xml:space="preserve"> Nezahrnuje vodné, </w:t>
      </w:r>
      <w:proofErr w:type="gramStart"/>
      <w:r w:rsidRPr="000D13F3">
        <w:rPr>
          <w:rFonts w:cs="Arial"/>
          <w:szCs w:val="20"/>
        </w:rPr>
        <w:t>odpovídá</w:t>
      </w:r>
      <w:proofErr w:type="gramEnd"/>
      <w:r w:rsidRPr="000D13F3">
        <w:rPr>
          <w:rFonts w:cs="Arial"/>
          <w:szCs w:val="20"/>
        </w:rPr>
        <w:t xml:space="preserve"> pojetí </w:t>
      </w:r>
      <w:proofErr w:type="gramStart"/>
      <w:r w:rsidRPr="000D13F3">
        <w:rPr>
          <w:rFonts w:cs="Arial"/>
          <w:szCs w:val="20"/>
        </w:rPr>
        <w:t>CPI</w:t>
      </w:r>
      <w:proofErr w:type="gramEnd"/>
      <w:r w:rsidRPr="000D13F3">
        <w:rPr>
          <w:rFonts w:cs="Arial"/>
          <w:szCs w:val="20"/>
        </w:rPr>
        <w:t xml:space="preserve"> (dle pojetí </w:t>
      </w:r>
      <w:proofErr w:type="spellStart"/>
      <w:r w:rsidRPr="000D13F3">
        <w:rPr>
          <w:rFonts w:cs="Arial"/>
          <w:szCs w:val="20"/>
        </w:rPr>
        <w:t>Eurostatu</w:t>
      </w:r>
      <w:proofErr w:type="spellEnd"/>
      <w:r w:rsidRPr="000D13F3">
        <w:rPr>
          <w:rFonts w:cs="Arial"/>
          <w:szCs w:val="20"/>
        </w:rPr>
        <w:t xml:space="preserve"> se řadí vodné do zboží).</w:t>
      </w:r>
    </w:p>
    <w:p w14:paraId="71FBE929" w14:textId="5A6E4FA0" w:rsidR="000B4BFC" w:rsidRPr="000D13F3" w:rsidRDefault="00AA2EAF" w:rsidP="000D13F3">
      <w:pPr>
        <w:pStyle w:val="Zkladntextodsazen3"/>
        <w:spacing w:after="0" w:line="276" w:lineRule="auto"/>
        <w:ind w:left="0"/>
        <w:rPr>
          <w:rFonts w:cs="Arial"/>
          <w:szCs w:val="20"/>
        </w:rPr>
      </w:pPr>
      <w:r>
        <w:rPr>
          <w:rFonts w:cs="Arial"/>
          <w:szCs w:val="20"/>
        </w:rPr>
        <w:t xml:space="preserve">p – </w:t>
      </w:r>
      <w:r w:rsidR="000D13F3" w:rsidRPr="000D13F3">
        <w:rPr>
          <w:rFonts w:cs="Arial"/>
          <w:szCs w:val="20"/>
        </w:rPr>
        <w:t>předběžný</w:t>
      </w:r>
    </w:p>
    <w:p w14:paraId="16019893" w14:textId="77777777" w:rsidR="00DE0A29" w:rsidRDefault="00DE0A29">
      <w:pPr>
        <w:spacing w:line="240" w:lineRule="auto"/>
        <w:jc w:val="left"/>
        <w:rPr>
          <w:rFonts w:cs="Arial"/>
          <w:color w:val="000000"/>
          <w:sz w:val="18"/>
          <w:szCs w:val="18"/>
        </w:rPr>
      </w:pPr>
      <w:r>
        <w:rPr>
          <w:rFonts w:cs="Arial"/>
          <w:i/>
        </w:rPr>
        <w:br w:type="page"/>
      </w:r>
    </w:p>
    <w:p w14:paraId="61ADD154" w14:textId="012F7E01" w:rsidR="00BF083E" w:rsidRDefault="00BF083E" w:rsidP="003F1B35">
      <w:pPr>
        <w:pStyle w:val="Poznamkytexty"/>
        <w:rPr>
          <w:rFonts w:cs="Arial"/>
          <w:i w:val="0"/>
        </w:rPr>
      </w:pPr>
      <w:r w:rsidRPr="00B3645D">
        <w:rPr>
          <w:rFonts w:cs="Arial"/>
          <w:i w:val="0"/>
        </w:rPr>
        <w:lastRenderedPageBreak/>
        <w:t>Poznámky:</w:t>
      </w:r>
    </w:p>
    <w:p w14:paraId="280F3BA7" w14:textId="77777777" w:rsidR="00DE0A29" w:rsidRPr="00B3645D" w:rsidRDefault="00DE0A29" w:rsidP="00DE0A29">
      <w:pPr>
        <w:pStyle w:val="Zkladntextodsazen"/>
        <w:tabs>
          <w:tab w:val="left" w:pos="3420"/>
        </w:tabs>
        <w:spacing w:before="60"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bCs/>
          <w:i/>
          <w:iCs/>
          <w:sz w:val="18"/>
          <w:szCs w:val="18"/>
        </w:rPr>
        <w:t>Zodpovědný vedoucí pracovník ČSÚ:</w:t>
      </w:r>
      <w:r w:rsidRPr="00B3645D">
        <w:rPr>
          <w:rFonts w:cs="Arial"/>
          <w:bCs/>
          <w:i/>
          <w:iCs/>
          <w:sz w:val="18"/>
          <w:szCs w:val="18"/>
        </w:rPr>
        <w:tab/>
      </w:r>
      <w:r w:rsidRPr="00B3645D">
        <w:rPr>
          <w:rFonts w:cs="Arial"/>
          <w:bCs/>
          <w:i/>
          <w:iCs/>
          <w:sz w:val="18"/>
          <w:szCs w:val="18"/>
        </w:rPr>
        <w:tab/>
      </w:r>
      <w:r>
        <w:rPr>
          <w:rFonts w:cs="Arial"/>
          <w:bCs/>
          <w:i/>
          <w:iCs/>
          <w:sz w:val="18"/>
          <w:szCs w:val="18"/>
        </w:rPr>
        <w:t>Ing. Vladimír Cába</w:t>
      </w:r>
      <w:r w:rsidRPr="00B3645D">
        <w:rPr>
          <w:rFonts w:cs="Arial"/>
          <w:bCs/>
          <w:i/>
          <w:iCs/>
          <w:sz w:val="18"/>
          <w:szCs w:val="18"/>
        </w:rPr>
        <w:t>, ředitel odboru statistiky cen,</w:t>
      </w:r>
      <w:r w:rsidRPr="00B3645D">
        <w:rPr>
          <w:rFonts w:cs="Arial"/>
          <w:i/>
          <w:iCs/>
          <w:sz w:val="18"/>
          <w:szCs w:val="18"/>
        </w:rPr>
        <w:t xml:space="preserve"> tel. 274052</w:t>
      </w:r>
      <w:r>
        <w:rPr>
          <w:rFonts w:cs="Arial"/>
          <w:i/>
          <w:iCs/>
          <w:sz w:val="18"/>
          <w:szCs w:val="18"/>
        </w:rPr>
        <w:t>873</w:t>
      </w:r>
      <w:r w:rsidRPr="00B3645D">
        <w:rPr>
          <w:rFonts w:cs="Arial"/>
          <w:i/>
          <w:iCs/>
          <w:sz w:val="18"/>
          <w:szCs w:val="18"/>
        </w:rPr>
        <w:t xml:space="preserve">, e-mail: </w:t>
      </w:r>
      <w:hyperlink r:id="rId11" w:history="1">
        <w:r w:rsidRPr="00BD0B97">
          <w:rPr>
            <w:rStyle w:val="Hypertextovodkaz"/>
            <w:rFonts w:cs="Arial"/>
            <w:i/>
            <w:iCs/>
            <w:sz w:val="18"/>
            <w:szCs w:val="18"/>
          </w:rPr>
          <w:t>vladimir.caba@csu.gov.cz</w:t>
        </w:r>
      </w:hyperlink>
      <w:r w:rsidRPr="00B3645D">
        <w:rPr>
          <w:rFonts w:cs="Arial"/>
          <w:i/>
          <w:iCs/>
          <w:sz w:val="18"/>
          <w:szCs w:val="18"/>
        </w:rPr>
        <w:t xml:space="preserve"> </w:t>
      </w:r>
    </w:p>
    <w:p w14:paraId="6B703521" w14:textId="77777777" w:rsidR="00DE0A29" w:rsidRDefault="00DE0A29" w:rsidP="00DE0A29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>Kontaktní osob</w:t>
      </w:r>
      <w:r>
        <w:rPr>
          <w:rFonts w:cs="Arial"/>
          <w:i/>
          <w:iCs/>
          <w:sz w:val="18"/>
          <w:szCs w:val="18"/>
        </w:rPr>
        <w:t>a</w:t>
      </w:r>
      <w:r w:rsidRPr="00B3645D">
        <w:rPr>
          <w:rFonts w:cs="Arial"/>
          <w:i/>
          <w:iCs/>
          <w:sz w:val="18"/>
          <w:szCs w:val="18"/>
        </w:rPr>
        <w:t>: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  <w:t>Ing. Pavla Šedivá, vedoucí oddělení statistiky spotřebitelských cen, tel. 274052138,</w:t>
      </w:r>
      <w:r>
        <w:rPr>
          <w:rFonts w:cs="Arial"/>
          <w:i/>
          <w:iCs/>
          <w:sz w:val="18"/>
          <w:szCs w:val="18"/>
        </w:rPr>
        <w:t xml:space="preserve"> </w:t>
      </w:r>
      <w:r w:rsidRPr="00B3645D">
        <w:rPr>
          <w:rFonts w:cs="Arial"/>
          <w:i/>
          <w:iCs/>
          <w:sz w:val="18"/>
          <w:szCs w:val="18"/>
        </w:rPr>
        <w:t>e-mail: </w:t>
      </w:r>
      <w:hyperlink r:id="rId12" w:history="1">
        <w:r w:rsidRPr="00015BC4">
          <w:rPr>
            <w:rStyle w:val="Hypertextovodkaz"/>
            <w:rFonts w:cs="Arial"/>
            <w:i/>
            <w:iCs/>
            <w:sz w:val="18"/>
            <w:szCs w:val="18"/>
          </w:rPr>
          <w:t>pavla.sediva@csu.gov.cz</w:t>
        </w:r>
      </w:hyperlink>
      <w:r w:rsidRPr="00B3645D">
        <w:rPr>
          <w:rFonts w:cs="Arial"/>
          <w:i/>
          <w:iCs/>
          <w:sz w:val="18"/>
          <w:szCs w:val="18"/>
        </w:rPr>
        <w:t xml:space="preserve"> </w:t>
      </w:r>
    </w:p>
    <w:p w14:paraId="4AB32D6C" w14:textId="77777777" w:rsidR="00DE0A29" w:rsidRPr="00B3645D" w:rsidRDefault="00DE0A29" w:rsidP="00DE0A29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Metoda získání dat: </w:t>
      </w:r>
      <w:r w:rsidRPr="00B3645D"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>Přímé terénní zjišťování cen, centrální zjišťování cen a výkaznictví</w:t>
      </w:r>
    </w:p>
    <w:p w14:paraId="56E25A94" w14:textId="5ADC8A94" w:rsidR="00DE0A29" w:rsidRPr="00B3645D" w:rsidRDefault="00DE0A29" w:rsidP="00DE0A29">
      <w:pPr>
        <w:pStyle w:val="Zkladntextodsazen"/>
        <w:tabs>
          <w:tab w:val="left" w:pos="3420"/>
        </w:tabs>
        <w:spacing w:after="0" w:line="276" w:lineRule="auto"/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Termín ukončení sběru dat: 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  <w:t>20. ka</w:t>
      </w:r>
      <w:r w:rsidR="000D5A6A">
        <w:rPr>
          <w:rFonts w:cs="Arial"/>
          <w:i/>
          <w:iCs/>
          <w:sz w:val="18"/>
          <w:szCs w:val="18"/>
        </w:rPr>
        <w:t>lendářní den příslušného měsíce</w:t>
      </w:r>
    </w:p>
    <w:p w14:paraId="0C217B3F" w14:textId="7D5EF561" w:rsidR="00B715D1" w:rsidRPr="00B3645D" w:rsidRDefault="00B715D1" w:rsidP="00B715D1">
      <w:pPr>
        <w:ind w:left="3600" w:hanging="3600"/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 xml:space="preserve">Navazující publikace: </w:t>
      </w:r>
      <w:r w:rsidRPr="00B3645D"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>012024</w:t>
      </w:r>
      <w:r w:rsidRPr="00B3645D">
        <w:rPr>
          <w:rFonts w:cs="Arial"/>
          <w:i/>
          <w:iCs/>
          <w:sz w:val="18"/>
          <w:szCs w:val="18"/>
        </w:rPr>
        <w:t>-</w:t>
      </w:r>
      <w:r w:rsidR="001E1ADB">
        <w:rPr>
          <w:rFonts w:cs="Arial"/>
          <w:i/>
          <w:iCs/>
          <w:sz w:val="18"/>
          <w:szCs w:val="18"/>
        </w:rPr>
        <w:t>25</w:t>
      </w:r>
      <w:r>
        <w:rPr>
          <w:rFonts w:cs="Arial"/>
          <w:i/>
          <w:iCs/>
          <w:sz w:val="18"/>
          <w:szCs w:val="18"/>
        </w:rPr>
        <w:t xml:space="preserve"> Indexy spotřebitelských cen – inflace (měsíční periodicita), </w:t>
      </w:r>
      <w:r w:rsidRPr="00B3645D">
        <w:rPr>
          <w:rFonts w:cs="Arial"/>
          <w:i/>
          <w:iCs/>
          <w:sz w:val="18"/>
          <w:szCs w:val="18"/>
        </w:rPr>
        <w:t>012018-2</w:t>
      </w:r>
      <w:r w:rsidR="001E1ADB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 xml:space="preserve"> Indexy spotřebitelských cen – základní členění (měsíční periodicita</w:t>
      </w:r>
      <w:r>
        <w:rPr>
          <w:rFonts w:cs="Arial"/>
          <w:i/>
          <w:iCs/>
          <w:sz w:val="18"/>
          <w:szCs w:val="18"/>
        </w:rPr>
        <w:t>)</w:t>
      </w:r>
      <w:r w:rsidRPr="00B3645D">
        <w:rPr>
          <w:rFonts w:cs="Arial"/>
          <w:i/>
          <w:iCs/>
          <w:sz w:val="18"/>
          <w:szCs w:val="18"/>
        </w:rPr>
        <w:t xml:space="preserve"> a 012019-2</w:t>
      </w:r>
      <w:r w:rsidR="001E1ADB">
        <w:rPr>
          <w:rFonts w:cs="Arial"/>
          <w:i/>
          <w:iCs/>
          <w:sz w:val="18"/>
          <w:szCs w:val="18"/>
        </w:rPr>
        <w:t>5</w:t>
      </w:r>
      <w:r w:rsidRPr="00B3645D">
        <w:rPr>
          <w:rFonts w:cs="Arial"/>
          <w:i/>
          <w:iCs/>
          <w:sz w:val="18"/>
          <w:szCs w:val="18"/>
        </w:rPr>
        <w:t xml:space="preserve"> Indexy spotřebitelských cen – podrobné členění (roční periodicita)</w:t>
      </w:r>
    </w:p>
    <w:p w14:paraId="7B81C9D8" w14:textId="77777777" w:rsidR="00B715D1" w:rsidRPr="00B3645D" w:rsidRDefault="00B715D1" w:rsidP="00B715D1">
      <w:pPr>
        <w:rPr>
          <w:rFonts w:cs="Arial"/>
          <w:i/>
          <w:iCs/>
          <w:sz w:val="18"/>
          <w:szCs w:val="18"/>
        </w:rPr>
      </w:pPr>
      <w:r w:rsidRPr="00B3645D">
        <w:rPr>
          <w:rFonts w:cs="Arial"/>
          <w:i/>
          <w:iCs/>
          <w:sz w:val="18"/>
          <w:szCs w:val="18"/>
        </w:rPr>
        <w:t>Dokumenty na internetu:</w:t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</w:r>
      <w:r w:rsidRPr="00B3645D">
        <w:rPr>
          <w:rFonts w:cs="Arial"/>
          <w:i/>
          <w:iCs/>
          <w:sz w:val="18"/>
          <w:szCs w:val="18"/>
        </w:rPr>
        <w:tab/>
      </w:r>
      <w:hyperlink r:id="rId13" w:history="1">
        <w:r w:rsidRPr="00B36F41">
          <w:rPr>
            <w:rStyle w:val="Hypertextovodkaz"/>
            <w:i/>
            <w:sz w:val="18"/>
          </w:rPr>
          <w:t>www.csu.gov.cz/inflace-spotrebitelske-ceny</w:t>
        </w:r>
      </w:hyperlink>
    </w:p>
    <w:p w14:paraId="1264D6A5" w14:textId="2275F015" w:rsidR="00D209A7" w:rsidRDefault="00B715D1" w:rsidP="00B715D1">
      <w:pPr>
        <w:rPr>
          <w:rFonts w:cs="Arial"/>
          <w:i/>
          <w:iCs/>
          <w:sz w:val="18"/>
          <w:szCs w:val="18"/>
        </w:rPr>
      </w:pPr>
      <w:r>
        <w:rPr>
          <w:rFonts w:cs="Arial"/>
          <w:i/>
          <w:iCs/>
          <w:sz w:val="18"/>
          <w:szCs w:val="18"/>
        </w:rPr>
        <w:t>Termín zveřejnění</w:t>
      </w:r>
      <w:r w:rsidRPr="00B3645D">
        <w:rPr>
          <w:rFonts w:cs="Arial"/>
          <w:i/>
          <w:iCs/>
          <w:sz w:val="18"/>
          <w:szCs w:val="18"/>
        </w:rPr>
        <w:t xml:space="preserve"> RI</w:t>
      </w:r>
      <w:r>
        <w:rPr>
          <w:rFonts w:cs="Arial"/>
          <w:i/>
          <w:iCs/>
          <w:sz w:val="18"/>
          <w:szCs w:val="18"/>
        </w:rPr>
        <w:t xml:space="preserve"> – inflace</w:t>
      </w:r>
      <w:r w:rsidRPr="00B3645D">
        <w:rPr>
          <w:rFonts w:cs="Arial"/>
          <w:i/>
          <w:iCs/>
          <w:sz w:val="18"/>
          <w:szCs w:val="18"/>
        </w:rPr>
        <w:t xml:space="preserve">: </w:t>
      </w:r>
      <w:r w:rsidRPr="00B3645D">
        <w:rPr>
          <w:rFonts w:cs="Arial"/>
          <w:i/>
          <w:iCs/>
          <w:sz w:val="18"/>
          <w:szCs w:val="18"/>
        </w:rPr>
        <w:tab/>
      </w:r>
      <w:r>
        <w:rPr>
          <w:rFonts w:cs="Arial"/>
          <w:i/>
          <w:iCs/>
          <w:sz w:val="18"/>
          <w:szCs w:val="18"/>
        </w:rPr>
        <w:tab/>
        <w:t>1</w:t>
      </w:r>
      <w:r w:rsidR="00594A27">
        <w:rPr>
          <w:rFonts w:cs="Arial"/>
          <w:i/>
          <w:iCs/>
          <w:sz w:val="18"/>
          <w:szCs w:val="18"/>
        </w:rPr>
        <w:t>0</w:t>
      </w:r>
      <w:r w:rsidRPr="00B3645D">
        <w:rPr>
          <w:rFonts w:cs="Arial"/>
          <w:i/>
          <w:iCs/>
          <w:sz w:val="18"/>
          <w:szCs w:val="18"/>
        </w:rPr>
        <w:t xml:space="preserve">. </w:t>
      </w:r>
      <w:r w:rsidR="00594A27">
        <w:rPr>
          <w:rFonts w:cs="Arial"/>
          <w:i/>
          <w:iCs/>
          <w:sz w:val="18"/>
          <w:szCs w:val="18"/>
        </w:rPr>
        <w:t>4</w:t>
      </w:r>
      <w:r w:rsidRPr="00B3645D">
        <w:rPr>
          <w:rFonts w:cs="Arial"/>
          <w:i/>
          <w:iCs/>
          <w:sz w:val="18"/>
          <w:szCs w:val="18"/>
        </w:rPr>
        <w:t>. 202</w:t>
      </w:r>
      <w:r>
        <w:rPr>
          <w:rFonts w:cs="Arial"/>
          <w:i/>
          <w:iCs/>
          <w:sz w:val="18"/>
          <w:szCs w:val="18"/>
        </w:rPr>
        <w:t>5</w:t>
      </w:r>
    </w:p>
    <w:p w14:paraId="58D39591" w14:textId="09F124BD" w:rsidR="00895880" w:rsidRDefault="00895880" w:rsidP="00B715D1">
      <w:pPr>
        <w:rPr>
          <w:rFonts w:cs="Arial"/>
          <w:i/>
          <w:iCs/>
          <w:sz w:val="18"/>
          <w:szCs w:val="18"/>
        </w:rPr>
      </w:pPr>
    </w:p>
    <w:p w14:paraId="031B1C03" w14:textId="6C2448A2" w:rsidR="00895880" w:rsidRDefault="00895880" w:rsidP="00B715D1">
      <w:pPr>
        <w:rPr>
          <w:rFonts w:cs="Arial"/>
          <w:i/>
          <w:iCs/>
          <w:sz w:val="18"/>
          <w:szCs w:val="18"/>
        </w:rPr>
      </w:pPr>
    </w:p>
    <w:p w14:paraId="29890A36" w14:textId="0354E820" w:rsidR="00895880" w:rsidRDefault="00895880" w:rsidP="00B715D1">
      <w:pPr>
        <w:rPr>
          <w:rFonts w:cs="Arial"/>
          <w:i/>
          <w:iCs/>
          <w:sz w:val="18"/>
          <w:szCs w:val="18"/>
        </w:rPr>
      </w:pPr>
    </w:p>
    <w:p w14:paraId="011BE1CD" w14:textId="77777777" w:rsidR="00895880" w:rsidRPr="00B3645D" w:rsidRDefault="00895880" w:rsidP="00895880">
      <w:pPr>
        <w:pStyle w:val="Zhlav"/>
        <w:spacing w:line="276" w:lineRule="auto"/>
        <w:rPr>
          <w:rFonts w:cs="Arial"/>
          <w:szCs w:val="18"/>
        </w:rPr>
      </w:pPr>
      <w:r w:rsidRPr="00B3645D">
        <w:rPr>
          <w:rFonts w:cs="Arial"/>
          <w:szCs w:val="18"/>
        </w:rPr>
        <w:t>Přílohy:</w:t>
      </w:r>
    </w:p>
    <w:p w14:paraId="25B237B6" w14:textId="67CD0438" w:rsidR="00895880" w:rsidRPr="004E6750" w:rsidRDefault="00895880" w:rsidP="00895880">
      <w:pPr>
        <w:pStyle w:val="Zhlav"/>
        <w:spacing w:line="276" w:lineRule="auto"/>
        <w:outlineLvl w:val="0"/>
        <w:rPr>
          <w:rFonts w:cs="Arial"/>
          <w:szCs w:val="18"/>
        </w:rPr>
      </w:pPr>
      <w:r>
        <w:rPr>
          <w:rFonts w:cs="Arial"/>
          <w:szCs w:val="18"/>
        </w:rPr>
        <w:t>Tab.  Předběžný odhad přírůstku i</w:t>
      </w:r>
      <w:r w:rsidRPr="00B3645D">
        <w:rPr>
          <w:rFonts w:cs="Arial"/>
          <w:szCs w:val="18"/>
        </w:rPr>
        <w:t>ndex</w:t>
      </w:r>
      <w:r>
        <w:rPr>
          <w:rFonts w:cs="Arial"/>
          <w:szCs w:val="18"/>
        </w:rPr>
        <w:t>u</w:t>
      </w:r>
      <w:r w:rsidRPr="00B3645D">
        <w:rPr>
          <w:rFonts w:cs="Arial"/>
          <w:szCs w:val="18"/>
        </w:rPr>
        <w:t xml:space="preserve"> spotřebitelských cen (</w:t>
      </w:r>
      <w:r>
        <w:rPr>
          <w:rFonts w:cs="Arial"/>
          <w:szCs w:val="18"/>
        </w:rPr>
        <w:t>%</w:t>
      </w:r>
      <w:r w:rsidRPr="00B3645D">
        <w:rPr>
          <w:rFonts w:cs="Arial"/>
          <w:szCs w:val="18"/>
        </w:rPr>
        <w:t>)</w:t>
      </w:r>
    </w:p>
    <w:p w14:paraId="6B59C24E" w14:textId="77777777" w:rsidR="00895880" w:rsidRPr="003F1B35" w:rsidRDefault="00895880" w:rsidP="00B715D1">
      <w:pPr>
        <w:rPr>
          <w:rFonts w:cs="Arial"/>
          <w:i/>
          <w:iCs/>
          <w:sz w:val="18"/>
          <w:szCs w:val="18"/>
        </w:rPr>
      </w:pPr>
    </w:p>
    <w:sectPr w:rsidR="00895880" w:rsidRPr="003F1B35" w:rsidSect="00405244">
      <w:headerReference w:type="default" r:id="rId14"/>
      <w:footerReference w:type="default" r:id="rId15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452112" w14:textId="77777777" w:rsidR="00DA1E26" w:rsidRDefault="00DA1E26" w:rsidP="00BA6370">
      <w:r>
        <w:separator/>
      </w:r>
    </w:p>
  </w:endnote>
  <w:endnote w:type="continuationSeparator" w:id="0">
    <w:p w14:paraId="3554DB92" w14:textId="77777777" w:rsidR="00DA1E26" w:rsidRDefault="00DA1E2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AFF0E1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B668AB8" wp14:editId="07E49AAD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E4A6059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465F1857" w14:textId="0D0EEB4F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F4567C" w:rsidRPr="00593489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</w:t>
                            </w:r>
                            <w:proofErr w:type="gramStart"/>
                            <w:r w:rsidR="00F4567C" w:rsidRPr="00593489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r w:rsidR="006C15AE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hyperlink r:id="rId2" w:history="1">
                            <w:r w:rsidR="006C15AE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594A27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B668AB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3E4A6059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465F1857" w14:textId="0D0EEB4F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F4567C" w:rsidRPr="00593489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</w:t>
                      </w:r>
                      <w:proofErr w:type="gramStart"/>
                      <w:r w:rsidR="00F4567C" w:rsidRPr="00593489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r w:rsidR="006C15AE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hyperlink r:id="rId4" w:history="1">
                      <w:r w:rsidR="006C15AE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594A27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680E8C8D" wp14:editId="1132F5C9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EA69442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4B15814" w14:textId="77777777" w:rsidR="00DA1E26" w:rsidRDefault="00DA1E26" w:rsidP="00BA6370">
      <w:r>
        <w:separator/>
      </w:r>
    </w:p>
  </w:footnote>
  <w:footnote w:type="continuationSeparator" w:id="0">
    <w:p w14:paraId="51751101" w14:textId="77777777" w:rsidR="00DA1E26" w:rsidRDefault="00DA1E2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98ACA8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A732B94" wp14:editId="5F5BAF72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77D86B5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A4E"/>
    <w:rsid w:val="00002757"/>
    <w:rsid w:val="000030F7"/>
    <w:rsid w:val="0000723C"/>
    <w:rsid w:val="00010ABC"/>
    <w:rsid w:val="00010D95"/>
    <w:rsid w:val="000116DF"/>
    <w:rsid w:val="0001176A"/>
    <w:rsid w:val="00015BB0"/>
    <w:rsid w:val="0001626D"/>
    <w:rsid w:val="00017418"/>
    <w:rsid w:val="00022B99"/>
    <w:rsid w:val="00022EBE"/>
    <w:rsid w:val="0002340F"/>
    <w:rsid w:val="00024A86"/>
    <w:rsid w:val="0003092B"/>
    <w:rsid w:val="00031120"/>
    <w:rsid w:val="00033DD1"/>
    <w:rsid w:val="00034C08"/>
    <w:rsid w:val="000354EE"/>
    <w:rsid w:val="000355C7"/>
    <w:rsid w:val="00035699"/>
    <w:rsid w:val="0003590B"/>
    <w:rsid w:val="00035A8E"/>
    <w:rsid w:val="00035ABF"/>
    <w:rsid w:val="000362D1"/>
    <w:rsid w:val="000375A5"/>
    <w:rsid w:val="00037767"/>
    <w:rsid w:val="00040568"/>
    <w:rsid w:val="00040AFE"/>
    <w:rsid w:val="000412B1"/>
    <w:rsid w:val="00041B1B"/>
    <w:rsid w:val="00043BF4"/>
    <w:rsid w:val="000454EA"/>
    <w:rsid w:val="00046599"/>
    <w:rsid w:val="00051EB8"/>
    <w:rsid w:val="00052179"/>
    <w:rsid w:val="00056879"/>
    <w:rsid w:val="00060228"/>
    <w:rsid w:val="000625CD"/>
    <w:rsid w:val="0006316F"/>
    <w:rsid w:val="00064DB2"/>
    <w:rsid w:val="00066322"/>
    <w:rsid w:val="0006758B"/>
    <w:rsid w:val="00071DB7"/>
    <w:rsid w:val="000724E2"/>
    <w:rsid w:val="00072ACE"/>
    <w:rsid w:val="0007459D"/>
    <w:rsid w:val="000745E9"/>
    <w:rsid w:val="000748D0"/>
    <w:rsid w:val="000753E0"/>
    <w:rsid w:val="000762B5"/>
    <w:rsid w:val="00076B5C"/>
    <w:rsid w:val="00077981"/>
    <w:rsid w:val="000806E9"/>
    <w:rsid w:val="00083205"/>
    <w:rsid w:val="00083F51"/>
    <w:rsid w:val="000843A5"/>
    <w:rsid w:val="00084857"/>
    <w:rsid w:val="0008614F"/>
    <w:rsid w:val="0008654E"/>
    <w:rsid w:val="000910DA"/>
    <w:rsid w:val="00092180"/>
    <w:rsid w:val="000924F3"/>
    <w:rsid w:val="00094542"/>
    <w:rsid w:val="00095023"/>
    <w:rsid w:val="00096D0B"/>
    <w:rsid w:val="00096D6C"/>
    <w:rsid w:val="000A09ED"/>
    <w:rsid w:val="000A0EAA"/>
    <w:rsid w:val="000A362A"/>
    <w:rsid w:val="000A4DEA"/>
    <w:rsid w:val="000A6461"/>
    <w:rsid w:val="000B0765"/>
    <w:rsid w:val="000B1356"/>
    <w:rsid w:val="000B1C8C"/>
    <w:rsid w:val="000B20FD"/>
    <w:rsid w:val="000B3A88"/>
    <w:rsid w:val="000B4BFC"/>
    <w:rsid w:val="000B6F63"/>
    <w:rsid w:val="000B75AF"/>
    <w:rsid w:val="000B75C2"/>
    <w:rsid w:val="000C076C"/>
    <w:rsid w:val="000C68E6"/>
    <w:rsid w:val="000C6BF3"/>
    <w:rsid w:val="000C6F4E"/>
    <w:rsid w:val="000C7BDE"/>
    <w:rsid w:val="000D093F"/>
    <w:rsid w:val="000D13F3"/>
    <w:rsid w:val="000D141C"/>
    <w:rsid w:val="000D1806"/>
    <w:rsid w:val="000D1D02"/>
    <w:rsid w:val="000D217F"/>
    <w:rsid w:val="000D403A"/>
    <w:rsid w:val="000D5026"/>
    <w:rsid w:val="000D5A6A"/>
    <w:rsid w:val="000D7507"/>
    <w:rsid w:val="000E0EAE"/>
    <w:rsid w:val="000E43CC"/>
    <w:rsid w:val="000E5F35"/>
    <w:rsid w:val="000E6E1F"/>
    <w:rsid w:val="000F152F"/>
    <w:rsid w:val="000F2FF2"/>
    <w:rsid w:val="000F3327"/>
    <w:rsid w:val="000F3EFA"/>
    <w:rsid w:val="000F6E27"/>
    <w:rsid w:val="000F77B0"/>
    <w:rsid w:val="000F7871"/>
    <w:rsid w:val="000F7B31"/>
    <w:rsid w:val="00100759"/>
    <w:rsid w:val="001015C1"/>
    <w:rsid w:val="00102683"/>
    <w:rsid w:val="00104233"/>
    <w:rsid w:val="00104701"/>
    <w:rsid w:val="00104DDD"/>
    <w:rsid w:val="00105B5A"/>
    <w:rsid w:val="00110CD5"/>
    <w:rsid w:val="00110D7C"/>
    <w:rsid w:val="00112289"/>
    <w:rsid w:val="0011347F"/>
    <w:rsid w:val="0011399F"/>
    <w:rsid w:val="00113E1F"/>
    <w:rsid w:val="001159A9"/>
    <w:rsid w:val="00117FA7"/>
    <w:rsid w:val="00117FE1"/>
    <w:rsid w:val="0012138D"/>
    <w:rsid w:val="00121898"/>
    <w:rsid w:val="001227F4"/>
    <w:rsid w:val="00123CAD"/>
    <w:rsid w:val="00124396"/>
    <w:rsid w:val="001268F0"/>
    <w:rsid w:val="00126EF2"/>
    <w:rsid w:val="00130C78"/>
    <w:rsid w:val="00131106"/>
    <w:rsid w:val="00131731"/>
    <w:rsid w:val="001320D2"/>
    <w:rsid w:val="00133B3B"/>
    <w:rsid w:val="00135118"/>
    <w:rsid w:val="001404AB"/>
    <w:rsid w:val="0014055D"/>
    <w:rsid w:val="00141D43"/>
    <w:rsid w:val="00143C02"/>
    <w:rsid w:val="00150960"/>
    <w:rsid w:val="001511B3"/>
    <w:rsid w:val="00152E50"/>
    <w:rsid w:val="001541D8"/>
    <w:rsid w:val="00154A3A"/>
    <w:rsid w:val="00155C0F"/>
    <w:rsid w:val="00156022"/>
    <w:rsid w:val="00160FAA"/>
    <w:rsid w:val="00161624"/>
    <w:rsid w:val="00163514"/>
    <w:rsid w:val="001637DA"/>
    <w:rsid w:val="0016389E"/>
    <w:rsid w:val="0016422B"/>
    <w:rsid w:val="00165D0E"/>
    <w:rsid w:val="001660D3"/>
    <w:rsid w:val="00166918"/>
    <w:rsid w:val="00166BA7"/>
    <w:rsid w:val="00166D16"/>
    <w:rsid w:val="00167A78"/>
    <w:rsid w:val="00170334"/>
    <w:rsid w:val="00170CE5"/>
    <w:rsid w:val="001710CD"/>
    <w:rsid w:val="0017231D"/>
    <w:rsid w:val="0017254D"/>
    <w:rsid w:val="0017390E"/>
    <w:rsid w:val="0017561A"/>
    <w:rsid w:val="00177446"/>
    <w:rsid w:val="00180C32"/>
    <w:rsid w:val="001810DC"/>
    <w:rsid w:val="00181B1D"/>
    <w:rsid w:val="00182224"/>
    <w:rsid w:val="001825AD"/>
    <w:rsid w:val="0018369F"/>
    <w:rsid w:val="00184708"/>
    <w:rsid w:val="00187270"/>
    <w:rsid w:val="00187CB2"/>
    <w:rsid w:val="00191820"/>
    <w:rsid w:val="001959AE"/>
    <w:rsid w:val="001962E9"/>
    <w:rsid w:val="001A2BE2"/>
    <w:rsid w:val="001A3A71"/>
    <w:rsid w:val="001A4764"/>
    <w:rsid w:val="001A4D96"/>
    <w:rsid w:val="001A59F2"/>
    <w:rsid w:val="001A6012"/>
    <w:rsid w:val="001A790D"/>
    <w:rsid w:val="001B109E"/>
    <w:rsid w:val="001B3043"/>
    <w:rsid w:val="001B4033"/>
    <w:rsid w:val="001B5955"/>
    <w:rsid w:val="001B607F"/>
    <w:rsid w:val="001B6C33"/>
    <w:rsid w:val="001C0087"/>
    <w:rsid w:val="001C238B"/>
    <w:rsid w:val="001C2A88"/>
    <w:rsid w:val="001C3719"/>
    <w:rsid w:val="001C3A50"/>
    <w:rsid w:val="001C4102"/>
    <w:rsid w:val="001C4709"/>
    <w:rsid w:val="001C6754"/>
    <w:rsid w:val="001C70BF"/>
    <w:rsid w:val="001D0657"/>
    <w:rsid w:val="001D07C1"/>
    <w:rsid w:val="001D105F"/>
    <w:rsid w:val="001D2814"/>
    <w:rsid w:val="001D369A"/>
    <w:rsid w:val="001D45CA"/>
    <w:rsid w:val="001E0930"/>
    <w:rsid w:val="001E1ADB"/>
    <w:rsid w:val="001E1DA1"/>
    <w:rsid w:val="001E215D"/>
    <w:rsid w:val="001E2552"/>
    <w:rsid w:val="001E3CE0"/>
    <w:rsid w:val="001E6419"/>
    <w:rsid w:val="001F08B3"/>
    <w:rsid w:val="001F2FE0"/>
    <w:rsid w:val="001F3694"/>
    <w:rsid w:val="001F3E89"/>
    <w:rsid w:val="00200854"/>
    <w:rsid w:val="00200A9C"/>
    <w:rsid w:val="00200B54"/>
    <w:rsid w:val="002039C0"/>
    <w:rsid w:val="0020697D"/>
    <w:rsid w:val="002070FB"/>
    <w:rsid w:val="00207427"/>
    <w:rsid w:val="00211B0C"/>
    <w:rsid w:val="00213729"/>
    <w:rsid w:val="00213A98"/>
    <w:rsid w:val="00216768"/>
    <w:rsid w:val="00217137"/>
    <w:rsid w:val="0021730A"/>
    <w:rsid w:val="002246E8"/>
    <w:rsid w:val="00224DBE"/>
    <w:rsid w:val="00225348"/>
    <w:rsid w:val="0022719E"/>
    <w:rsid w:val="002274A6"/>
    <w:rsid w:val="00227E45"/>
    <w:rsid w:val="00230143"/>
    <w:rsid w:val="00230446"/>
    <w:rsid w:val="00231B90"/>
    <w:rsid w:val="002326C2"/>
    <w:rsid w:val="00232EED"/>
    <w:rsid w:val="00233784"/>
    <w:rsid w:val="00234493"/>
    <w:rsid w:val="0023490F"/>
    <w:rsid w:val="002350AA"/>
    <w:rsid w:val="002356DD"/>
    <w:rsid w:val="00237E77"/>
    <w:rsid w:val="002406FA"/>
    <w:rsid w:val="00244B44"/>
    <w:rsid w:val="00244D36"/>
    <w:rsid w:val="002455D7"/>
    <w:rsid w:val="00246C56"/>
    <w:rsid w:val="00246FC6"/>
    <w:rsid w:val="00247399"/>
    <w:rsid w:val="00251287"/>
    <w:rsid w:val="0025384E"/>
    <w:rsid w:val="00256E13"/>
    <w:rsid w:val="0026107B"/>
    <w:rsid w:val="00261A61"/>
    <w:rsid w:val="002624A6"/>
    <w:rsid w:val="00262FC4"/>
    <w:rsid w:val="00263558"/>
    <w:rsid w:val="002655B8"/>
    <w:rsid w:val="00266634"/>
    <w:rsid w:val="00267BD9"/>
    <w:rsid w:val="00270854"/>
    <w:rsid w:val="00271132"/>
    <w:rsid w:val="00272B8C"/>
    <w:rsid w:val="00274EDF"/>
    <w:rsid w:val="00275632"/>
    <w:rsid w:val="00275DF8"/>
    <w:rsid w:val="0027730E"/>
    <w:rsid w:val="002773DB"/>
    <w:rsid w:val="0028054D"/>
    <w:rsid w:val="00280E35"/>
    <w:rsid w:val="00282FEF"/>
    <w:rsid w:val="002860B1"/>
    <w:rsid w:val="00290ACC"/>
    <w:rsid w:val="00293077"/>
    <w:rsid w:val="002939C2"/>
    <w:rsid w:val="00294326"/>
    <w:rsid w:val="002956BB"/>
    <w:rsid w:val="002966B2"/>
    <w:rsid w:val="00296907"/>
    <w:rsid w:val="002A17D3"/>
    <w:rsid w:val="002A31C5"/>
    <w:rsid w:val="002A3A4E"/>
    <w:rsid w:val="002A703D"/>
    <w:rsid w:val="002B29C8"/>
    <w:rsid w:val="002B2E47"/>
    <w:rsid w:val="002B335D"/>
    <w:rsid w:val="002B5FBA"/>
    <w:rsid w:val="002B6DE9"/>
    <w:rsid w:val="002C0563"/>
    <w:rsid w:val="002C1174"/>
    <w:rsid w:val="002C1396"/>
    <w:rsid w:val="002C28EF"/>
    <w:rsid w:val="002C3D7E"/>
    <w:rsid w:val="002C3F2F"/>
    <w:rsid w:val="002C6585"/>
    <w:rsid w:val="002C6621"/>
    <w:rsid w:val="002D3097"/>
    <w:rsid w:val="002D47F9"/>
    <w:rsid w:val="002D48C6"/>
    <w:rsid w:val="002D4D0C"/>
    <w:rsid w:val="002D5663"/>
    <w:rsid w:val="002D7F4F"/>
    <w:rsid w:val="002E170D"/>
    <w:rsid w:val="002E1C1F"/>
    <w:rsid w:val="002E29B2"/>
    <w:rsid w:val="002E2BE1"/>
    <w:rsid w:val="002E2F9A"/>
    <w:rsid w:val="002E5D6A"/>
    <w:rsid w:val="002E6661"/>
    <w:rsid w:val="002F0FBA"/>
    <w:rsid w:val="002F3264"/>
    <w:rsid w:val="002F3542"/>
    <w:rsid w:val="002F63F3"/>
    <w:rsid w:val="00300717"/>
    <w:rsid w:val="00301387"/>
    <w:rsid w:val="00302ABA"/>
    <w:rsid w:val="00302CA0"/>
    <w:rsid w:val="0030772F"/>
    <w:rsid w:val="0031411F"/>
    <w:rsid w:val="00317849"/>
    <w:rsid w:val="003201B9"/>
    <w:rsid w:val="00320870"/>
    <w:rsid w:val="00322700"/>
    <w:rsid w:val="0032411C"/>
    <w:rsid w:val="00325CF5"/>
    <w:rsid w:val="00326035"/>
    <w:rsid w:val="00326AC7"/>
    <w:rsid w:val="00327235"/>
    <w:rsid w:val="003301A3"/>
    <w:rsid w:val="00330ACB"/>
    <w:rsid w:val="00330D7D"/>
    <w:rsid w:val="003329A6"/>
    <w:rsid w:val="00332C39"/>
    <w:rsid w:val="00334B85"/>
    <w:rsid w:val="003376AF"/>
    <w:rsid w:val="00340770"/>
    <w:rsid w:val="0034242C"/>
    <w:rsid w:val="00342BB2"/>
    <w:rsid w:val="00343FB2"/>
    <w:rsid w:val="0034403C"/>
    <w:rsid w:val="003440B8"/>
    <w:rsid w:val="0034411F"/>
    <w:rsid w:val="0034491D"/>
    <w:rsid w:val="0034590D"/>
    <w:rsid w:val="00345EC4"/>
    <w:rsid w:val="003470F0"/>
    <w:rsid w:val="003474CD"/>
    <w:rsid w:val="00350C58"/>
    <w:rsid w:val="00351627"/>
    <w:rsid w:val="0035217D"/>
    <w:rsid w:val="00355231"/>
    <w:rsid w:val="00356696"/>
    <w:rsid w:val="00360815"/>
    <w:rsid w:val="00362778"/>
    <w:rsid w:val="00363AEB"/>
    <w:rsid w:val="0036462C"/>
    <w:rsid w:val="00365C31"/>
    <w:rsid w:val="0036777B"/>
    <w:rsid w:val="00367904"/>
    <w:rsid w:val="003714CB"/>
    <w:rsid w:val="00372FBA"/>
    <w:rsid w:val="003735E3"/>
    <w:rsid w:val="00373CD0"/>
    <w:rsid w:val="00374F05"/>
    <w:rsid w:val="003753BC"/>
    <w:rsid w:val="00376574"/>
    <w:rsid w:val="00381119"/>
    <w:rsid w:val="0038167D"/>
    <w:rsid w:val="00381ACA"/>
    <w:rsid w:val="0038282A"/>
    <w:rsid w:val="00384083"/>
    <w:rsid w:val="00384B7E"/>
    <w:rsid w:val="00385410"/>
    <w:rsid w:val="00386401"/>
    <w:rsid w:val="00387151"/>
    <w:rsid w:val="00387200"/>
    <w:rsid w:val="00387F1E"/>
    <w:rsid w:val="00392317"/>
    <w:rsid w:val="00395916"/>
    <w:rsid w:val="00397580"/>
    <w:rsid w:val="003A1C90"/>
    <w:rsid w:val="003A3CFE"/>
    <w:rsid w:val="003A45C8"/>
    <w:rsid w:val="003A5CB7"/>
    <w:rsid w:val="003A7F84"/>
    <w:rsid w:val="003B00DA"/>
    <w:rsid w:val="003B3F1D"/>
    <w:rsid w:val="003B6072"/>
    <w:rsid w:val="003B7E4A"/>
    <w:rsid w:val="003C008F"/>
    <w:rsid w:val="003C2DCF"/>
    <w:rsid w:val="003C47A7"/>
    <w:rsid w:val="003C4F7B"/>
    <w:rsid w:val="003C5C20"/>
    <w:rsid w:val="003C6178"/>
    <w:rsid w:val="003C6247"/>
    <w:rsid w:val="003C78E7"/>
    <w:rsid w:val="003C7FE7"/>
    <w:rsid w:val="003D0499"/>
    <w:rsid w:val="003D0FCB"/>
    <w:rsid w:val="003D2BC4"/>
    <w:rsid w:val="003D2C76"/>
    <w:rsid w:val="003D3576"/>
    <w:rsid w:val="003D3A88"/>
    <w:rsid w:val="003E1017"/>
    <w:rsid w:val="003E172F"/>
    <w:rsid w:val="003E250A"/>
    <w:rsid w:val="003E4D13"/>
    <w:rsid w:val="003E6913"/>
    <w:rsid w:val="003F043C"/>
    <w:rsid w:val="003F1060"/>
    <w:rsid w:val="003F1B35"/>
    <w:rsid w:val="003F1F33"/>
    <w:rsid w:val="003F3BF0"/>
    <w:rsid w:val="003F526A"/>
    <w:rsid w:val="003F5BC6"/>
    <w:rsid w:val="003F7111"/>
    <w:rsid w:val="004042AA"/>
    <w:rsid w:val="00405244"/>
    <w:rsid w:val="00406022"/>
    <w:rsid w:val="00406622"/>
    <w:rsid w:val="00407334"/>
    <w:rsid w:val="00410382"/>
    <w:rsid w:val="00410709"/>
    <w:rsid w:val="0041095B"/>
    <w:rsid w:val="004116D6"/>
    <w:rsid w:val="00411A48"/>
    <w:rsid w:val="00412626"/>
    <w:rsid w:val="00412F4D"/>
    <w:rsid w:val="00413F5A"/>
    <w:rsid w:val="004151D2"/>
    <w:rsid w:val="004154C7"/>
    <w:rsid w:val="00416745"/>
    <w:rsid w:val="00417747"/>
    <w:rsid w:val="00420EDE"/>
    <w:rsid w:val="00421AE9"/>
    <w:rsid w:val="00421CD5"/>
    <w:rsid w:val="004264D3"/>
    <w:rsid w:val="00430815"/>
    <w:rsid w:val="00431294"/>
    <w:rsid w:val="004312D9"/>
    <w:rsid w:val="00431B9E"/>
    <w:rsid w:val="00433B25"/>
    <w:rsid w:val="00434532"/>
    <w:rsid w:val="00435F1A"/>
    <w:rsid w:val="00437BA0"/>
    <w:rsid w:val="004407ED"/>
    <w:rsid w:val="00442EBC"/>
    <w:rsid w:val="004436EE"/>
    <w:rsid w:val="00446D75"/>
    <w:rsid w:val="00450858"/>
    <w:rsid w:val="004508BD"/>
    <w:rsid w:val="00451C7B"/>
    <w:rsid w:val="00454DBC"/>
    <w:rsid w:val="00455448"/>
    <w:rsid w:val="0045547F"/>
    <w:rsid w:val="004569F1"/>
    <w:rsid w:val="00457566"/>
    <w:rsid w:val="00460611"/>
    <w:rsid w:val="00462C91"/>
    <w:rsid w:val="00463DD9"/>
    <w:rsid w:val="00464000"/>
    <w:rsid w:val="00465A55"/>
    <w:rsid w:val="004676D5"/>
    <w:rsid w:val="0047123D"/>
    <w:rsid w:val="00471942"/>
    <w:rsid w:val="00471C1D"/>
    <w:rsid w:val="00471DEF"/>
    <w:rsid w:val="00472310"/>
    <w:rsid w:val="00473DCE"/>
    <w:rsid w:val="00475FB5"/>
    <w:rsid w:val="00477023"/>
    <w:rsid w:val="0048142E"/>
    <w:rsid w:val="004817C3"/>
    <w:rsid w:val="00482400"/>
    <w:rsid w:val="00483F21"/>
    <w:rsid w:val="00485856"/>
    <w:rsid w:val="00487480"/>
    <w:rsid w:val="004920AD"/>
    <w:rsid w:val="004936F3"/>
    <w:rsid w:val="00494997"/>
    <w:rsid w:val="004955F4"/>
    <w:rsid w:val="00496E3C"/>
    <w:rsid w:val="00496FEA"/>
    <w:rsid w:val="00497361"/>
    <w:rsid w:val="004A2121"/>
    <w:rsid w:val="004A4450"/>
    <w:rsid w:val="004A50E4"/>
    <w:rsid w:val="004A5106"/>
    <w:rsid w:val="004B1F22"/>
    <w:rsid w:val="004B4B06"/>
    <w:rsid w:val="004B528C"/>
    <w:rsid w:val="004B5EC8"/>
    <w:rsid w:val="004B6A3A"/>
    <w:rsid w:val="004B6AF0"/>
    <w:rsid w:val="004C0510"/>
    <w:rsid w:val="004C1D18"/>
    <w:rsid w:val="004C313B"/>
    <w:rsid w:val="004C3F07"/>
    <w:rsid w:val="004C62FC"/>
    <w:rsid w:val="004C6FA8"/>
    <w:rsid w:val="004D05B3"/>
    <w:rsid w:val="004D10CC"/>
    <w:rsid w:val="004D15D8"/>
    <w:rsid w:val="004D6150"/>
    <w:rsid w:val="004E479E"/>
    <w:rsid w:val="004E53F4"/>
    <w:rsid w:val="004E58C5"/>
    <w:rsid w:val="004E5BED"/>
    <w:rsid w:val="004E6750"/>
    <w:rsid w:val="004E7CC4"/>
    <w:rsid w:val="004F049C"/>
    <w:rsid w:val="004F06F5"/>
    <w:rsid w:val="004F0A77"/>
    <w:rsid w:val="004F1300"/>
    <w:rsid w:val="004F1710"/>
    <w:rsid w:val="004F2890"/>
    <w:rsid w:val="004F44D4"/>
    <w:rsid w:val="004F686C"/>
    <w:rsid w:val="004F78E6"/>
    <w:rsid w:val="0050004C"/>
    <w:rsid w:val="0050420E"/>
    <w:rsid w:val="0050471F"/>
    <w:rsid w:val="00505499"/>
    <w:rsid w:val="00512838"/>
    <w:rsid w:val="00512D99"/>
    <w:rsid w:val="00514D05"/>
    <w:rsid w:val="00515B2A"/>
    <w:rsid w:val="00515BD1"/>
    <w:rsid w:val="005165FB"/>
    <w:rsid w:val="00516B0A"/>
    <w:rsid w:val="00517045"/>
    <w:rsid w:val="005171B3"/>
    <w:rsid w:val="00520457"/>
    <w:rsid w:val="005204BD"/>
    <w:rsid w:val="00522506"/>
    <w:rsid w:val="005226FF"/>
    <w:rsid w:val="0052278F"/>
    <w:rsid w:val="00522D44"/>
    <w:rsid w:val="00526E0F"/>
    <w:rsid w:val="00526E1C"/>
    <w:rsid w:val="00527C65"/>
    <w:rsid w:val="00531DBB"/>
    <w:rsid w:val="00531FFE"/>
    <w:rsid w:val="00534C22"/>
    <w:rsid w:val="00542EF3"/>
    <w:rsid w:val="005432B1"/>
    <w:rsid w:val="00544DA5"/>
    <w:rsid w:val="005456E2"/>
    <w:rsid w:val="00551DD7"/>
    <w:rsid w:val="00551E3B"/>
    <w:rsid w:val="00555672"/>
    <w:rsid w:val="00555A50"/>
    <w:rsid w:val="00557830"/>
    <w:rsid w:val="0056461B"/>
    <w:rsid w:val="00565255"/>
    <w:rsid w:val="00565ACE"/>
    <w:rsid w:val="00565F3B"/>
    <w:rsid w:val="00566281"/>
    <w:rsid w:val="0056653D"/>
    <w:rsid w:val="005670C9"/>
    <w:rsid w:val="005677A0"/>
    <w:rsid w:val="00571BB6"/>
    <w:rsid w:val="00572A75"/>
    <w:rsid w:val="00572BCB"/>
    <w:rsid w:val="00573529"/>
    <w:rsid w:val="00573994"/>
    <w:rsid w:val="00574ED3"/>
    <w:rsid w:val="00576C73"/>
    <w:rsid w:val="00576F6D"/>
    <w:rsid w:val="00580633"/>
    <w:rsid w:val="00580850"/>
    <w:rsid w:val="00581CBA"/>
    <w:rsid w:val="00583570"/>
    <w:rsid w:val="00583BE6"/>
    <w:rsid w:val="005872AB"/>
    <w:rsid w:val="0059015A"/>
    <w:rsid w:val="00591470"/>
    <w:rsid w:val="0059219C"/>
    <w:rsid w:val="0059308D"/>
    <w:rsid w:val="005930F0"/>
    <w:rsid w:val="00594A27"/>
    <w:rsid w:val="005953DB"/>
    <w:rsid w:val="00595A08"/>
    <w:rsid w:val="00597271"/>
    <w:rsid w:val="005A1AF5"/>
    <w:rsid w:val="005A1D7C"/>
    <w:rsid w:val="005A33E8"/>
    <w:rsid w:val="005A49AE"/>
    <w:rsid w:val="005A4EF4"/>
    <w:rsid w:val="005A5249"/>
    <w:rsid w:val="005A5F9D"/>
    <w:rsid w:val="005A698B"/>
    <w:rsid w:val="005B0662"/>
    <w:rsid w:val="005B0790"/>
    <w:rsid w:val="005B3DC9"/>
    <w:rsid w:val="005B4F9E"/>
    <w:rsid w:val="005B699C"/>
    <w:rsid w:val="005B79BD"/>
    <w:rsid w:val="005B7EA9"/>
    <w:rsid w:val="005C2D2C"/>
    <w:rsid w:val="005C5D14"/>
    <w:rsid w:val="005C6CE3"/>
    <w:rsid w:val="005C7B58"/>
    <w:rsid w:val="005D028B"/>
    <w:rsid w:val="005D27C9"/>
    <w:rsid w:val="005D3DCC"/>
    <w:rsid w:val="005D4361"/>
    <w:rsid w:val="005D49EF"/>
    <w:rsid w:val="005D56D7"/>
    <w:rsid w:val="005D5D1D"/>
    <w:rsid w:val="005D62C2"/>
    <w:rsid w:val="005D7990"/>
    <w:rsid w:val="005D7D61"/>
    <w:rsid w:val="005E02A3"/>
    <w:rsid w:val="005E1AB8"/>
    <w:rsid w:val="005E1D92"/>
    <w:rsid w:val="005E2154"/>
    <w:rsid w:val="005E30E0"/>
    <w:rsid w:val="005E3989"/>
    <w:rsid w:val="005E3A35"/>
    <w:rsid w:val="005E4397"/>
    <w:rsid w:val="005E5DEB"/>
    <w:rsid w:val="005F14CB"/>
    <w:rsid w:val="005F3712"/>
    <w:rsid w:val="005F3A0E"/>
    <w:rsid w:val="005F3CF7"/>
    <w:rsid w:val="005F4C3C"/>
    <w:rsid w:val="005F4F3D"/>
    <w:rsid w:val="005F63A7"/>
    <w:rsid w:val="005F7015"/>
    <w:rsid w:val="005F79FB"/>
    <w:rsid w:val="00602D27"/>
    <w:rsid w:val="00603A40"/>
    <w:rsid w:val="00604406"/>
    <w:rsid w:val="00605F4A"/>
    <w:rsid w:val="00607822"/>
    <w:rsid w:val="00607FA1"/>
    <w:rsid w:val="006103AA"/>
    <w:rsid w:val="00612AC3"/>
    <w:rsid w:val="00613955"/>
    <w:rsid w:val="00613BBF"/>
    <w:rsid w:val="00613EDE"/>
    <w:rsid w:val="006156C5"/>
    <w:rsid w:val="0061718E"/>
    <w:rsid w:val="00621968"/>
    <w:rsid w:val="00622B80"/>
    <w:rsid w:val="0062332B"/>
    <w:rsid w:val="00624911"/>
    <w:rsid w:val="00625FB3"/>
    <w:rsid w:val="00633BA1"/>
    <w:rsid w:val="006349AC"/>
    <w:rsid w:val="00635925"/>
    <w:rsid w:val="00635934"/>
    <w:rsid w:val="0063677F"/>
    <w:rsid w:val="00636ACF"/>
    <w:rsid w:val="00637E7E"/>
    <w:rsid w:val="00640EC7"/>
    <w:rsid w:val="00641150"/>
    <w:rsid w:val="0064139A"/>
    <w:rsid w:val="00641430"/>
    <w:rsid w:val="00641E36"/>
    <w:rsid w:val="00642197"/>
    <w:rsid w:val="00642278"/>
    <w:rsid w:val="006424F1"/>
    <w:rsid w:val="00643FC4"/>
    <w:rsid w:val="006441AE"/>
    <w:rsid w:val="00644AD3"/>
    <w:rsid w:val="00644BFA"/>
    <w:rsid w:val="00645869"/>
    <w:rsid w:val="006469EB"/>
    <w:rsid w:val="0065004E"/>
    <w:rsid w:val="006507CB"/>
    <w:rsid w:val="00652F47"/>
    <w:rsid w:val="00655EAF"/>
    <w:rsid w:val="00656371"/>
    <w:rsid w:val="00662878"/>
    <w:rsid w:val="006630EE"/>
    <w:rsid w:val="006649E2"/>
    <w:rsid w:val="00665551"/>
    <w:rsid w:val="00666C38"/>
    <w:rsid w:val="00666FEF"/>
    <w:rsid w:val="00667983"/>
    <w:rsid w:val="0067211D"/>
    <w:rsid w:val="00672932"/>
    <w:rsid w:val="00674F35"/>
    <w:rsid w:val="00675342"/>
    <w:rsid w:val="00680783"/>
    <w:rsid w:val="00683504"/>
    <w:rsid w:val="00683674"/>
    <w:rsid w:val="006846FB"/>
    <w:rsid w:val="006850C9"/>
    <w:rsid w:val="006851EA"/>
    <w:rsid w:val="0068531E"/>
    <w:rsid w:val="00687357"/>
    <w:rsid w:val="006914C1"/>
    <w:rsid w:val="00692211"/>
    <w:rsid w:val="00692C87"/>
    <w:rsid w:val="00692F9B"/>
    <w:rsid w:val="006931CF"/>
    <w:rsid w:val="00693FF9"/>
    <w:rsid w:val="00694756"/>
    <w:rsid w:val="006953FD"/>
    <w:rsid w:val="006961D6"/>
    <w:rsid w:val="006A48D5"/>
    <w:rsid w:val="006B139A"/>
    <w:rsid w:val="006B4974"/>
    <w:rsid w:val="006B5408"/>
    <w:rsid w:val="006B7313"/>
    <w:rsid w:val="006B773B"/>
    <w:rsid w:val="006C15AE"/>
    <w:rsid w:val="006C1D42"/>
    <w:rsid w:val="006C3AF4"/>
    <w:rsid w:val="006C4B43"/>
    <w:rsid w:val="006C4B8B"/>
    <w:rsid w:val="006C5F10"/>
    <w:rsid w:val="006C6E91"/>
    <w:rsid w:val="006D12A8"/>
    <w:rsid w:val="006D21EB"/>
    <w:rsid w:val="006D3FDA"/>
    <w:rsid w:val="006D402C"/>
    <w:rsid w:val="006D6E23"/>
    <w:rsid w:val="006E024F"/>
    <w:rsid w:val="006E4AFD"/>
    <w:rsid w:val="006E4E5C"/>
    <w:rsid w:val="006E4E81"/>
    <w:rsid w:val="006E51CB"/>
    <w:rsid w:val="006E6637"/>
    <w:rsid w:val="006E7443"/>
    <w:rsid w:val="006F010D"/>
    <w:rsid w:val="006F3FC2"/>
    <w:rsid w:val="006F5B48"/>
    <w:rsid w:val="006F72D9"/>
    <w:rsid w:val="00701BE6"/>
    <w:rsid w:val="00702611"/>
    <w:rsid w:val="0070341B"/>
    <w:rsid w:val="00703D8F"/>
    <w:rsid w:val="00703E13"/>
    <w:rsid w:val="00704433"/>
    <w:rsid w:val="007049DF"/>
    <w:rsid w:val="0070553F"/>
    <w:rsid w:val="007071C9"/>
    <w:rsid w:val="00707F7D"/>
    <w:rsid w:val="00715A51"/>
    <w:rsid w:val="00715C6C"/>
    <w:rsid w:val="007167D5"/>
    <w:rsid w:val="00717EC5"/>
    <w:rsid w:val="007202DB"/>
    <w:rsid w:val="007209D9"/>
    <w:rsid w:val="00723F12"/>
    <w:rsid w:val="007253C5"/>
    <w:rsid w:val="007271F1"/>
    <w:rsid w:val="00727380"/>
    <w:rsid w:val="00727C57"/>
    <w:rsid w:val="00730E54"/>
    <w:rsid w:val="00731A93"/>
    <w:rsid w:val="00731AC3"/>
    <w:rsid w:val="00732B93"/>
    <w:rsid w:val="007332D8"/>
    <w:rsid w:val="007349A9"/>
    <w:rsid w:val="00735B02"/>
    <w:rsid w:val="00737D4C"/>
    <w:rsid w:val="00740CCC"/>
    <w:rsid w:val="00742D1E"/>
    <w:rsid w:val="00743BAE"/>
    <w:rsid w:val="0074402B"/>
    <w:rsid w:val="007466F7"/>
    <w:rsid w:val="00746BC7"/>
    <w:rsid w:val="00746EF9"/>
    <w:rsid w:val="0075068E"/>
    <w:rsid w:val="007535C8"/>
    <w:rsid w:val="00754C20"/>
    <w:rsid w:val="00761251"/>
    <w:rsid w:val="00761986"/>
    <w:rsid w:val="00761D37"/>
    <w:rsid w:val="00761E35"/>
    <w:rsid w:val="007626A9"/>
    <w:rsid w:val="00762CBC"/>
    <w:rsid w:val="00763795"/>
    <w:rsid w:val="00763A4C"/>
    <w:rsid w:val="00764454"/>
    <w:rsid w:val="00764842"/>
    <w:rsid w:val="00764DF9"/>
    <w:rsid w:val="007650BB"/>
    <w:rsid w:val="007651B7"/>
    <w:rsid w:val="00766473"/>
    <w:rsid w:val="0077096F"/>
    <w:rsid w:val="00771729"/>
    <w:rsid w:val="00772196"/>
    <w:rsid w:val="00772D03"/>
    <w:rsid w:val="0077368D"/>
    <w:rsid w:val="0077385F"/>
    <w:rsid w:val="00780039"/>
    <w:rsid w:val="00782D81"/>
    <w:rsid w:val="00784105"/>
    <w:rsid w:val="0078435C"/>
    <w:rsid w:val="0078501B"/>
    <w:rsid w:val="00785105"/>
    <w:rsid w:val="00790904"/>
    <w:rsid w:val="00791804"/>
    <w:rsid w:val="0079364D"/>
    <w:rsid w:val="007944BD"/>
    <w:rsid w:val="00794C90"/>
    <w:rsid w:val="00795659"/>
    <w:rsid w:val="0079695D"/>
    <w:rsid w:val="00797BC4"/>
    <w:rsid w:val="007A03F8"/>
    <w:rsid w:val="007A0B0D"/>
    <w:rsid w:val="007A18AE"/>
    <w:rsid w:val="007A2048"/>
    <w:rsid w:val="007A2313"/>
    <w:rsid w:val="007A37FB"/>
    <w:rsid w:val="007A3C7F"/>
    <w:rsid w:val="007A57F2"/>
    <w:rsid w:val="007A7FF0"/>
    <w:rsid w:val="007B1333"/>
    <w:rsid w:val="007B133F"/>
    <w:rsid w:val="007B178B"/>
    <w:rsid w:val="007B1C24"/>
    <w:rsid w:val="007B449A"/>
    <w:rsid w:val="007B4F89"/>
    <w:rsid w:val="007B50BD"/>
    <w:rsid w:val="007B60D9"/>
    <w:rsid w:val="007B741E"/>
    <w:rsid w:val="007C0D83"/>
    <w:rsid w:val="007C26B8"/>
    <w:rsid w:val="007C308F"/>
    <w:rsid w:val="007C6005"/>
    <w:rsid w:val="007C603E"/>
    <w:rsid w:val="007C7259"/>
    <w:rsid w:val="007D1421"/>
    <w:rsid w:val="007D2BA0"/>
    <w:rsid w:val="007D5451"/>
    <w:rsid w:val="007E0CCB"/>
    <w:rsid w:val="007E478F"/>
    <w:rsid w:val="007E52DD"/>
    <w:rsid w:val="007E67EA"/>
    <w:rsid w:val="007F00EA"/>
    <w:rsid w:val="007F43BA"/>
    <w:rsid w:val="007F47F9"/>
    <w:rsid w:val="007F4AEB"/>
    <w:rsid w:val="007F4C4C"/>
    <w:rsid w:val="007F5D91"/>
    <w:rsid w:val="007F714F"/>
    <w:rsid w:val="007F75B2"/>
    <w:rsid w:val="00800B2A"/>
    <w:rsid w:val="00801111"/>
    <w:rsid w:val="00803143"/>
    <w:rsid w:val="00803993"/>
    <w:rsid w:val="008043C4"/>
    <w:rsid w:val="00804458"/>
    <w:rsid w:val="00804CC0"/>
    <w:rsid w:val="00804D2E"/>
    <w:rsid w:val="00805F8C"/>
    <w:rsid w:val="008061C5"/>
    <w:rsid w:val="00807BFF"/>
    <w:rsid w:val="0081253D"/>
    <w:rsid w:val="008146D9"/>
    <w:rsid w:val="008153A3"/>
    <w:rsid w:val="00816A68"/>
    <w:rsid w:val="008213AF"/>
    <w:rsid w:val="0082169E"/>
    <w:rsid w:val="0082369D"/>
    <w:rsid w:val="00824F55"/>
    <w:rsid w:val="0082548F"/>
    <w:rsid w:val="00827287"/>
    <w:rsid w:val="00830522"/>
    <w:rsid w:val="00830A7B"/>
    <w:rsid w:val="00831A02"/>
    <w:rsid w:val="00831B0F"/>
    <w:rsid w:val="00831B1B"/>
    <w:rsid w:val="00832098"/>
    <w:rsid w:val="00832735"/>
    <w:rsid w:val="008349DA"/>
    <w:rsid w:val="00835CC0"/>
    <w:rsid w:val="00836280"/>
    <w:rsid w:val="008362C1"/>
    <w:rsid w:val="00837354"/>
    <w:rsid w:val="0084232E"/>
    <w:rsid w:val="008423F3"/>
    <w:rsid w:val="0084254A"/>
    <w:rsid w:val="008446FB"/>
    <w:rsid w:val="00845454"/>
    <w:rsid w:val="00846129"/>
    <w:rsid w:val="00846A7A"/>
    <w:rsid w:val="00846F69"/>
    <w:rsid w:val="008475D1"/>
    <w:rsid w:val="00850D84"/>
    <w:rsid w:val="00851D6C"/>
    <w:rsid w:val="00854D05"/>
    <w:rsid w:val="00855FB3"/>
    <w:rsid w:val="00857778"/>
    <w:rsid w:val="00861D0E"/>
    <w:rsid w:val="00864722"/>
    <w:rsid w:val="008662BB"/>
    <w:rsid w:val="0086638C"/>
    <w:rsid w:val="008670D0"/>
    <w:rsid w:val="00867556"/>
    <w:rsid w:val="00867569"/>
    <w:rsid w:val="008675F5"/>
    <w:rsid w:val="008721CE"/>
    <w:rsid w:val="00872E1A"/>
    <w:rsid w:val="00876E95"/>
    <w:rsid w:val="008810E4"/>
    <w:rsid w:val="00881494"/>
    <w:rsid w:val="008821B5"/>
    <w:rsid w:val="00882841"/>
    <w:rsid w:val="0088388D"/>
    <w:rsid w:val="00883AD2"/>
    <w:rsid w:val="00883E1C"/>
    <w:rsid w:val="0089096A"/>
    <w:rsid w:val="00890A93"/>
    <w:rsid w:val="00890D52"/>
    <w:rsid w:val="008918E8"/>
    <w:rsid w:val="008936AD"/>
    <w:rsid w:val="00895880"/>
    <w:rsid w:val="0089738C"/>
    <w:rsid w:val="008A143C"/>
    <w:rsid w:val="008A1D49"/>
    <w:rsid w:val="008A2C2C"/>
    <w:rsid w:val="008A54CC"/>
    <w:rsid w:val="008A750A"/>
    <w:rsid w:val="008B02A6"/>
    <w:rsid w:val="008B0890"/>
    <w:rsid w:val="008B203E"/>
    <w:rsid w:val="008B2BE5"/>
    <w:rsid w:val="008B3970"/>
    <w:rsid w:val="008B3B82"/>
    <w:rsid w:val="008B4CB3"/>
    <w:rsid w:val="008B5908"/>
    <w:rsid w:val="008B59E9"/>
    <w:rsid w:val="008B5C88"/>
    <w:rsid w:val="008B7770"/>
    <w:rsid w:val="008C0979"/>
    <w:rsid w:val="008C0CFB"/>
    <w:rsid w:val="008C0E77"/>
    <w:rsid w:val="008C12B2"/>
    <w:rsid w:val="008C1C6E"/>
    <w:rsid w:val="008C3173"/>
    <w:rsid w:val="008C384C"/>
    <w:rsid w:val="008C567F"/>
    <w:rsid w:val="008C596B"/>
    <w:rsid w:val="008C612E"/>
    <w:rsid w:val="008D0F11"/>
    <w:rsid w:val="008D1A4A"/>
    <w:rsid w:val="008D24B8"/>
    <w:rsid w:val="008D65AC"/>
    <w:rsid w:val="008D6CCC"/>
    <w:rsid w:val="008D6DE7"/>
    <w:rsid w:val="008D6FFA"/>
    <w:rsid w:val="008E1FDE"/>
    <w:rsid w:val="008E23B7"/>
    <w:rsid w:val="008E2A1B"/>
    <w:rsid w:val="008E4A91"/>
    <w:rsid w:val="008E4E64"/>
    <w:rsid w:val="008E6442"/>
    <w:rsid w:val="008E7811"/>
    <w:rsid w:val="008F0EF9"/>
    <w:rsid w:val="008F24AD"/>
    <w:rsid w:val="008F63BC"/>
    <w:rsid w:val="008F6E5E"/>
    <w:rsid w:val="008F73B4"/>
    <w:rsid w:val="00902283"/>
    <w:rsid w:val="00902DA6"/>
    <w:rsid w:val="0090436B"/>
    <w:rsid w:val="00904447"/>
    <w:rsid w:val="0090463A"/>
    <w:rsid w:val="00910CB1"/>
    <w:rsid w:val="00910EA4"/>
    <w:rsid w:val="009114F7"/>
    <w:rsid w:val="0091223E"/>
    <w:rsid w:val="00914ED2"/>
    <w:rsid w:val="00920FEE"/>
    <w:rsid w:val="00921CD5"/>
    <w:rsid w:val="00922FA7"/>
    <w:rsid w:val="00923C75"/>
    <w:rsid w:val="00924B06"/>
    <w:rsid w:val="00925FBE"/>
    <w:rsid w:val="00927CE2"/>
    <w:rsid w:val="00932311"/>
    <w:rsid w:val="00934723"/>
    <w:rsid w:val="0093474B"/>
    <w:rsid w:val="00934D83"/>
    <w:rsid w:val="0093755C"/>
    <w:rsid w:val="00937983"/>
    <w:rsid w:val="009414AB"/>
    <w:rsid w:val="0094218B"/>
    <w:rsid w:val="00943CF1"/>
    <w:rsid w:val="00944311"/>
    <w:rsid w:val="009447D9"/>
    <w:rsid w:val="0094485C"/>
    <w:rsid w:val="00944DD4"/>
    <w:rsid w:val="009458E7"/>
    <w:rsid w:val="0094637F"/>
    <w:rsid w:val="009467AF"/>
    <w:rsid w:val="00946A70"/>
    <w:rsid w:val="00947419"/>
    <w:rsid w:val="00947C23"/>
    <w:rsid w:val="00950D79"/>
    <w:rsid w:val="00951AC2"/>
    <w:rsid w:val="00952F92"/>
    <w:rsid w:val="009537E9"/>
    <w:rsid w:val="00953E83"/>
    <w:rsid w:val="00954C8A"/>
    <w:rsid w:val="00961A70"/>
    <w:rsid w:val="009625AE"/>
    <w:rsid w:val="00963C84"/>
    <w:rsid w:val="009658CC"/>
    <w:rsid w:val="00965C54"/>
    <w:rsid w:val="009661AB"/>
    <w:rsid w:val="00966DDB"/>
    <w:rsid w:val="00967538"/>
    <w:rsid w:val="00971A01"/>
    <w:rsid w:val="0097251F"/>
    <w:rsid w:val="00972E0A"/>
    <w:rsid w:val="0097747A"/>
    <w:rsid w:val="009813FC"/>
    <w:rsid w:val="00983404"/>
    <w:rsid w:val="0098607F"/>
    <w:rsid w:val="00986379"/>
    <w:rsid w:val="00986DD7"/>
    <w:rsid w:val="0098780A"/>
    <w:rsid w:val="00987812"/>
    <w:rsid w:val="00987F63"/>
    <w:rsid w:val="0099122A"/>
    <w:rsid w:val="00991C54"/>
    <w:rsid w:val="00991C5D"/>
    <w:rsid w:val="009923E1"/>
    <w:rsid w:val="00992DAA"/>
    <w:rsid w:val="00993B86"/>
    <w:rsid w:val="009A2AB6"/>
    <w:rsid w:val="009A318C"/>
    <w:rsid w:val="009A3F8E"/>
    <w:rsid w:val="009A6BFF"/>
    <w:rsid w:val="009A7898"/>
    <w:rsid w:val="009B0E43"/>
    <w:rsid w:val="009B55B1"/>
    <w:rsid w:val="009B62A7"/>
    <w:rsid w:val="009B772B"/>
    <w:rsid w:val="009C3DB7"/>
    <w:rsid w:val="009C5C09"/>
    <w:rsid w:val="009C67D9"/>
    <w:rsid w:val="009C7C88"/>
    <w:rsid w:val="009D033D"/>
    <w:rsid w:val="009D182F"/>
    <w:rsid w:val="009D74FB"/>
    <w:rsid w:val="009E153B"/>
    <w:rsid w:val="009E6AB0"/>
    <w:rsid w:val="009F05CE"/>
    <w:rsid w:val="009F53D7"/>
    <w:rsid w:val="009F6DE2"/>
    <w:rsid w:val="009F71E0"/>
    <w:rsid w:val="00A00B2E"/>
    <w:rsid w:val="00A0208B"/>
    <w:rsid w:val="00A03820"/>
    <w:rsid w:val="00A04F7D"/>
    <w:rsid w:val="00A0531E"/>
    <w:rsid w:val="00A0762A"/>
    <w:rsid w:val="00A076D9"/>
    <w:rsid w:val="00A10957"/>
    <w:rsid w:val="00A1095E"/>
    <w:rsid w:val="00A10FA7"/>
    <w:rsid w:val="00A1239A"/>
    <w:rsid w:val="00A12490"/>
    <w:rsid w:val="00A12628"/>
    <w:rsid w:val="00A13224"/>
    <w:rsid w:val="00A13291"/>
    <w:rsid w:val="00A15551"/>
    <w:rsid w:val="00A1599B"/>
    <w:rsid w:val="00A178D9"/>
    <w:rsid w:val="00A2002E"/>
    <w:rsid w:val="00A20E68"/>
    <w:rsid w:val="00A2228E"/>
    <w:rsid w:val="00A228B2"/>
    <w:rsid w:val="00A235D6"/>
    <w:rsid w:val="00A27F47"/>
    <w:rsid w:val="00A30227"/>
    <w:rsid w:val="00A3093D"/>
    <w:rsid w:val="00A33B05"/>
    <w:rsid w:val="00A35C86"/>
    <w:rsid w:val="00A367BE"/>
    <w:rsid w:val="00A37CF0"/>
    <w:rsid w:val="00A4343D"/>
    <w:rsid w:val="00A448D9"/>
    <w:rsid w:val="00A47E27"/>
    <w:rsid w:val="00A502F1"/>
    <w:rsid w:val="00A54E16"/>
    <w:rsid w:val="00A6102F"/>
    <w:rsid w:val="00A617FB"/>
    <w:rsid w:val="00A61B9E"/>
    <w:rsid w:val="00A63609"/>
    <w:rsid w:val="00A63A1B"/>
    <w:rsid w:val="00A64B12"/>
    <w:rsid w:val="00A64DB7"/>
    <w:rsid w:val="00A66402"/>
    <w:rsid w:val="00A66562"/>
    <w:rsid w:val="00A66D3B"/>
    <w:rsid w:val="00A70106"/>
    <w:rsid w:val="00A70A83"/>
    <w:rsid w:val="00A716FD"/>
    <w:rsid w:val="00A71A60"/>
    <w:rsid w:val="00A72975"/>
    <w:rsid w:val="00A72F05"/>
    <w:rsid w:val="00A73333"/>
    <w:rsid w:val="00A73DFC"/>
    <w:rsid w:val="00A759B8"/>
    <w:rsid w:val="00A77887"/>
    <w:rsid w:val="00A80AD3"/>
    <w:rsid w:val="00A81E24"/>
    <w:rsid w:val="00A81EB3"/>
    <w:rsid w:val="00A82536"/>
    <w:rsid w:val="00A83717"/>
    <w:rsid w:val="00A83DA9"/>
    <w:rsid w:val="00A84008"/>
    <w:rsid w:val="00A8636C"/>
    <w:rsid w:val="00A86F97"/>
    <w:rsid w:val="00A90267"/>
    <w:rsid w:val="00A91D72"/>
    <w:rsid w:val="00A955BC"/>
    <w:rsid w:val="00A9572C"/>
    <w:rsid w:val="00A95A86"/>
    <w:rsid w:val="00A97074"/>
    <w:rsid w:val="00A97DD6"/>
    <w:rsid w:val="00AA0385"/>
    <w:rsid w:val="00AA1DD0"/>
    <w:rsid w:val="00AA2950"/>
    <w:rsid w:val="00AA2C75"/>
    <w:rsid w:val="00AA2E06"/>
    <w:rsid w:val="00AA2EAF"/>
    <w:rsid w:val="00AA346A"/>
    <w:rsid w:val="00AA601D"/>
    <w:rsid w:val="00AB1321"/>
    <w:rsid w:val="00AB1C8D"/>
    <w:rsid w:val="00AB2AA6"/>
    <w:rsid w:val="00AB3410"/>
    <w:rsid w:val="00AB5BB1"/>
    <w:rsid w:val="00AB7F5D"/>
    <w:rsid w:val="00AC22A7"/>
    <w:rsid w:val="00AC3695"/>
    <w:rsid w:val="00AC36E7"/>
    <w:rsid w:val="00AC5023"/>
    <w:rsid w:val="00AC571E"/>
    <w:rsid w:val="00AC5EEB"/>
    <w:rsid w:val="00AC6C41"/>
    <w:rsid w:val="00AC7319"/>
    <w:rsid w:val="00AD08C6"/>
    <w:rsid w:val="00AD3D40"/>
    <w:rsid w:val="00AD405E"/>
    <w:rsid w:val="00AD5545"/>
    <w:rsid w:val="00AD7017"/>
    <w:rsid w:val="00AD7DD7"/>
    <w:rsid w:val="00AE0031"/>
    <w:rsid w:val="00AE05F2"/>
    <w:rsid w:val="00AE7388"/>
    <w:rsid w:val="00AF074A"/>
    <w:rsid w:val="00AF1EF2"/>
    <w:rsid w:val="00AF22FE"/>
    <w:rsid w:val="00AF28BA"/>
    <w:rsid w:val="00AF2BC4"/>
    <w:rsid w:val="00AF5D90"/>
    <w:rsid w:val="00AF7265"/>
    <w:rsid w:val="00B00C1D"/>
    <w:rsid w:val="00B024D3"/>
    <w:rsid w:val="00B04160"/>
    <w:rsid w:val="00B0464C"/>
    <w:rsid w:val="00B06F89"/>
    <w:rsid w:val="00B109BF"/>
    <w:rsid w:val="00B10B45"/>
    <w:rsid w:val="00B12D94"/>
    <w:rsid w:val="00B14223"/>
    <w:rsid w:val="00B1562A"/>
    <w:rsid w:val="00B2181D"/>
    <w:rsid w:val="00B22172"/>
    <w:rsid w:val="00B2399A"/>
    <w:rsid w:val="00B23CA5"/>
    <w:rsid w:val="00B241E6"/>
    <w:rsid w:val="00B25B4E"/>
    <w:rsid w:val="00B27F44"/>
    <w:rsid w:val="00B30228"/>
    <w:rsid w:val="00B31924"/>
    <w:rsid w:val="00B319CA"/>
    <w:rsid w:val="00B3645D"/>
    <w:rsid w:val="00B36F41"/>
    <w:rsid w:val="00B37155"/>
    <w:rsid w:val="00B40C91"/>
    <w:rsid w:val="00B423E4"/>
    <w:rsid w:val="00B45A8D"/>
    <w:rsid w:val="00B46560"/>
    <w:rsid w:val="00B4755F"/>
    <w:rsid w:val="00B51562"/>
    <w:rsid w:val="00B51BBD"/>
    <w:rsid w:val="00B52055"/>
    <w:rsid w:val="00B52F6A"/>
    <w:rsid w:val="00B55375"/>
    <w:rsid w:val="00B558E8"/>
    <w:rsid w:val="00B611B7"/>
    <w:rsid w:val="00B624FF"/>
    <w:rsid w:val="00B632CC"/>
    <w:rsid w:val="00B65FBF"/>
    <w:rsid w:val="00B669B0"/>
    <w:rsid w:val="00B66A9A"/>
    <w:rsid w:val="00B70721"/>
    <w:rsid w:val="00B715D1"/>
    <w:rsid w:val="00B71C50"/>
    <w:rsid w:val="00B72CF6"/>
    <w:rsid w:val="00B741F1"/>
    <w:rsid w:val="00B7661A"/>
    <w:rsid w:val="00B7757D"/>
    <w:rsid w:val="00B8163B"/>
    <w:rsid w:val="00B81AE5"/>
    <w:rsid w:val="00B821B8"/>
    <w:rsid w:val="00B82F39"/>
    <w:rsid w:val="00B8521D"/>
    <w:rsid w:val="00B85542"/>
    <w:rsid w:val="00B90B58"/>
    <w:rsid w:val="00B912CB"/>
    <w:rsid w:val="00B922E0"/>
    <w:rsid w:val="00B92E0A"/>
    <w:rsid w:val="00B93B88"/>
    <w:rsid w:val="00B9430A"/>
    <w:rsid w:val="00B95E87"/>
    <w:rsid w:val="00B969EA"/>
    <w:rsid w:val="00B97B53"/>
    <w:rsid w:val="00BA0943"/>
    <w:rsid w:val="00BA0C30"/>
    <w:rsid w:val="00BA0E59"/>
    <w:rsid w:val="00BA10AD"/>
    <w:rsid w:val="00BA12F1"/>
    <w:rsid w:val="00BA439F"/>
    <w:rsid w:val="00BA4EC5"/>
    <w:rsid w:val="00BA5610"/>
    <w:rsid w:val="00BA6370"/>
    <w:rsid w:val="00BA76FA"/>
    <w:rsid w:val="00BB2072"/>
    <w:rsid w:val="00BB340B"/>
    <w:rsid w:val="00BC0C3F"/>
    <w:rsid w:val="00BC0C41"/>
    <w:rsid w:val="00BC1831"/>
    <w:rsid w:val="00BC1E6A"/>
    <w:rsid w:val="00BC2A66"/>
    <w:rsid w:val="00BC33B3"/>
    <w:rsid w:val="00BC3A53"/>
    <w:rsid w:val="00BC63F1"/>
    <w:rsid w:val="00BD0B7C"/>
    <w:rsid w:val="00BD2968"/>
    <w:rsid w:val="00BD2CFA"/>
    <w:rsid w:val="00BD306E"/>
    <w:rsid w:val="00BD3190"/>
    <w:rsid w:val="00BD3296"/>
    <w:rsid w:val="00BD371A"/>
    <w:rsid w:val="00BD4BC3"/>
    <w:rsid w:val="00BD4E2E"/>
    <w:rsid w:val="00BD5383"/>
    <w:rsid w:val="00BD72A2"/>
    <w:rsid w:val="00BD79B5"/>
    <w:rsid w:val="00BD79FA"/>
    <w:rsid w:val="00BD7EDC"/>
    <w:rsid w:val="00BE233F"/>
    <w:rsid w:val="00BE4EC1"/>
    <w:rsid w:val="00BE5497"/>
    <w:rsid w:val="00BE7CC2"/>
    <w:rsid w:val="00BE7F5B"/>
    <w:rsid w:val="00BF083E"/>
    <w:rsid w:val="00BF6E05"/>
    <w:rsid w:val="00BF7FE6"/>
    <w:rsid w:val="00C0024C"/>
    <w:rsid w:val="00C007D5"/>
    <w:rsid w:val="00C00CC5"/>
    <w:rsid w:val="00C03411"/>
    <w:rsid w:val="00C04078"/>
    <w:rsid w:val="00C0522E"/>
    <w:rsid w:val="00C063B0"/>
    <w:rsid w:val="00C07312"/>
    <w:rsid w:val="00C07753"/>
    <w:rsid w:val="00C1052A"/>
    <w:rsid w:val="00C1074C"/>
    <w:rsid w:val="00C11739"/>
    <w:rsid w:val="00C1299E"/>
    <w:rsid w:val="00C151CB"/>
    <w:rsid w:val="00C157D9"/>
    <w:rsid w:val="00C161B0"/>
    <w:rsid w:val="00C20086"/>
    <w:rsid w:val="00C208EF"/>
    <w:rsid w:val="00C226DD"/>
    <w:rsid w:val="00C23871"/>
    <w:rsid w:val="00C25C5F"/>
    <w:rsid w:val="00C269D4"/>
    <w:rsid w:val="00C26F39"/>
    <w:rsid w:val="00C27719"/>
    <w:rsid w:val="00C31D7D"/>
    <w:rsid w:val="00C33E06"/>
    <w:rsid w:val="00C349E8"/>
    <w:rsid w:val="00C35535"/>
    <w:rsid w:val="00C35900"/>
    <w:rsid w:val="00C35C35"/>
    <w:rsid w:val="00C35FF7"/>
    <w:rsid w:val="00C36544"/>
    <w:rsid w:val="00C36B4F"/>
    <w:rsid w:val="00C36DF9"/>
    <w:rsid w:val="00C37686"/>
    <w:rsid w:val="00C37ADB"/>
    <w:rsid w:val="00C40052"/>
    <w:rsid w:val="00C4160D"/>
    <w:rsid w:val="00C418B9"/>
    <w:rsid w:val="00C42689"/>
    <w:rsid w:val="00C43942"/>
    <w:rsid w:val="00C4428C"/>
    <w:rsid w:val="00C464E5"/>
    <w:rsid w:val="00C46FEA"/>
    <w:rsid w:val="00C504BB"/>
    <w:rsid w:val="00C51916"/>
    <w:rsid w:val="00C533D3"/>
    <w:rsid w:val="00C53E94"/>
    <w:rsid w:val="00C57EE2"/>
    <w:rsid w:val="00C61171"/>
    <w:rsid w:val="00C62A74"/>
    <w:rsid w:val="00C62F3F"/>
    <w:rsid w:val="00C6327E"/>
    <w:rsid w:val="00C63637"/>
    <w:rsid w:val="00C640B9"/>
    <w:rsid w:val="00C66AF1"/>
    <w:rsid w:val="00C67482"/>
    <w:rsid w:val="00C71E1D"/>
    <w:rsid w:val="00C72E70"/>
    <w:rsid w:val="00C7466F"/>
    <w:rsid w:val="00C74DFC"/>
    <w:rsid w:val="00C7761C"/>
    <w:rsid w:val="00C802A4"/>
    <w:rsid w:val="00C8253A"/>
    <w:rsid w:val="00C8406E"/>
    <w:rsid w:val="00C85093"/>
    <w:rsid w:val="00C854A4"/>
    <w:rsid w:val="00C901D2"/>
    <w:rsid w:val="00C9111D"/>
    <w:rsid w:val="00C94FD2"/>
    <w:rsid w:val="00C96815"/>
    <w:rsid w:val="00C9797E"/>
    <w:rsid w:val="00C97D55"/>
    <w:rsid w:val="00CA0EAE"/>
    <w:rsid w:val="00CA1FDF"/>
    <w:rsid w:val="00CA2E39"/>
    <w:rsid w:val="00CA40EE"/>
    <w:rsid w:val="00CA490B"/>
    <w:rsid w:val="00CA50FB"/>
    <w:rsid w:val="00CA7110"/>
    <w:rsid w:val="00CB1D92"/>
    <w:rsid w:val="00CB2709"/>
    <w:rsid w:val="00CB2931"/>
    <w:rsid w:val="00CB2DEF"/>
    <w:rsid w:val="00CB4CDC"/>
    <w:rsid w:val="00CB5ABC"/>
    <w:rsid w:val="00CB687A"/>
    <w:rsid w:val="00CB6E75"/>
    <w:rsid w:val="00CB6F89"/>
    <w:rsid w:val="00CB7FA7"/>
    <w:rsid w:val="00CC032F"/>
    <w:rsid w:val="00CC0AE9"/>
    <w:rsid w:val="00CC179F"/>
    <w:rsid w:val="00CC1EF4"/>
    <w:rsid w:val="00CC23C9"/>
    <w:rsid w:val="00CC5E6B"/>
    <w:rsid w:val="00CC6016"/>
    <w:rsid w:val="00CC6F34"/>
    <w:rsid w:val="00CC7840"/>
    <w:rsid w:val="00CD0E7A"/>
    <w:rsid w:val="00CD2BE3"/>
    <w:rsid w:val="00CD4D10"/>
    <w:rsid w:val="00CD55E8"/>
    <w:rsid w:val="00CD5D72"/>
    <w:rsid w:val="00CD618A"/>
    <w:rsid w:val="00CE0DE3"/>
    <w:rsid w:val="00CE0F7D"/>
    <w:rsid w:val="00CE13A2"/>
    <w:rsid w:val="00CE228C"/>
    <w:rsid w:val="00CE4CCA"/>
    <w:rsid w:val="00CE640C"/>
    <w:rsid w:val="00CE673C"/>
    <w:rsid w:val="00CE71D9"/>
    <w:rsid w:val="00CF545B"/>
    <w:rsid w:val="00CF67A7"/>
    <w:rsid w:val="00D00975"/>
    <w:rsid w:val="00D04537"/>
    <w:rsid w:val="00D051BE"/>
    <w:rsid w:val="00D0677F"/>
    <w:rsid w:val="00D06879"/>
    <w:rsid w:val="00D0788C"/>
    <w:rsid w:val="00D10AFE"/>
    <w:rsid w:val="00D11008"/>
    <w:rsid w:val="00D1106C"/>
    <w:rsid w:val="00D13BD6"/>
    <w:rsid w:val="00D209A7"/>
    <w:rsid w:val="00D20D0C"/>
    <w:rsid w:val="00D25805"/>
    <w:rsid w:val="00D27704"/>
    <w:rsid w:val="00D27D69"/>
    <w:rsid w:val="00D32BB8"/>
    <w:rsid w:val="00D33658"/>
    <w:rsid w:val="00D339CA"/>
    <w:rsid w:val="00D3428B"/>
    <w:rsid w:val="00D3597A"/>
    <w:rsid w:val="00D36137"/>
    <w:rsid w:val="00D37CAF"/>
    <w:rsid w:val="00D42728"/>
    <w:rsid w:val="00D43E63"/>
    <w:rsid w:val="00D446C7"/>
    <w:rsid w:val="00D448C2"/>
    <w:rsid w:val="00D46101"/>
    <w:rsid w:val="00D503EF"/>
    <w:rsid w:val="00D517AD"/>
    <w:rsid w:val="00D5332F"/>
    <w:rsid w:val="00D53352"/>
    <w:rsid w:val="00D54624"/>
    <w:rsid w:val="00D54AB9"/>
    <w:rsid w:val="00D576FA"/>
    <w:rsid w:val="00D60E11"/>
    <w:rsid w:val="00D61027"/>
    <w:rsid w:val="00D63049"/>
    <w:rsid w:val="00D63C01"/>
    <w:rsid w:val="00D64FFD"/>
    <w:rsid w:val="00D666C3"/>
    <w:rsid w:val="00D6792F"/>
    <w:rsid w:val="00D67AAE"/>
    <w:rsid w:val="00D71E8F"/>
    <w:rsid w:val="00D75050"/>
    <w:rsid w:val="00D754A5"/>
    <w:rsid w:val="00D75656"/>
    <w:rsid w:val="00D7622C"/>
    <w:rsid w:val="00D77561"/>
    <w:rsid w:val="00D77AB3"/>
    <w:rsid w:val="00D77BCA"/>
    <w:rsid w:val="00D77DDE"/>
    <w:rsid w:val="00D8012D"/>
    <w:rsid w:val="00D82944"/>
    <w:rsid w:val="00D8702D"/>
    <w:rsid w:val="00D9189F"/>
    <w:rsid w:val="00D93D88"/>
    <w:rsid w:val="00D94915"/>
    <w:rsid w:val="00D94929"/>
    <w:rsid w:val="00D94C89"/>
    <w:rsid w:val="00D961DA"/>
    <w:rsid w:val="00D97FE1"/>
    <w:rsid w:val="00DA1E26"/>
    <w:rsid w:val="00DA2280"/>
    <w:rsid w:val="00DA25BC"/>
    <w:rsid w:val="00DA305D"/>
    <w:rsid w:val="00DA3A81"/>
    <w:rsid w:val="00DA5795"/>
    <w:rsid w:val="00DA6208"/>
    <w:rsid w:val="00DB0BF1"/>
    <w:rsid w:val="00DB3158"/>
    <w:rsid w:val="00DB39C6"/>
    <w:rsid w:val="00DB62B2"/>
    <w:rsid w:val="00DB63A7"/>
    <w:rsid w:val="00DB7A3D"/>
    <w:rsid w:val="00DC358C"/>
    <w:rsid w:val="00DC52F3"/>
    <w:rsid w:val="00DC6047"/>
    <w:rsid w:val="00DD10DD"/>
    <w:rsid w:val="00DD17A1"/>
    <w:rsid w:val="00DD1EF2"/>
    <w:rsid w:val="00DD4406"/>
    <w:rsid w:val="00DD7D3E"/>
    <w:rsid w:val="00DE0A29"/>
    <w:rsid w:val="00DE18EF"/>
    <w:rsid w:val="00DE2A67"/>
    <w:rsid w:val="00DE35B6"/>
    <w:rsid w:val="00DE378D"/>
    <w:rsid w:val="00DE4B79"/>
    <w:rsid w:val="00DE5B65"/>
    <w:rsid w:val="00DF23F2"/>
    <w:rsid w:val="00DF3473"/>
    <w:rsid w:val="00DF47FE"/>
    <w:rsid w:val="00E0156A"/>
    <w:rsid w:val="00E034BB"/>
    <w:rsid w:val="00E0389C"/>
    <w:rsid w:val="00E046FB"/>
    <w:rsid w:val="00E050B6"/>
    <w:rsid w:val="00E05FE2"/>
    <w:rsid w:val="00E105B2"/>
    <w:rsid w:val="00E11FCB"/>
    <w:rsid w:val="00E12A39"/>
    <w:rsid w:val="00E12DD1"/>
    <w:rsid w:val="00E1360E"/>
    <w:rsid w:val="00E15AA3"/>
    <w:rsid w:val="00E163B6"/>
    <w:rsid w:val="00E167EB"/>
    <w:rsid w:val="00E16CF3"/>
    <w:rsid w:val="00E17727"/>
    <w:rsid w:val="00E17F01"/>
    <w:rsid w:val="00E20B77"/>
    <w:rsid w:val="00E2284A"/>
    <w:rsid w:val="00E2585A"/>
    <w:rsid w:val="00E26704"/>
    <w:rsid w:val="00E30162"/>
    <w:rsid w:val="00E309C8"/>
    <w:rsid w:val="00E31980"/>
    <w:rsid w:val="00E33627"/>
    <w:rsid w:val="00E34102"/>
    <w:rsid w:val="00E3556F"/>
    <w:rsid w:val="00E37604"/>
    <w:rsid w:val="00E41575"/>
    <w:rsid w:val="00E45A17"/>
    <w:rsid w:val="00E466B9"/>
    <w:rsid w:val="00E46E21"/>
    <w:rsid w:val="00E47389"/>
    <w:rsid w:val="00E5106B"/>
    <w:rsid w:val="00E51B56"/>
    <w:rsid w:val="00E53FA4"/>
    <w:rsid w:val="00E55212"/>
    <w:rsid w:val="00E57E39"/>
    <w:rsid w:val="00E60090"/>
    <w:rsid w:val="00E607C3"/>
    <w:rsid w:val="00E60C97"/>
    <w:rsid w:val="00E61175"/>
    <w:rsid w:val="00E622B5"/>
    <w:rsid w:val="00E6281A"/>
    <w:rsid w:val="00E6423C"/>
    <w:rsid w:val="00E65EAC"/>
    <w:rsid w:val="00E67958"/>
    <w:rsid w:val="00E7048D"/>
    <w:rsid w:val="00E706D6"/>
    <w:rsid w:val="00E751F5"/>
    <w:rsid w:val="00E804A1"/>
    <w:rsid w:val="00E85F23"/>
    <w:rsid w:val="00E879A1"/>
    <w:rsid w:val="00E91C2F"/>
    <w:rsid w:val="00E92271"/>
    <w:rsid w:val="00E93830"/>
    <w:rsid w:val="00E93E0E"/>
    <w:rsid w:val="00E93F78"/>
    <w:rsid w:val="00E945EF"/>
    <w:rsid w:val="00E954F6"/>
    <w:rsid w:val="00E955AE"/>
    <w:rsid w:val="00E972A6"/>
    <w:rsid w:val="00EA1B96"/>
    <w:rsid w:val="00EA20E1"/>
    <w:rsid w:val="00EA28BE"/>
    <w:rsid w:val="00EA3089"/>
    <w:rsid w:val="00EA4BFB"/>
    <w:rsid w:val="00EA4F7B"/>
    <w:rsid w:val="00EA61F4"/>
    <w:rsid w:val="00EA798C"/>
    <w:rsid w:val="00EB0100"/>
    <w:rsid w:val="00EB1ED3"/>
    <w:rsid w:val="00EB33FE"/>
    <w:rsid w:val="00EC1AED"/>
    <w:rsid w:val="00EC3CF5"/>
    <w:rsid w:val="00EC460F"/>
    <w:rsid w:val="00ED010B"/>
    <w:rsid w:val="00ED22F4"/>
    <w:rsid w:val="00ED2D25"/>
    <w:rsid w:val="00ED3038"/>
    <w:rsid w:val="00ED3B51"/>
    <w:rsid w:val="00ED6C34"/>
    <w:rsid w:val="00EE0D51"/>
    <w:rsid w:val="00EE1BF2"/>
    <w:rsid w:val="00EE303F"/>
    <w:rsid w:val="00EE55D8"/>
    <w:rsid w:val="00EE5D27"/>
    <w:rsid w:val="00EF07C1"/>
    <w:rsid w:val="00EF086C"/>
    <w:rsid w:val="00EF1A23"/>
    <w:rsid w:val="00EF678C"/>
    <w:rsid w:val="00EF7147"/>
    <w:rsid w:val="00F01C01"/>
    <w:rsid w:val="00F01D8A"/>
    <w:rsid w:val="00F02F55"/>
    <w:rsid w:val="00F05321"/>
    <w:rsid w:val="00F10B31"/>
    <w:rsid w:val="00F10BD7"/>
    <w:rsid w:val="00F11DCF"/>
    <w:rsid w:val="00F2206E"/>
    <w:rsid w:val="00F22541"/>
    <w:rsid w:val="00F226B2"/>
    <w:rsid w:val="00F22DAF"/>
    <w:rsid w:val="00F24442"/>
    <w:rsid w:val="00F2666C"/>
    <w:rsid w:val="00F26E1F"/>
    <w:rsid w:val="00F30B16"/>
    <w:rsid w:val="00F31E60"/>
    <w:rsid w:val="00F32484"/>
    <w:rsid w:val="00F33860"/>
    <w:rsid w:val="00F33AC4"/>
    <w:rsid w:val="00F36E86"/>
    <w:rsid w:val="00F37C3A"/>
    <w:rsid w:val="00F409D5"/>
    <w:rsid w:val="00F41317"/>
    <w:rsid w:val="00F41565"/>
    <w:rsid w:val="00F4266D"/>
    <w:rsid w:val="00F43430"/>
    <w:rsid w:val="00F447DD"/>
    <w:rsid w:val="00F4567C"/>
    <w:rsid w:val="00F466FE"/>
    <w:rsid w:val="00F50017"/>
    <w:rsid w:val="00F51D57"/>
    <w:rsid w:val="00F52D38"/>
    <w:rsid w:val="00F548F8"/>
    <w:rsid w:val="00F60480"/>
    <w:rsid w:val="00F6295C"/>
    <w:rsid w:val="00F638AB"/>
    <w:rsid w:val="00F64199"/>
    <w:rsid w:val="00F666EF"/>
    <w:rsid w:val="00F7037F"/>
    <w:rsid w:val="00F70DE8"/>
    <w:rsid w:val="00F71262"/>
    <w:rsid w:val="00F72E8D"/>
    <w:rsid w:val="00F73C38"/>
    <w:rsid w:val="00F73D7C"/>
    <w:rsid w:val="00F74086"/>
    <w:rsid w:val="00F745FF"/>
    <w:rsid w:val="00F74AB4"/>
    <w:rsid w:val="00F75F2A"/>
    <w:rsid w:val="00F76455"/>
    <w:rsid w:val="00F769F4"/>
    <w:rsid w:val="00F81B69"/>
    <w:rsid w:val="00F826B9"/>
    <w:rsid w:val="00F832BB"/>
    <w:rsid w:val="00F83C40"/>
    <w:rsid w:val="00F847B6"/>
    <w:rsid w:val="00F85CFA"/>
    <w:rsid w:val="00F87EB9"/>
    <w:rsid w:val="00F9133B"/>
    <w:rsid w:val="00F917C6"/>
    <w:rsid w:val="00F959EF"/>
    <w:rsid w:val="00F96F0A"/>
    <w:rsid w:val="00FA1D59"/>
    <w:rsid w:val="00FA2BBE"/>
    <w:rsid w:val="00FA32CB"/>
    <w:rsid w:val="00FA574D"/>
    <w:rsid w:val="00FA5DF7"/>
    <w:rsid w:val="00FA6F17"/>
    <w:rsid w:val="00FB01F9"/>
    <w:rsid w:val="00FB0963"/>
    <w:rsid w:val="00FB0F4B"/>
    <w:rsid w:val="00FB13B2"/>
    <w:rsid w:val="00FB160E"/>
    <w:rsid w:val="00FB39A6"/>
    <w:rsid w:val="00FB53E0"/>
    <w:rsid w:val="00FB687C"/>
    <w:rsid w:val="00FB761F"/>
    <w:rsid w:val="00FB7A71"/>
    <w:rsid w:val="00FB7F90"/>
    <w:rsid w:val="00FC02E3"/>
    <w:rsid w:val="00FC1A9B"/>
    <w:rsid w:val="00FC25E9"/>
    <w:rsid w:val="00FC392C"/>
    <w:rsid w:val="00FC43B8"/>
    <w:rsid w:val="00FC4DE5"/>
    <w:rsid w:val="00FC4E5B"/>
    <w:rsid w:val="00FC620A"/>
    <w:rsid w:val="00FC6534"/>
    <w:rsid w:val="00FC6B07"/>
    <w:rsid w:val="00FC7A08"/>
    <w:rsid w:val="00FD2242"/>
    <w:rsid w:val="00FD299D"/>
    <w:rsid w:val="00FD4A45"/>
    <w:rsid w:val="00FD6A06"/>
    <w:rsid w:val="00FD7432"/>
    <w:rsid w:val="00FD7C6D"/>
    <w:rsid w:val="00FE43C7"/>
    <w:rsid w:val="00FE4DE6"/>
    <w:rsid w:val="00FE57BC"/>
    <w:rsid w:val="00FE5FD7"/>
    <w:rsid w:val="00FE65B3"/>
    <w:rsid w:val="00FF4550"/>
    <w:rsid w:val="00FF501A"/>
    <w:rsid w:val="00FF72F3"/>
    <w:rsid w:val="00FF79E3"/>
    <w:rsid w:val="01F9E2F0"/>
    <w:rsid w:val="07835DA9"/>
    <w:rsid w:val="0C48953B"/>
    <w:rsid w:val="0D8A38C2"/>
    <w:rsid w:val="12F1A12E"/>
    <w:rsid w:val="1BE7F06A"/>
    <w:rsid w:val="29BDA9C9"/>
    <w:rsid w:val="3013C2F0"/>
    <w:rsid w:val="334B63B2"/>
    <w:rsid w:val="381BB2D5"/>
    <w:rsid w:val="3AAE6829"/>
    <w:rsid w:val="3FCFE590"/>
    <w:rsid w:val="435619B4"/>
    <w:rsid w:val="43697502"/>
    <w:rsid w:val="44554A6F"/>
    <w:rsid w:val="4567E087"/>
    <w:rsid w:val="50FA1092"/>
    <w:rsid w:val="53D6F799"/>
    <w:rsid w:val="6096760B"/>
    <w:rsid w:val="7B2E1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16DE9D7"/>
  <w15:docId w15:val="{41299218-D216-4516-B677-4E7F78B9D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BF083E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rsid w:val="00BF083E"/>
    <w:pPr>
      <w:spacing w:line="240" w:lineRule="auto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BF083E"/>
    <w:rPr>
      <w:rFonts w:ascii="Arial" w:eastAsia="Times New Roman" w:hAnsi="Arial"/>
      <w:i/>
      <w:iCs/>
      <w:sz w:val="18"/>
      <w:szCs w:val="24"/>
      <w:lang w:eastAsia="en-US"/>
    </w:rPr>
  </w:style>
  <w:style w:type="paragraph" w:customStyle="1" w:styleId="Poznamkytexty">
    <w:name w:val="Poznamky texty"/>
    <w:basedOn w:val="Poznmky"/>
    <w:qFormat/>
    <w:rsid w:val="00BF083E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3">
    <w:name w:val="Body Text Indent 3"/>
    <w:basedOn w:val="Normln"/>
    <w:link w:val="Zkladntextodsazen3Char"/>
    <w:uiPriority w:val="99"/>
    <w:unhideWhenUsed/>
    <w:rsid w:val="00BF083E"/>
    <w:pPr>
      <w:spacing w:after="120" w:line="300" w:lineRule="exact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rsid w:val="00BF083E"/>
    <w:rPr>
      <w:rFonts w:ascii="Arial" w:hAnsi="Arial"/>
      <w:sz w:val="16"/>
      <w:szCs w:val="16"/>
      <w:lang w:eastAsia="en-US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BF083E"/>
    <w:pPr>
      <w:spacing w:after="120" w:line="300" w:lineRule="exact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rsid w:val="00BF083E"/>
    <w:rPr>
      <w:rFonts w:ascii="Arial" w:hAnsi="Arial"/>
      <w:szCs w:val="22"/>
      <w:lang w:eastAsia="en-US"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BF083E"/>
    <w:pPr>
      <w:spacing w:after="120" w:line="480" w:lineRule="auto"/>
      <w:ind w:left="283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BF083E"/>
    <w:rPr>
      <w:rFonts w:ascii="Arial" w:hAnsi="Arial"/>
      <w:szCs w:val="22"/>
      <w:lang w:eastAsia="en-US"/>
    </w:rPr>
  </w:style>
  <w:style w:type="character" w:styleId="Znakapoznpodarou">
    <w:name w:val="footnote reference"/>
    <w:uiPriority w:val="99"/>
    <w:semiHidden/>
    <w:unhideWhenUsed/>
    <w:rsid w:val="00BF083E"/>
    <w:rPr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F083E"/>
    <w:pPr>
      <w:spacing w:line="240" w:lineRule="auto"/>
    </w:pPr>
    <w:rPr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F083E"/>
    <w:rPr>
      <w:rFonts w:ascii="Arial" w:hAnsi="Arial"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ED3B51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85777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5777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857778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5777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857778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csu.gov.cz/inflace-spotrebitelske-ceny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pavla.sediva@csu.gov.cz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vladimir.caba@csu.gov.cz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emf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rbanova8862\AppData\Local\Temp\Rychl&#225;%20informace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38C10C45D33DC47BF877575E93DC238" ma:contentTypeVersion="4" ma:contentTypeDescription="Vytvoří nový dokument" ma:contentTypeScope="" ma:versionID="7ff8ca3048483d692ae81d77e272d026">
  <xsd:schema xmlns:xsd="http://www.w3.org/2001/XMLSchema" xmlns:xs="http://www.w3.org/2001/XMLSchema" xmlns:p="http://schemas.microsoft.com/office/2006/metadata/properties" xmlns:ns2="2cc776b4-e1fc-47f3-b383-b9b9890a334e" targetNamespace="http://schemas.microsoft.com/office/2006/metadata/properties" ma:root="true" ma:fieldsID="e2f638991a4cc0866458dc82915a4c08" ns2:_="">
    <xsd:import namespace="2cc776b4-e1fc-47f3-b383-b9b9890a33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776b4-e1fc-47f3-b383-b9b9890a33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389358-0D45-4B06-9276-3CFF3304A83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8F5AEDA-8C6E-477D-BB48-982D73B8A7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CF309C7-05E1-4DEA-A492-CC3AC1031B21}"/>
</file>

<file path=customXml/itemProps4.xml><?xml version="1.0" encoding="utf-8"?>
<ds:datastoreItem xmlns:ds="http://schemas.openxmlformats.org/officeDocument/2006/customXml" ds:itemID="{DA7B40A3-100B-4C43-AB38-CF9FAF66A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CZ_2022-02-08.dotx</Template>
  <TotalTime>8</TotalTime>
  <Pages>2</Pages>
  <Words>245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urbanova8862</dc:creator>
  <cp:keywords/>
  <dc:description/>
  <cp:lastModifiedBy>Henkrichová Jana</cp:lastModifiedBy>
  <cp:revision>4</cp:revision>
  <cp:lastPrinted>2025-01-17T15:17:00Z</cp:lastPrinted>
  <dcterms:created xsi:type="dcterms:W3CDTF">2025-02-04T15:43:00Z</dcterms:created>
  <dcterms:modified xsi:type="dcterms:W3CDTF">2025-04-02T09:34:00Z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0x010100438C10C45D33DC47BF877575E93DC238</vt:lpwstr>
  </property>
</Properties>
</file>