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6C000A" w:rsidRDefault="007466AC" w:rsidP="001E67EE">
      <w:pPr>
        <w:pStyle w:val="datum0"/>
      </w:pPr>
      <w:r>
        <w:t>2</w:t>
      </w:r>
      <w:r w:rsidR="001E67EE" w:rsidRPr="006C000A">
        <w:t xml:space="preserve">. </w:t>
      </w:r>
      <w:r w:rsidR="009D4EF1">
        <w:t>7</w:t>
      </w:r>
      <w:r w:rsidR="001E67EE">
        <w:t>. 2020</w:t>
      </w:r>
    </w:p>
    <w:p w:rsidR="001E67EE" w:rsidRPr="00F84900" w:rsidRDefault="009D4EF1" w:rsidP="001E67EE">
      <w:pPr>
        <w:pStyle w:val="Nzev"/>
      </w:pPr>
      <w:r>
        <w:t>Míra n</w:t>
      </w:r>
      <w:r w:rsidR="00AB6147">
        <w:t>ezaměstnanosti v květnu byla 2,5</w:t>
      </w:r>
      <w:r w:rsidR="001E67EE">
        <w:t xml:space="preserve"> %</w:t>
      </w:r>
    </w:p>
    <w:p w:rsidR="001E67EE" w:rsidRDefault="001E67EE" w:rsidP="001E67EE">
      <w:pPr>
        <w:pStyle w:val="Podtitulek"/>
      </w:pPr>
      <w:r w:rsidRPr="009F550E">
        <w:t xml:space="preserve">Míry zaměstnanosti, nezaměstnanosti a ekonomické aktivity </w:t>
      </w:r>
      <w:r w:rsidR="009D4EF1">
        <w:t>– květen</w:t>
      </w:r>
      <w:r>
        <w:t xml:space="preserve"> 2020</w:t>
      </w:r>
    </w:p>
    <w:p w:rsidR="001E67EE" w:rsidRPr="00F84900" w:rsidRDefault="001E67EE" w:rsidP="001E67EE"/>
    <w:p w:rsidR="001E67EE" w:rsidRDefault="001E67EE" w:rsidP="001E67EE">
      <w:r w:rsidRPr="006C000A">
        <w:rPr>
          <w:b/>
        </w:rPr>
        <w:t xml:space="preserve">Míra zaměstnanosti </w:t>
      </w:r>
      <w:r w:rsidRPr="006C000A">
        <w:t>15</w:t>
      </w:r>
      <w:r>
        <w:t>–</w:t>
      </w:r>
      <w:r w:rsidRPr="006C000A">
        <w:t xml:space="preserve">64letých (podíl zaměstnaných </w:t>
      </w:r>
      <w:r>
        <w:t>k populaci v této věkové skupině</w:t>
      </w:r>
      <w:r w:rsidRPr="006C000A">
        <w:t xml:space="preserve">) očištěná od sezónních </w:t>
      </w:r>
      <w:r w:rsidR="00CB1B25">
        <w:t>vlivů dosáhla v květnu 74,4</w:t>
      </w:r>
      <w:r w:rsidR="005D6634">
        <w:t> %</w:t>
      </w:r>
      <w:r w:rsidR="009D4EF1">
        <w:t xml:space="preserve"> a oproti květnu</w:t>
      </w:r>
      <w:r w:rsidR="007466AC">
        <w:t xml:space="preserve"> 2019 se </w:t>
      </w:r>
      <w:r w:rsidR="00CB1B25">
        <w:t>snížila o 0,5</w:t>
      </w:r>
      <w:r w:rsidR="00897FB9" w:rsidRPr="00550ECE">
        <w:t> procentního bodu</w:t>
      </w:r>
      <w:r w:rsidRPr="00550ECE">
        <w:t xml:space="preserve">. </w:t>
      </w:r>
      <w:r w:rsidRPr="006C000A">
        <w:t xml:space="preserve">Míra zaměstnanosti mužů po sezónním očištění činila </w:t>
      </w:r>
      <w:r w:rsidR="00897FB9">
        <w:t>81</w:t>
      </w:r>
      <w:r w:rsidRPr="006C000A">
        <w:t>,</w:t>
      </w:r>
      <w:r w:rsidR="00CB1B25">
        <w:t>4</w:t>
      </w:r>
      <w:r w:rsidRPr="006C000A">
        <w:t xml:space="preserve"> %, </w:t>
      </w:r>
      <w:r w:rsidRPr="00281625">
        <w:rPr>
          <w:rFonts w:cs="Arial"/>
        </w:rPr>
        <w:t>míra zaměstnanosti žen 6</w:t>
      </w:r>
      <w:r w:rsidR="004657AA">
        <w:rPr>
          <w:rFonts w:cs="Arial"/>
        </w:rPr>
        <w:t>7</w:t>
      </w:r>
      <w:r w:rsidRPr="00281625">
        <w:rPr>
          <w:rFonts w:cs="Arial"/>
        </w:rPr>
        <w:t>,</w:t>
      </w:r>
      <w:r w:rsidR="00CB1B25">
        <w:rPr>
          <w:rFonts w:cs="Arial"/>
        </w:rPr>
        <w:t>2</w:t>
      </w:r>
      <w:r w:rsidRPr="00281625">
        <w:rPr>
          <w:rFonts w:cs="Arial"/>
        </w:rPr>
        <w:t xml:space="preserve"> %. </w:t>
      </w:r>
      <w:r w:rsidRPr="006C000A">
        <w:t>Mír</w:t>
      </w:r>
      <w:r>
        <w:t>a zaměstnanosti osob ve věku 15–</w:t>
      </w:r>
      <w:r w:rsidRPr="006C000A">
        <w:t>29 </w:t>
      </w:r>
      <w:r>
        <w:t>let očištěná od </w:t>
      </w:r>
      <w:r w:rsidRPr="006C000A">
        <w:t>sezónních vlivů činila 4</w:t>
      </w:r>
      <w:r w:rsidR="00CB1B25">
        <w:t>5</w:t>
      </w:r>
      <w:r w:rsidRPr="006C000A">
        <w:t>,</w:t>
      </w:r>
      <w:r w:rsidR="00CB1B25">
        <w:t>7</w:t>
      </w:r>
      <w:r>
        <w:t> </w:t>
      </w:r>
      <w:r w:rsidRPr="006C000A">
        <w:t xml:space="preserve">%, </w:t>
      </w:r>
      <w:r>
        <w:t>ve </w:t>
      </w:r>
      <w:r w:rsidRPr="006C000A">
        <w:t>věku</w:t>
      </w:r>
      <w:r>
        <w:t> </w:t>
      </w:r>
      <w:r w:rsidRPr="006C000A">
        <w:t>30</w:t>
      </w:r>
      <w:r>
        <w:t>–</w:t>
      </w:r>
      <w:r w:rsidRPr="006C000A">
        <w:t>49 let 8</w:t>
      </w:r>
      <w:r w:rsidR="002C3BC9">
        <w:t>7</w:t>
      </w:r>
      <w:r w:rsidRPr="006C000A">
        <w:t>,</w:t>
      </w:r>
      <w:r w:rsidR="00897FB9">
        <w:t>1</w:t>
      </w:r>
      <w:r>
        <w:t> % a ve skupině osob 50–</w:t>
      </w:r>
      <w:r w:rsidRPr="006C000A">
        <w:t xml:space="preserve">64letých </w:t>
      </w:r>
      <w:r w:rsidR="005D6634">
        <w:t>76</w:t>
      </w:r>
      <w:r w:rsidRPr="006C000A">
        <w:t>,</w:t>
      </w:r>
      <w:r w:rsidR="00CB1B25">
        <w:t>2</w:t>
      </w:r>
      <w:r w:rsidRPr="006C000A">
        <w:t> %.</w:t>
      </w:r>
    </w:p>
    <w:p w:rsidR="001E67EE" w:rsidRPr="00185B57" w:rsidRDefault="001E67EE" w:rsidP="001E67EE"/>
    <w:p w:rsidR="001E67EE" w:rsidRDefault="001E67EE" w:rsidP="001E67EE">
      <w:r w:rsidRPr="006C000A">
        <w:rPr>
          <w:b/>
        </w:rPr>
        <w:t xml:space="preserve">Obecná míra nezaměstnanosti </w:t>
      </w:r>
      <w:r>
        <w:t>15–</w:t>
      </w:r>
      <w:r w:rsidRPr="004E00B7">
        <w:t>64letých (podíl nezaměstnaných k ekonomicky aktivním, tj. součtu zaměstnaných a nezaměstnaných) očiště</w:t>
      </w:r>
      <w:r w:rsidR="002C3BC9">
        <w:t xml:space="preserve">ná od sezónních vlivů </w:t>
      </w:r>
      <w:r w:rsidR="00C438C3">
        <w:t>dosáhla v květnu</w:t>
      </w:r>
      <w:r w:rsidRPr="004E00B7">
        <w:t xml:space="preserve"> letošního roku 2,</w:t>
      </w:r>
      <w:r w:rsidR="0052101E">
        <w:t>5</w:t>
      </w:r>
      <w:r w:rsidRPr="004E00B7">
        <w:t> %</w:t>
      </w:r>
      <w:r w:rsidR="004657AA" w:rsidRPr="004E00B7">
        <w:t xml:space="preserve"> a meziročně </w:t>
      </w:r>
      <w:r w:rsidR="00C438C3">
        <w:t>se zvýšila o 0,4</w:t>
      </w:r>
      <w:r w:rsidR="004E00B7" w:rsidRPr="004E00B7">
        <w:t> procentního bodu</w:t>
      </w:r>
      <w:r w:rsidRPr="004E00B7">
        <w:t>. Míra nezaměstnanosti mužů očišt</w:t>
      </w:r>
      <w:r w:rsidR="002C3BC9">
        <w:t>ěná od sezónních vlivů dosáhla 2</w:t>
      </w:r>
      <w:r w:rsidRPr="004E00B7">
        <w:t>,</w:t>
      </w:r>
      <w:r w:rsidR="00C438C3">
        <w:t>2</w:t>
      </w:r>
      <w:r w:rsidRPr="004E00B7">
        <w:t> %, míra nezaměstnanosti žen 2,</w:t>
      </w:r>
      <w:r w:rsidR="00C438C3">
        <w:t>9</w:t>
      </w:r>
      <w:r w:rsidRPr="00E9301D">
        <w:t> %.</w:t>
      </w:r>
    </w:p>
    <w:p w:rsidR="002127A5" w:rsidRDefault="002127A5" w:rsidP="001E67EE"/>
    <w:p w:rsidR="002127A5" w:rsidRPr="0045045A" w:rsidRDefault="002127A5" w:rsidP="002127A5">
      <w:pPr>
        <w:rPr>
          <w:rFonts w:cs="Arial"/>
        </w:rPr>
      </w:pPr>
      <w:r w:rsidRPr="000C1058">
        <w:rPr>
          <w:i/>
        </w:rPr>
        <w:t>„</w:t>
      </w:r>
      <w:r w:rsidR="004A67C2" w:rsidRPr="000C1058">
        <w:rPr>
          <w:i/>
        </w:rPr>
        <w:t>Odpracovaná doba v květnu zaznamenala meziroční prop</w:t>
      </w:r>
      <w:r w:rsidR="000C1058">
        <w:rPr>
          <w:i/>
        </w:rPr>
        <w:t>ad o 8 %, což je oproti dubnu s </w:t>
      </w:r>
      <w:r w:rsidR="004A67C2" w:rsidRPr="000C1058">
        <w:rPr>
          <w:i/>
        </w:rPr>
        <w:t>propadem o 22 % výrazné zlepšení.</w:t>
      </w:r>
      <w:r w:rsidRPr="000C1058">
        <w:rPr>
          <w:i/>
        </w:rPr>
        <w:t xml:space="preserve"> </w:t>
      </w:r>
      <w:r w:rsidR="004A67C2" w:rsidRPr="000C1058">
        <w:rPr>
          <w:i/>
        </w:rPr>
        <w:t>Pozornost tak nyní zasluhují hlavně údaje o samotné nezaměstnanosti, jejíž míra od února vzrostla</w:t>
      </w:r>
      <w:r w:rsidR="004A67C2">
        <w:t xml:space="preserve"> </w:t>
      </w:r>
      <w:r w:rsidRPr="00020EF4">
        <w:rPr>
          <w:i/>
        </w:rPr>
        <w:t>o 0,7 p. b.,“</w:t>
      </w:r>
      <w:r>
        <w:t xml:space="preserve"> upozorňuje</w:t>
      </w:r>
      <w:r w:rsidRPr="00E226DC">
        <w:rPr>
          <w:rFonts w:cs="Arial"/>
          <w:color w:val="000000"/>
          <w:szCs w:val="20"/>
        </w:rPr>
        <w:t xml:space="preserve"> </w:t>
      </w:r>
      <w:r w:rsidRPr="00C070BC">
        <w:rPr>
          <w:rFonts w:cs="Arial"/>
        </w:rPr>
        <w:t>Dalibor Holý, ředitel odboru statistiky trhu pr</w:t>
      </w:r>
      <w:r w:rsidRPr="00E226DC">
        <w:rPr>
          <w:rFonts w:cs="Arial"/>
        </w:rPr>
        <w:t>áce a rovných příležitostí ČSÚ.</w:t>
      </w:r>
      <w:bookmarkStart w:id="0" w:name="_GoBack"/>
      <w:bookmarkEnd w:id="0"/>
    </w:p>
    <w:p w:rsidR="001E67EE" w:rsidRPr="00C1431E" w:rsidRDefault="001E67EE" w:rsidP="001E67EE"/>
    <w:p w:rsidR="001E67EE" w:rsidRDefault="001E67EE" w:rsidP="001E67EE">
      <w:pPr>
        <w:rPr>
          <w:rFonts w:cs="Arial"/>
        </w:rPr>
      </w:pPr>
      <w:r w:rsidRPr="004156A6">
        <w:rPr>
          <w:b/>
          <w:bCs/>
        </w:rPr>
        <w:t>Míra ekonomické aktivity</w:t>
      </w:r>
      <w:r>
        <w:t xml:space="preserve"> 15–</w:t>
      </w:r>
      <w:r w:rsidRPr="004156A6">
        <w:t xml:space="preserve">64letých (podíl </w:t>
      </w:r>
      <w:r>
        <w:t xml:space="preserve">ekonomicky aktivních k populaci v této věkové </w:t>
      </w:r>
      <w:r w:rsidRPr="0043755E">
        <w:t xml:space="preserve">skupině) očištěná </w:t>
      </w:r>
      <w:r w:rsidRPr="0043755E">
        <w:rPr>
          <w:rFonts w:cs="Arial"/>
        </w:rPr>
        <w:t>od sezónních vlivů dosáhla 7</w:t>
      </w:r>
      <w:r w:rsidR="0020182E">
        <w:rPr>
          <w:rFonts w:cs="Arial"/>
        </w:rPr>
        <w:t>6</w:t>
      </w:r>
      <w:r w:rsidRPr="0043755E">
        <w:rPr>
          <w:rFonts w:cs="Arial"/>
        </w:rPr>
        <w:t>,</w:t>
      </w:r>
      <w:r w:rsidR="0020182E">
        <w:rPr>
          <w:rFonts w:cs="Arial"/>
        </w:rPr>
        <w:t>4 % a proti květnu 2019 se snížila</w:t>
      </w:r>
      <w:r w:rsidRPr="0043755E">
        <w:rPr>
          <w:rFonts w:cs="Arial"/>
        </w:rPr>
        <w:t xml:space="preserve"> o </w:t>
      </w:r>
      <w:r>
        <w:rPr>
          <w:rFonts w:cs="Arial"/>
        </w:rPr>
        <w:t>0</w:t>
      </w:r>
      <w:r w:rsidRPr="0043755E">
        <w:rPr>
          <w:rFonts w:cs="Arial"/>
        </w:rPr>
        <w:t>,</w:t>
      </w:r>
      <w:r w:rsidR="0052101E">
        <w:rPr>
          <w:rFonts w:cs="Arial"/>
        </w:rPr>
        <w:t>2</w:t>
      </w:r>
      <w:r w:rsidRPr="0043755E">
        <w:rPr>
          <w:rFonts w:cs="Arial"/>
        </w:rPr>
        <w:t> procentního bodu. Po sezónním očištění m</w:t>
      </w:r>
      <w:r>
        <w:rPr>
          <w:rFonts w:cs="Arial"/>
        </w:rPr>
        <w:t>ír</w:t>
      </w:r>
      <w:r w:rsidR="0020182E">
        <w:rPr>
          <w:rFonts w:cs="Arial"/>
        </w:rPr>
        <w:t>a ekonomické aktivity mužů (83</w:t>
      </w:r>
      <w:r w:rsidR="0052101E">
        <w:rPr>
          <w:rFonts w:cs="Arial"/>
        </w:rPr>
        <w:t>,2</w:t>
      </w:r>
      <w:r w:rsidR="00EF6854">
        <w:rPr>
          <w:rFonts w:cs="Arial"/>
        </w:rPr>
        <w:t> </w:t>
      </w:r>
      <w:r w:rsidRPr="0043755E">
        <w:rPr>
          <w:rFonts w:cs="Arial"/>
        </w:rPr>
        <w:t>%) převyšovala m</w:t>
      </w:r>
      <w:r>
        <w:rPr>
          <w:rFonts w:cs="Arial"/>
        </w:rPr>
        <w:t>íru ekonomické aktivity žen o 1</w:t>
      </w:r>
      <w:r w:rsidR="0052101E">
        <w:rPr>
          <w:rFonts w:cs="Arial"/>
        </w:rPr>
        <w:t>4,0</w:t>
      </w:r>
      <w:r w:rsidRPr="0043755E">
        <w:rPr>
          <w:rFonts w:cs="Arial"/>
        </w:rPr>
        <w:t xml:space="preserve"> procentního bodu.</w:t>
      </w:r>
    </w:p>
    <w:p w:rsidR="001E67EE" w:rsidRPr="0045045A" w:rsidRDefault="001E67EE" w:rsidP="002127A5"/>
    <w:p w:rsidR="001E67EE" w:rsidRPr="008E2738" w:rsidRDefault="001E67EE" w:rsidP="001E67EE">
      <w:r w:rsidRPr="008E2738">
        <w:t>Eurostat v rámci své tiskové zprávy uveřejní metodicky shodnou měsíční míru nezaměstnanosti, ale za věkovou skupinu 15–74 le</w:t>
      </w:r>
      <w:r>
        <w:t xml:space="preserve">t. Obecná míra nezaměstnanosti v </w:t>
      </w:r>
      <w:r w:rsidR="006123E3">
        <w:t>květnu</w:t>
      </w:r>
      <w:r>
        <w:t> 2020</w:t>
      </w:r>
      <w:r w:rsidRPr="00242931">
        <w:t xml:space="preserve"> </w:t>
      </w:r>
      <w:r w:rsidRPr="008E2738">
        <w:t>u</w:t>
      </w:r>
      <w:r>
        <w:t> </w:t>
      </w:r>
      <w:r w:rsidRPr="008E2738">
        <w:t xml:space="preserve">15–74letých </w:t>
      </w:r>
      <w:r>
        <w:t xml:space="preserve">v České republice </w:t>
      </w:r>
      <w:r w:rsidR="00A70B7D">
        <w:t>činila</w:t>
      </w:r>
      <w:r w:rsidR="004C3B81">
        <w:t xml:space="preserve"> </w:t>
      </w:r>
      <w:r w:rsidR="006123E3">
        <w:t>2,4</w:t>
      </w:r>
      <w:r w:rsidRPr="00242931">
        <w:t xml:space="preserve"> %, přičemž</w:t>
      </w:r>
      <w:r w:rsidRPr="008E2738">
        <w:t xml:space="preserve"> </w:t>
      </w:r>
      <w:r>
        <w:t>údaje vycházejí z V</w:t>
      </w:r>
      <w:r w:rsidRPr="008E2738">
        <w:t>ýběrového šetření pracovních sil (VŠPS)</w:t>
      </w:r>
      <w:r>
        <w:t xml:space="preserve"> za daný měsíc</w:t>
      </w:r>
      <w:r w:rsidRPr="008E2738">
        <w:t>.</w:t>
      </w:r>
    </w:p>
    <w:p w:rsidR="001E67EE" w:rsidRPr="006C000A" w:rsidRDefault="001E67EE" w:rsidP="001E67EE">
      <w:pPr>
        <w:rPr>
          <w:sz w:val="16"/>
          <w:szCs w:val="16"/>
        </w:rPr>
      </w:pPr>
    </w:p>
    <w:p w:rsidR="001E67EE" w:rsidRPr="000910F3" w:rsidRDefault="001E67EE" w:rsidP="001E67EE">
      <w:pPr>
        <w:rPr>
          <w:szCs w:val="20"/>
        </w:rPr>
      </w:pPr>
      <w:r w:rsidRPr="006C000A">
        <w:rPr>
          <w:szCs w:val="20"/>
        </w:rPr>
        <w:t>Přílohové tabulky</w:t>
      </w:r>
      <w:r w:rsidR="007E0CDC">
        <w:rPr>
          <w:szCs w:val="20"/>
        </w:rPr>
        <w:t xml:space="preserve"> 1 a 2</w:t>
      </w:r>
      <w:r w:rsidRPr="006C000A">
        <w:rPr>
          <w:szCs w:val="20"/>
        </w:rPr>
        <w:t xml:space="preserve">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 w:rsidR="00493FB2">
        <w:rPr>
          <w:szCs w:val="20"/>
        </w:rPr>
        <w:t xml:space="preserve"> P</w:t>
      </w:r>
      <w:r w:rsidR="00C070BC">
        <w:rPr>
          <w:szCs w:val="20"/>
        </w:rPr>
        <w:t>řidána</w:t>
      </w:r>
      <w:r w:rsidR="00493FB2">
        <w:rPr>
          <w:szCs w:val="20"/>
        </w:rPr>
        <w:t xml:space="preserve"> je</w:t>
      </w:r>
      <w:r w:rsidR="00C070BC">
        <w:rPr>
          <w:szCs w:val="20"/>
        </w:rPr>
        <w:t xml:space="preserve"> tabulka 3 s průměrnými počty skutečně odpracovaných hodin</w:t>
      </w:r>
      <w:r w:rsidR="00EF6854">
        <w:rPr>
          <w:szCs w:val="20"/>
        </w:rPr>
        <w:t xml:space="preserve"> v třídění na zaměstnance a sebezaměstnané. </w:t>
      </w:r>
      <w:r w:rsidR="004A67C2">
        <w:t>Údaje v</w:t>
      </w:r>
      <w:r w:rsidR="004A67C2">
        <w:t> </w:t>
      </w:r>
      <w:r w:rsidR="004A67C2">
        <w:t>tabulce</w:t>
      </w:r>
      <w:r w:rsidR="004A67C2">
        <w:t> 3</w:t>
      </w:r>
      <w:r w:rsidR="004A67C2">
        <w:t xml:space="preserve"> nejsou očištěny od sezónních vlivů</w:t>
      </w:r>
      <w:r w:rsidR="004A67C2">
        <w:t>,</w:t>
      </w:r>
      <w:r w:rsidR="00EF6854">
        <w:rPr>
          <w:rFonts w:cs="Arial"/>
          <w:color w:val="000000"/>
          <w:szCs w:val="20"/>
        </w:rPr>
        <w:t xml:space="preserve"> dají </w:t>
      </w:r>
      <w:r w:rsidR="004A67C2">
        <w:rPr>
          <w:rFonts w:cs="Arial"/>
          <w:color w:val="000000"/>
          <w:szCs w:val="20"/>
        </w:rPr>
        <w:t xml:space="preserve">se </w:t>
      </w:r>
      <w:r w:rsidR="00EF6854">
        <w:rPr>
          <w:rFonts w:cs="Arial"/>
          <w:color w:val="000000"/>
          <w:szCs w:val="20"/>
        </w:rPr>
        <w:t>srovnávat (s vědomím různého počtu pracovních dní) jen meziročně</w:t>
      </w:r>
      <w:r w:rsidR="00EF6854">
        <w:rPr>
          <w:szCs w:val="20"/>
        </w:rPr>
        <w:t>.</w:t>
      </w:r>
    </w:p>
    <w:p w:rsidR="001E67EE" w:rsidRPr="001418F4" w:rsidRDefault="001E67EE" w:rsidP="00E13474">
      <w:pPr>
        <w:pStyle w:val="Poznmky0"/>
        <w:keepNext/>
        <w:pageBreakBefore/>
      </w:pPr>
      <w:r w:rsidRPr="001418F4">
        <w:lastRenderedPageBreak/>
        <w:t>Poznámky:</w:t>
      </w:r>
    </w:p>
    <w:p w:rsidR="001E67EE" w:rsidRPr="001418F4" w:rsidRDefault="001E67EE" w:rsidP="00E13474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E67EE" w:rsidRPr="001418F4" w:rsidRDefault="001E67EE" w:rsidP="001E67EE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E4204D">
        <w:rPr>
          <w:i/>
          <w:iCs/>
          <w:sz w:val="18"/>
          <w:szCs w:val="18"/>
        </w:rPr>
        <w:t>istiky obyvatelstva k 1. 1. 2020</w:t>
      </w:r>
      <w:r w:rsidRPr="001418F4">
        <w:rPr>
          <w:i/>
          <w:iCs/>
          <w:sz w:val="18"/>
          <w:szCs w:val="18"/>
        </w:rPr>
        <w:t xml:space="preserve"> a predi</w:t>
      </w:r>
      <w:r>
        <w:rPr>
          <w:i/>
          <w:iCs/>
          <w:sz w:val="18"/>
          <w:szCs w:val="18"/>
        </w:rPr>
        <w:t xml:space="preserve">kce vývoje v dalších </w:t>
      </w:r>
      <w:r w:rsidR="00621CD0">
        <w:rPr>
          <w:i/>
          <w:iCs/>
          <w:sz w:val="18"/>
          <w:szCs w:val="18"/>
        </w:rPr>
        <w:t>pěti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E67EE" w:rsidRPr="001418F4" w:rsidRDefault="001E67EE" w:rsidP="001E67EE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 xml:space="preserve">Časové </w:t>
      </w:r>
      <w:r w:rsidRPr="00965D54">
        <w:rPr>
          <w:i/>
          <w:iCs/>
          <w:sz w:val="18"/>
          <w:szCs w:val="18"/>
        </w:rPr>
        <w:t>řady</w:t>
      </w:r>
      <w:r w:rsidR="00A17AB6" w:rsidRPr="00965D54">
        <w:rPr>
          <w:i/>
          <w:iCs/>
          <w:sz w:val="18"/>
          <w:szCs w:val="18"/>
        </w:rPr>
        <w:t xml:space="preserve"> vyjma tab. 3</w:t>
      </w:r>
      <w:r w:rsidRPr="00965D54">
        <w:rPr>
          <w:i/>
          <w:iCs/>
          <w:sz w:val="18"/>
          <w:szCs w:val="18"/>
        </w:rPr>
        <w:t xml:space="preserve"> jsou</w:t>
      </w:r>
      <w:r w:rsidRPr="001418F4">
        <w:rPr>
          <w:i/>
          <w:iCs/>
          <w:sz w:val="18"/>
          <w:szCs w:val="18"/>
        </w:rPr>
        <w:t xml:space="preserve">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1418F4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706C8A">
        <w:rPr>
          <w:i/>
          <w:iCs/>
          <w:color w:val="auto"/>
        </w:rPr>
        <w:t>n</w:t>
      </w:r>
      <w:r w:rsidR="00621CD0">
        <w:rPr>
          <w:i/>
          <w:iCs/>
          <w:color w:val="auto"/>
        </w:rPr>
        <w:t>í předběžného zpracování:</w:t>
      </w:r>
      <w:r w:rsidR="00621CD0">
        <w:rPr>
          <w:i/>
          <w:iCs/>
          <w:color w:val="auto"/>
        </w:rPr>
        <w:tab/>
        <w:t>18. 6</w:t>
      </w:r>
      <w:r w:rsidR="00E4204D">
        <w:rPr>
          <w:i/>
          <w:iCs/>
          <w:color w:val="auto"/>
        </w:rPr>
        <w:t>. 2020 / 2</w:t>
      </w:r>
      <w:r w:rsidR="00621CD0">
        <w:rPr>
          <w:i/>
          <w:iCs/>
          <w:color w:val="auto"/>
        </w:rPr>
        <w:t>4. 6</w:t>
      </w:r>
      <w:r>
        <w:rPr>
          <w:i/>
          <w:iCs/>
          <w:color w:val="auto"/>
        </w:rPr>
        <w:t>. 2020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 xml:space="preserve">Termín zveřejnění </w:t>
      </w:r>
      <w:r w:rsidR="005C7C14">
        <w:rPr>
          <w:i/>
          <w:iCs/>
          <w:color w:val="auto"/>
        </w:rPr>
        <w:t>další RI:</w:t>
      </w:r>
      <w:r w:rsidR="005C7C14">
        <w:rPr>
          <w:i/>
          <w:iCs/>
          <w:color w:val="auto"/>
        </w:rPr>
        <w:tab/>
        <w:t>30</w:t>
      </w:r>
      <w:r w:rsidR="00856208">
        <w:rPr>
          <w:i/>
          <w:iCs/>
          <w:color w:val="auto"/>
        </w:rPr>
        <w:t>. 7</w:t>
      </w:r>
      <w:r>
        <w:rPr>
          <w:i/>
          <w:iCs/>
          <w:color w:val="auto"/>
        </w:rPr>
        <w:t>. 2020</w:t>
      </w:r>
      <w:r w:rsidRPr="001418F4">
        <w:rPr>
          <w:i/>
          <w:iCs/>
          <w:color w:val="auto"/>
        </w:rPr>
        <w:t xml:space="preserve"> </w:t>
      </w:r>
    </w:p>
    <w:p w:rsidR="001E67EE" w:rsidRPr="00A2266E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A2266E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A2266E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1   Míra</w:t>
      </w:r>
      <w:proofErr w:type="gramEnd"/>
      <w:r w:rsidRPr="00A2266E">
        <w:rPr>
          <w:i w:val="0"/>
          <w:color w:val="auto"/>
          <w:sz w:val="20"/>
          <w:szCs w:val="20"/>
        </w:rPr>
        <w:t xml:space="preserve">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E67EE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2   Absolutní</w:t>
      </w:r>
      <w:proofErr w:type="gramEnd"/>
      <w:r w:rsidRPr="00A2266E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p w:rsidR="00691E67" w:rsidRPr="00A2266E" w:rsidRDefault="00691E67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965D54">
        <w:rPr>
          <w:i w:val="0"/>
          <w:color w:val="auto"/>
          <w:sz w:val="20"/>
          <w:szCs w:val="20"/>
        </w:rPr>
        <w:t xml:space="preserve">Tab. 3 </w:t>
      </w:r>
      <w:r w:rsidRPr="00965D54">
        <w:rPr>
          <w:i w:val="0"/>
          <w:color w:val="auto"/>
          <w:sz w:val="20"/>
          <w:szCs w:val="20"/>
        </w:rPr>
        <w:tab/>
      </w:r>
      <w:r w:rsidRPr="00965D54">
        <w:rPr>
          <w:i w:val="0"/>
          <w:color w:val="auto"/>
          <w:sz w:val="20"/>
          <w:szCs w:val="20"/>
        </w:rPr>
        <w:tab/>
        <w:t>Skutečně odpracované hodiny za týden v hlavním zaměstnání</w:t>
      </w:r>
    </w:p>
    <w:sectPr w:rsidR="00691E67" w:rsidRPr="00A2266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1B" w:rsidRDefault="004E151B" w:rsidP="00BA6370">
      <w:r>
        <w:separator/>
      </w:r>
    </w:p>
  </w:endnote>
  <w:endnote w:type="continuationSeparator" w:id="0">
    <w:p w:rsidR="004E151B" w:rsidRDefault="004E151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C105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C105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1B" w:rsidRDefault="004E151B" w:rsidP="00BA6370">
      <w:r>
        <w:separator/>
      </w:r>
    </w:p>
  </w:footnote>
  <w:footnote w:type="continuationSeparator" w:id="0">
    <w:p w:rsidR="004E151B" w:rsidRDefault="004E151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1314B"/>
    <w:rsid w:val="00020EF4"/>
    <w:rsid w:val="00043BF4"/>
    <w:rsid w:val="0006091E"/>
    <w:rsid w:val="000843A5"/>
    <w:rsid w:val="000910DA"/>
    <w:rsid w:val="00096D6C"/>
    <w:rsid w:val="000B6F63"/>
    <w:rsid w:val="000C1058"/>
    <w:rsid w:val="000D093F"/>
    <w:rsid w:val="000E43CC"/>
    <w:rsid w:val="0013207B"/>
    <w:rsid w:val="001404AB"/>
    <w:rsid w:val="0017231D"/>
    <w:rsid w:val="001810DC"/>
    <w:rsid w:val="00195332"/>
    <w:rsid w:val="001B607F"/>
    <w:rsid w:val="001D369A"/>
    <w:rsid w:val="001E558F"/>
    <w:rsid w:val="001E67EE"/>
    <w:rsid w:val="001F08B3"/>
    <w:rsid w:val="001F2FE0"/>
    <w:rsid w:val="00200854"/>
    <w:rsid w:val="0020182E"/>
    <w:rsid w:val="00204776"/>
    <w:rsid w:val="002070FB"/>
    <w:rsid w:val="002127A5"/>
    <w:rsid w:val="00213729"/>
    <w:rsid w:val="002406FA"/>
    <w:rsid w:val="0026107B"/>
    <w:rsid w:val="00292000"/>
    <w:rsid w:val="002B2E47"/>
    <w:rsid w:val="002C3BC9"/>
    <w:rsid w:val="002C59A2"/>
    <w:rsid w:val="002D08C6"/>
    <w:rsid w:val="00325244"/>
    <w:rsid w:val="003301A3"/>
    <w:rsid w:val="0036777B"/>
    <w:rsid w:val="0038282A"/>
    <w:rsid w:val="00383BD7"/>
    <w:rsid w:val="00397580"/>
    <w:rsid w:val="003A45C8"/>
    <w:rsid w:val="003C2DCF"/>
    <w:rsid w:val="003C792E"/>
    <w:rsid w:val="003C7FE7"/>
    <w:rsid w:val="003D0499"/>
    <w:rsid w:val="003D3576"/>
    <w:rsid w:val="003F526A"/>
    <w:rsid w:val="00405244"/>
    <w:rsid w:val="004154C7"/>
    <w:rsid w:val="004436EE"/>
    <w:rsid w:val="0044792A"/>
    <w:rsid w:val="0045045A"/>
    <w:rsid w:val="0045547F"/>
    <w:rsid w:val="004657AA"/>
    <w:rsid w:val="00471DEF"/>
    <w:rsid w:val="00477A88"/>
    <w:rsid w:val="004920AD"/>
    <w:rsid w:val="00493FB2"/>
    <w:rsid w:val="004A04D6"/>
    <w:rsid w:val="004A67C2"/>
    <w:rsid w:val="004C3B81"/>
    <w:rsid w:val="004D05B3"/>
    <w:rsid w:val="004E00B7"/>
    <w:rsid w:val="004E151B"/>
    <w:rsid w:val="004E479E"/>
    <w:rsid w:val="004F686C"/>
    <w:rsid w:val="004F78E6"/>
    <w:rsid w:val="0050420E"/>
    <w:rsid w:val="00512D99"/>
    <w:rsid w:val="005209FF"/>
    <w:rsid w:val="0052101E"/>
    <w:rsid w:val="00531DBB"/>
    <w:rsid w:val="0055491D"/>
    <w:rsid w:val="00573994"/>
    <w:rsid w:val="005C7C14"/>
    <w:rsid w:val="005D6634"/>
    <w:rsid w:val="005F79FB"/>
    <w:rsid w:val="00604406"/>
    <w:rsid w:val="00605F4A"/>
    <w:rsid w:val="00607822"/>
    <w:rsid w:val="006103AA"/>
    <w:rsid w:val="006123E3"/>
    <w:rsid w:val="00613BBF"/>
    <w:rsid w:val="00621BCA"/>
    <w:rsid w:val="00621CD0"/>
    <w:rsid w:val="00622B80"/>
    <w:rsid w:val="0064139A"/>
    <w:rsid w:val="0064243E"/>
    <w:rsid w:val="006600C9"/>
    <w:rsid w:val="00691E67"/>
    <w:rsid w:val="006931CF"/>
    <w:rsid w:val="006E024F"/>
    <w:rsid w:val="006E4E81"/>
    <w:rsid w:val="00706C8A"/>
    <w:rsid w:val="00707F7D"/>
    <w:rsid w:val="00717EC5"/>
    <w:rsid w:val="007350B1"/>
    <w:rsid w:val="007466AC"/>
    <w:rsid w:val="00754C20"/>
    <w:rsid w:val="007A2048"/>
    <w:rsid w:val="007A57F2"/>
    <w:rsid w:val="007B1333"/>
    <w:rsid w:val="007E0CDC"/>
    <w:rsid w:val="007F4AEB"/>
    <w:rsid w:val="007F75B2"/>
    <w:rsid w:val="00803993"/>
    <w:rsid w:val="008043C4"/>
    <w:rsid w:val="00831B1B"/>
    <w:rsid w:val="00855FB3"/>
    <w:rsid w:val="00856208"/>
    <w:rsid w:val="00861D0E"/>
    <w:rsid w:val="008662BB"/>
    <w:rsid w:val="00867569"/>
    <w:rsid w:val="00897FB9"/>
    <w:rsid w:val="008A61FC"/>
    <w:rsid w:val="008A750A"/>
    <w:rsid w:val="008B3970"/>
    <w:rsid w:val="008C384C"/>
    <w:rsid w:val="008D0F11"/>
    <w:rsid w:val="008F73B4"/>
    <w:rsid w:val="0092358F"/>
    <w:rsid w:val="00965D54"/>
    <w:rsid w:val="00970E2F"/>
    <w:rsid w:val="00986DD7"/>
    <w:rsid w:val="009B55B1"/>
    <w:rsid w:val="009D4EF1"/>
    <w:rsid w:val="009F5DE4"/>
    <w:rsid w:val="00A0762A"/>
    <w:rsid w:val="00A17AB6"/>
    <w:rsid w:val="00A4343D"/>
    <w:rsid w:val="00A502F1"/>
    <w:rsid w:val="00A70A83"/>
    <w:rsid w:val="00A70B7D"/>
    <w:rsid w:val="00A81EB3"/>
    <w:rsid w:val="00AA4222"/>
    <w:rsid w:val="00AB3410"/>
    <w:rsid w:val="00AB6147"/>
    <w:rsid w:val="00AE7F82"/>
    <w:rsid w:val="00B00C1D"/>
    <w:rsid w:val="00B55375"/>
    <w:rsid w:val="00B632CC"/>
    <w:rsid w:val="00B70B72"/>
    <w:rsid w:val="00B96047"/>
    <w:rsid w:val="00BA12F1"/>
    <w:rsid w:val="00BA439F"/>
    <w:rsid w:val="00BA6370"/>
    <w:rsid w:val="00BC4302"/>
    <w:rsid w:val="00BE39A3"/>
    <w:rsid w:val="00C070BC"/>
    <w:rsid w:val="00C1651A"/>
    <w:rsid w:val="00C269D4"/>
    <w:rsid w:val="00C37ADB"/>
    <w:rsid w:val="00C4160D"/>
    <w:rsid w:val="00C438C3"/>
    <w:rsid w:val="00C82ACB"/>
    <w:rsid w:val="00C8406E"/>
    <w:rsid w:val="00CB1B25"/>
    <w:rsid w:val="00CB2709"/>
    <w:rsid w:val="00CB6F89"/>
    <w:rsid w:val="00CC0AE9"/>
    <w:rsid w:val="00CE228C"/>
    <w:rsid w:val="00CE71D9"/>
    <w:rsid w:val="00CF545B"/>
    <w:rsid w:val="00D010BA"/>
    <w:rsid w:val="00D209A7"/>
    <w:rsid w:val="00D222EF"/>
    <w:rsid w:val="00D27D69"/>
    <w:rsid w:val="00D33658"/>
    <w:rsid w:val="00D448C2"/>
    <w:rsid w:val="00D579D6"/>
    <w:rsid w:val="00D666C3"/>
    <w:rsid w:val="00D9189F"/>
    <w:rsid w:val="00DA1949"/>
    <w:rsid w:val="00DF47FE"/>
    <w:rsid w:val="00E0156A"/>
    <w:rsid w:val="00E13474"/>
    <w:rsid w:val="00E226DC"/>
    <w:rsid w:val="00E26704"/>
    <w:rsid w:val="00E31980"/>
    <w:rsid w:val="00E4204D"/>
    <w:rsid w:val="00E53105"/>
    <w:rsid w:val="00E6423C"/>
    <w:rsid w:val="00E90368"/>
    <w:rsid w:val="00E90B6E"/>
    <w:rsid w:val="00E93830"/>
    <w:rsid w:val="00E93E0E"/>
    <w:rsid w:val="00EB1ED3"/>
    <w:rsid w:val="00EF6854"/>
    <w:rsid w:val="00F35337"/>
    <w:rsid w:val="00F36F94"/>
    <w:rsid w:val="00F41FA9"/>
    <w:rsid w:val="00F75F2A"/>
    <w:rsid w:val="00F7613C"/>
    <w:rsid w:val="00FB687C"/>
    <w:rsid w:val="00FB7FF9"/>
    <w:rsid w:val="00FD2F1C"/>
    <w:rsid w:val="00FE399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387C459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755C-DB19-49F4-A70F-C0F9EF36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holy2795</cp:lastModifiedBy>
  <cp:revision>2</cp:revision>
  <dcterms:created xsi:type="dcterms:W3CDTF">2020-07-01T08:04:00Z</dcterms:created>
  <dcterms:modified xsi:type="dcterms:W3CDTF">2020-07-01T08:04:00Z</dcterms:modified>
</cp:coreProperties>
</file>