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D6BD16" w14:textId="7B57F055" w:rsidR="00E3662C" w:rsidRPr="001A724B" w:rsidRDefault="00F5478C" w:rsidP="00E3662C">
      <w:pPr>
        <w:pStyle w:val="Datum"/>
      </w:pPr>
      <w:r w:rsidRPr="001A724B">
        <w:t>6</w:t>
      </w:r>
      <w:r w:rsidR="000717D6" w:rsidRPr="001A724B">
        <w:t> </w:t>
      </w:r>
      <w:r w:rsidR="00D55175" w:rsidRPr="001A724B">
        <w:t>February</w:t>
      </w:r>
      <w:r w:rsidR="00AE29DF" w:rsidRPr="001A724B">
        <w:t> </w:t>
      </w:r>
      <w:r w:rsidR="00D55175" w:rsidRPr="001A724B">
        <w:t>2025</w:t>
      </w:r>
    </w:p>
    <w:p w14:paraId="1620D3A2" w14:textId="79148994" w:rsidR="00E3662C" w:rsidRPr="001A724B" w:rsidRDefault="00E3662C" w:rsidP="00E3662C">
      <w:pPr>
        <w:pStyle w:val="Nzev"/>
      </w:pPr>
      <w:r w:rsidRPr="001A724B">
        <w:t>Industrial production decreased</w:t>
      </w:r>
      <w:r w:rsidR="00F5478C" w:rsidRPr="001A724B">
        <w:t xml:space="preserve"> </w:t>
      </w:r>
      <w:r w:rsidRPr="001A724B">
        <w:t xml:space="preserve">by </w:t>
      </w:r>
      <w:r w:rsidR="00EA1D61" w:rsidRPr="001A724B">
        <w:t>1</w:t>
      </w:r>
      <w:r w:rsidR="00D55175" w:rsidRPr="001A724B">
        <w:t>.4</w:t>
      </w:r>
      <w:r w:rsidR="00F5478C" w:rsidRPr="001A724B">
        <w:t>%</w:t>
      </w:r>
      <w:r w:rsidR="00D55175" w:rsidRPr="001A724B">
        <w:t xml:space="preserve"> in 2024</w:t>
      </w:r>
    </w:p>
    <w:p w14:paraId="0463A1C8" w14:textId="254692AC" w:rsidR="00E3662C" w:rsidRPr="001A724B" w:rsidRDefault="00E3662C" w:rsidP="00E3662C">
      <w:pPr>
        <w:pStyle w:val="Podtitulek"/>
      </w:pPr>
      <w:r w:rsidRPr="001A724B">
        <w:t>Supplementary information to</w:t>
      </w:r>
      <w:r w:rsidR="00EA1D61" w:rsidRPr="001A724B">
        <w:t xml:space="preserve"> the news release on industry –</w:t>
      </w:r>
      <w:r w:rsidR="00D55175" w:rsidRPr="001A724B">
        <w:t>December</w:t>
      </w:r>
      <w:r w:rsidRPr="001A724B">
        <w:t xml:space="preserve"> 2024</w:t>
      </w:r>
    </w:p>
    <w:p w14:paraId="7D422468" w14:textId="7A206FD1" w:rsidR="00E3662C" w:rsidRPr="001A724B" w:rsidRDefault="00E3662C" w:rsidP="00E3662C">
      <w:pPr>
        <w:pStyle w:val="Perex"/>
        <w:rPr>
          <w:lang w:eastAsia="cs-CZ"/>
        </w:rPr>
      </w:pPr>
      <w:r w:rsidRPr="001A724B">
        <w:rPr>
          <w:lang w:eastAsia="cs-CZ"/>
        </w:rPr>
        <w:t xml:space="preserve">Industry in the </w:t>
      </w:r>
      <w:r w:rsidR="00D55175" w:rsidRPr="001A724B">
        <w:rPr>
          <w:lang w:eastAsia="cs-CZ"/>
        </w:rPr>
        <w:t>year</w:t>
      </w:r>
      <w:r w:rsidR="00B74DDD" w:rsidRPr="001A724B">
        <w:rPr>
          <w:lang w:eastAsia="cs-CZ"/>
        </w:rPr>
        <w:t> 2024</w:t>
      </w:r>
      <w:r w:rsidRPr="001A724B">
        <w:rPr>
          <w:lang w:eastAsia="cs-CZ"/>
        </w:rPr>
        <w:t xml:space="preserve"> </w:t>
      </w:r>
    </w:p>
    <w:p w14:paraId="6BB4FD18" w14:textId="362208EB" w:rsidR="00272AF8" w:rsidRPr="001A724B" w:rsidRDefault="00E3662C" w:rsidP="00272AF8">
      <w:pPr>
        <w:rPr>
          <w:lang w:val="en-GB"/>
        </w:rPr>
      </w:pPr>
      <w:r w:rsidRPr="001A724B">
        <w:rPr>
          <w:b/>
          <w:lang w:val="en-GB"/>
        </w:rPr>
        <w:t>I</w:t>
      </w:r>
      <w:r w:rsidRPr="001A724B">
        <w:rPr>
          <w:b/>
          <w:bCs/>
          <w:lang w:val="en-GB"/>
        </w:rPr>
        <w:t>ndustrial production</w:t>
      </w:r>
      <w:r w:rsidRPr="001A724B">
        <w:rPr>
          <w:bCs/>
          <w:lang w:val="en-GB"/>
        </w:rPr>
        <w:t xml:space="preserve"> </w:t>
      </w:r>
      <w:r w:rsidR="0056227C" w:rsidRPr="001A724B">
        <w:rPr>
          <w:lang w:val="en-GB"/>
        </w:rPr>
        <w:t xml:space="preserve">was by </w:t>
      </w:r>
      <w:r w:rsidR="00AE29DF" w:rsidRPr="001A724B">
        <w:rPr>
          <w:lang w:val="en-GB"/>
        </w:rPr>
        <w:t>1</w:t>
      </w:r>
      <w:r w:rsidR="00C5154C" w:rsidRPr="001A724B">
        <w:rPr>
          <w:lang w:val="en-GB"/>
        </w:rPr>
        <w:t>.4</w:t>
      </w:r>
      <w:r w:rsidRPr="001A724B">
        <w:rPr>
          <w:lang w:val="en-GB"/>
        </w:rPr>
        <w:t>% lower,</w:t>
      </w:r>
      <w:r w:rsidR="00AE29DF" w:rsidRPr="001A724B">
        <w:rPr>
          <w:lang w:val="en-GB"/>
        </w:rPr>
        <w:t xml:space="preserve"> year-on-year,</w:t>
      </w:r>
      <w:r w:rsidR="003A0AE6" w:rsidRPr="001A724B">
        <w:rPr>
          <w:lang w:val="en-GB"/>
        </w:rPr>
        <w:t xml:space="preserve"> (y-o-y)</w:t>
      </w:r>
      <w:r w:rsidRPr="001A724B">
        <w:rPr>
          <w:lang w:val="en-GB"/>
        </w:rPr>
        <w:t xml:space="preserve"> </w:t>
      </w:r>
      <w:r w:rsidR="0056227C" w:rsidRPr="001A724B">
        <w:rPr>
          <w:lang w:val="en-GB"/>
        </w:rPr>
        <w:t>in 2024.</w:t>
      </w:r>
      <w:r w:rsidR="00AE29DF" w:rsidRPr="001A724B">
        <w:rPr>
          <w:lang w:val="en-GB"/>
        </w:rPr>
        <w:t xml:space="preserve"> </w:t>
      </w:r>
      <w:r w:rsidR="00C5154C" w:rsidRPr="001A724B">
        <w:rPr>
          <w:lang w:val="en-GB"/>
        </w:rPr>
        <w:t>In the year</w:t>
      </w:r>
      <w:r w:rsidR="00AE29DF" w:rsidRPr="001A724B">
        <w:rPr>
          <w:lang w:val="en-GB"/>
        </w:rPr>
        <w:t xml:space="preserve"> 2024, there were by two working days more compared to</w:t>
      </w:r>
      <w:r w:rsidR="007957EB">
        <w:rPr>
          <w:lang w:val="en-GB"/>
        </w:rPr>
        <w:t xml:space="preserve"> the year</w:t>
      </w:r>
      <w:r w:rsidR="00AE29DF" w:rsidRPr="001A724B">
        <w:rPr>
          <w:lang w:val="en-GB"/>
        </w:rPr>
        <w:t xml:space="preserve"> </w:t>
      </w:r>
      <w:r w:rsidR="00C5154C" w:rsidRPr="001A724B">
        <w:rPr>
          <w:lang w:val="en-GB"/>
        </w:rPr>
        <w:t xml:space="preserve">2023. </w:t>
      </w:r>
      <w:r w:rsidR="00641AEC" w:rsidRPr="001A724B">
        <w:rPr>
          <w:lang w:val="en-GB"/>
        </w:rPr>
        <w:t>Manufacture of machinery and equipment contributed the most to the decrease of industria</w:t>
      </w:r>
      <w:r w:rsidR="003A0AE6" w:rsidRPr="001A724B">
        <w:rPr>
          <w:lang w:val="en-GB"/>
        </w:rPr>
        <w:t xml:space="preserve">l production. </w:t>
      </w:r>
      <w:r w:rsidR="007667B5">
        <w:rPr>
          <w:lang w:val="en-GB"/>
        </w:rPr>
        <w:t>The p</w:t>
      </w:r>
      <w:r w:rsidR="003A0AE6" w:rsidRPr="001A724B">
        <w:rPr>
          <w:lang w:val="en-GB"/>
        </w:rPr>
        <w:t>roduction dropped</w:t>
      </w:r>
      <w:r w:rsidR="00641AEC" w:rsidRPr="001A724B">
        <w:rPr>
          <w:lang w:val="en-GB"/>
        </w:rPr>
        <w:t xml:space="preserve"> there by</w:t>
      </w:r>
      <w:r w:rsidR="003A0AE6" w:rsidRPr="001A724B">
        <w:rPr>
          <w:lang w:val="en-GB"/>
        </w:rPr>
        <w:t xml:space="preserve"> 10.2%, year-on-year (the</w:t>
      </w:r>
      <w:r w:rsidR="00641AEC" w:rsidRPr="001A724B">
        <w:rPr>
          <w:lang w:val="en-GB"/>
        </w:rPr>
        <w:t xml:space="preserve"> contribution </w:t>
      </w:r>
      <w:r w:rsidR="00093257" w:rsidRPr="001A724B">
        <w:rPr>
          <w:lang w:val="en-GB"/>
        </w:rPr>
        <w:t xml:space="preserve">to the decrease of </w:t>
      </w:r>
      <w:r w:rsidR="007667B5">
        <w:rPr>
          <w:lang w:val="en-GB"/>
        </w:rPr>
        <w:t xml:space="preserve">the </w:t>
      </w:r>
      <w:r w:rsidR="00093257" w:rsidRPr="001A724B">
        <w:rPr>
          <w:lang w:val="en-GB"/>
        </w:rPr>
        <w:t>industry in total was</w:t>
      </w:r>
      <w:r w:rsidR="00641AEC" w:rsidRPr="001A724B">
        <w:rPr>
          <w:lang w:val="en-GB"/>
        </w:rPr>
        <w:t xml:space="preserve"> </w:t>
      </w:r>
      <w:r w:rsidR="003A0AE6" w:rsidRPr="001A724B">
        <w:t>-0.80</w:t>
      </w:r>
      <w:r w:rsidR="002B56DE" w:rsidRPr="001A724B">
        <w:t> </w:t>
      </w:r>
      <w:r w:rsidR="00641AEC" w:rsidRPr="001A724B">
        <w:rPr>
          <w:lang w:val="en-GB"/>
        </w:rPr>
        <w:t>percen</w:t>
      </w:r>
      <w:r w:rsidR="002B56DE" w:rsidRPr="001A724B">
        <w:rPr>
          <w:lang w:val="en-GB"/>
        </w:rPr>
        <w:t>tage </w:t>
      </w:r>
      <w:r w:rsidR="00093257" w:rsidRPr="001A724B">
        <w:rPr>
          <w:lang w:val="en-GB"/>
        </w:rPr>
        <w:t xml:space="preserve">point (p. p.)). </w:t>
      </w:r>
      <w:r w:rsidR="00272AF8" w:rsidRPr="001A724B">
        <w:rPr>
          <w:lang w:val="en-GB"/>
        </w:rPr>
        <w:t xml:space="preserve">The following also decreased: </w:t>
      </w:r>
      <w:r w:rsidR="003A0AE6" w:rsidRPr="001A724B">
        <w:rPr>
          <w:lang w:val="en-GB"/>
        </w:rPr>
        <w:t xml:space="preserve">manufacture of motor vehicles, trailers and semi-trailers (a contribution of -0.44 p. p., a decrease by 2.3%) and </w:t>
      </w:r>
      <w:r w:rsidR="00272AF8" w:rsidRPr="001A724B">
        <w:rPr>
          <w:lang w:val="en-GB"/>
        </w:rPr>
        <w:t>manufacture of basic metals (a contribution of</w:t>
      </w:r>
      <w:r w:rsidR="007A2CB8" w:rsidRPr="001A724B">
        <w:rPr>
          <w:lang w:val="en-GB"/>
        </w:rPr>
        <w:t xml:space="preserve"> -0.26 p. p., a decrease by 8.3%).</w:t>
      </w:r>
      <w:r w:rsidR="00272AF8" w:rsidRPr="001A724B">
        <w:rPr>
          <w:lang w:val="en-GB"/>
        </w:rPr>
        <w:t xml:space="preserve"> </w:t>
      </w:r>
      <w:r w:rsidR="00804D5A" w:rsidRPr="001A724B">
        <w:rPr>
          <w:lang w:val="en-GB"/>
        </w:rPr>
        <w:t>Coal mining decreased by 12</w:t>
      </w:r>
      <w:r w:rsidR="0078187E" w:rsidRPr="001A724B">
        <w:rPr>
          <w:lang w:val="en-GB"/>
        </w:rPr>
        <w:t xml:space="preserve">%, y-o-y. On the other hand, the highest positive contributions were recorded in the following: </w:t>
      </w:r>
      <w:r w:rsidR="00060E34" w:rsidRPr="001A724B">
        <w:rPr>
          <w:lang w:val="en-GB"/>
        </w:rPr>
        <w:t>manufacture of food products</w:t>
      </w:r>
      <w:r w:rsidR="0078187E" w:rsidRPr="001A724B">
        <w:rPr>
          <w:lang w:val="en-GB"/>
        </w:rPr>
        <w:t xml:space="preserve"> (a contribution of +0.</w:t>
      </w:r>
      <w:r w:rsidR="00804D5A" w:rsidRPr="001A724B">
        <w:rPr>
          <w:lang w:val="en-GB"/>
        </w:rPr>
        <w:t>17</w:t>
      </w:r>
      <w:r w:rsidR="0078187E" w:rsidRPr="001A724B">
        <w:rPr>
          <w:lang w:val="en-GB"/>
        </w:rPr>
        <w:t xml:space="preserve"> p. p., an increase by </w:t>
      </w:r>
      <w:r w:rsidR="00804D5A" w:rsidRPr="001A724B">
        <w:rPr>
          <w:lang w:val="en-GB"/>
        </w:rPr>
        <w:t>3.5</w:t>
      </w:r>
      <w:r w:rsidR="0078187E" w:rsidRPr="001A724B">
        <w:rPr>
          <w:lang w:val="en-GB"/>
        </w:rPr>
        <w:t xml:space="preserve">%), </w:t>
      </w:r>
      <w:r w:rsidR="00272AF8" w:rsidRPr="001A724B">
        <w:rPr>
          <w:lang w:val="en-GB"/>
        </w:rPr>
        <w:t>other manufacturing (a contribution of</w:t>
      </w:r>
      <w:r w:rsidR="00804D5A" w:rsidRPr="001A724B">
        <w:rPr>
          <w:lang w:val="en-GB"/>
        </w:rPr>
        <w:t xml:space="preserve"> +0.11 p. p., an increase by 5.3</w:t>
      </w:r>
      <w:r w:rsidR="00272AF8" w:rsidRPr="001A724B">
        <w:rPr>
          <w:lang w:val="en-GB"/>
        </w:rPr>
        <w:t xml:space="preserve">%), and manufacture of paper and paper products (a contribution </w:t>
      </w:r>
      <w:r w:rsidR="00804D5A" w:rsidRPr="001A724B">
        <w:rPr>
          <w:lang w:val="en-GB"/>
        </w:rPr>
        <w:t>of +0.08 p. p., an increase by 4.6</w:t>
      </w:r>
      <w:r w:rsidR="00272AF8" w:rsidRPr="001A724B">
        <w:rPr>
          <w:lang w:val="en-GB"/>
        </w:rPr>
        <w:t>%).</w:t>
      </w:r>
    </w:p>
    <w:p w14:paraId="24F60DAC" w14:textId="4801A266" w:rsidR="00AE29DF" w:rsidRPr="001A724B" w:rsidRDefault="00AE29DF" w:rsidP="00AE29DF"/>
    <w:p w14:paraId="6AB73232" w14:textId="3CE10DC8" w:rsidR="00826A46" w:rsidRPr="001A724B" w:rsidRDefault="00A36AD9" w:rsidP="00826A46">
      <w:r w:rsidRPr="00B517B3">
        <w:rPr>
          <w:noProof/>
          <w:lang w:eastAsia="cs-CZ"/>
        </w:rPr>
        <w:pict w14:anchorId="200BB0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3" o:spid="_x0000_i1027" type="#_x0000_t75" style="width:424.8pt;height:277.8pt;visibility:visible;mso-wrap-style:square">
            <v:imagedata r:id="rId10" o:title=""/>
          </v:shape>
        </w:pict>
      </w:r>
    </w:p>
    <w:p w14:paraId="1BF5470A" w14:textId="77777777" w:rsidR="00A36AD9" w:rsidRDefault="00A36AD9" w:rsidP="00E3662C">
      <w:pPr>
        <w:rPr>
          <w:lang w:val="en-GB"/>
        </w:rPr>
      </w:pPr>
    </w:p>
    <w:p w14:paraId="4887577A" w14:textId="101F4DB8" w:rsidR="00301B9C" w:rsidRPr="001A724B" w:rsidRDefault="00190CDB" w:rsidP="00E3662C">
      <w:pPr>
        <w:rPr>
          <w:lang w:val="en-GB"/>
        </w:rPr>
      </w:pPr>
      <w:r w:rsidRPr="001A724B">
        <w:rPr>
          <w:lang w:val="en-GB"/>
        </w:rPr>
        <w:t xml:space="preserve">In the first quarter, </w:t>
      </w:r>
      <w:r w:rsidR="00523128" w:rsidRPr="001A724B">
        <w:rPr>
          <w:lang w:val="en-GB"/>
        </w:rPr>
        <w:t>the industrial prod</w:t>
      </w:r>
      <w:r w:rsidR="002C009B" w:rsidRPr="001A724B">
        <w:rPr>
          <w:lang w:val="en-GB"/>
        </w:rPr>
        <w:t>uction decreased by 0.9%, y-o-y.</w:t>
      </w:r>
      <w:r w:rsidR="00523128" w:rsidRPr="001A724B">
        <w:rPr>
          <w:lang w:val="en-GB"/>
        </w:rPr>
        <w:t xml:space="preserve"> In the second quarter, the decrease rate further accelerated:</w:t>
      </w:r>
      <w:r w:rsidR="00B1016E" w:rsidRPr="001A724B">
        <w:rPr>
          <w:lang w:val="en-GB"/>
        </w:rPr>
        <w:t xml:space="preserve"> compared to the </w:t>
      </w:r>
      <w:r w:rsidR="002C009B" w:rsidRPr="001A724B">
        <w:rPr>
          <w:lang w:val="en-GB"/>
        </w:rPr>
        <w:t xml:space="preserve">Q2 2023, </w:t>
      </w:r>
      <w:r w:rsidR="00372829" w:rsidRPr="001A724B">
        <w:rPr>
          <w:lang w:val="en-GB"/>
        </w:rPr>
        <w:t>the industrial production</w:t>
      </w:r>
      <w:r w:rsidR="00B1016E" w:rsidRPr="001A724B">
        <w:rPr>
          <w:lang w:val="en-GB"/>
        </w:rPr>
        <w:t xml:space="preserve"> dropped by</w:t>
      </w:r>
      <w:r w:rsidR="002C009B" w:rsidRPr="001A724B">
        <w:rPr>
          <w:lang w:val="en-GB"/>
        </w:rPr>
        <w:t xml:space="preserve"> 2.2%.</w:t>
      </w:r>
      <w:r w:rsidR="00B1016E" w:rsidRPr="001A724B">
        <w:rPr>
          <w:lang w:val="en-GB"/>
        </w:rPr>
        <w:t xml:space="preserve"> </w:t>
      </w:r>
      <w:r w:rsidR="00171722" w:rsidRPr="001A724B">
        <w:rPr>
          <w:lang w:val="en-GB"/>
        </w:rPr>
        <w:t xml:space="preserve">After stagnation or rather </w:t>
      </w:r>
      <w:r w:rsidR="005C25B9">
        <w:rPr>
          <w:lang w:val="en-GB"/>
        </w:rPr>
        <w:t xml:space="preserve">a </w:t>
      </w:r>
      <w:r w:rsidR="00CF56C8" w:rsidRPr="001A724B">
        <w:rPr>
          <w:lang w:val="en-GB"/>
        </w:rPr>
        <w:t>black zero in the third quarter, industry returned to a</w:t>
      </w:r>
      <w:r w:rsidR="005C25B9">
        <w:rPr>
          <w:lang w:val="en-GB"/>
        </w:rPr>
        <w:t> </w:t>
      </w:r>
      <w:r w:rsidR="00CF56C8" w:rsidRPr="001A724B">
        <w:rPr>
          <w:lang w:val="en-GB"/>
        </w:rPr>
        <w:t xml:space="preserve">decrease in the end of the year. In the </w:t>
      </w:r>
      <w:r w:rsidR="00CF56C8" w:rsidRPr="001A724B">
        <w:rPr>
          <w:b/>
          <w:lang w:val="en-GB"/>
        </w:rPr>
        <w:t>fourth quarter</w:t>
      </w:r>
      <w:r w:rsidR="00CF56C8" w:rsidRPr="001A724B">
        <w:rPr>
          <w:lang w:val="en-GB"/>
        </w:rPr>
        <w:t xml:space="preserve"> of 2024, </w:t>
      </w:r>
      <w:r w:rsidR="00AB3713" w:rsidRPr="001A724B">
        <w:rPr>
          <w:lang w:val="en-GB"/>
        </w:rPr>
        <w:t xml:space="preserve">the industrial production decreased by 2.6%, y-o-y. Compared to the previous quarter, it decreased by 0.9%. Those results were the most influenced by </w:t>
      </w:r>
      <w:r w:rsidR="00301B9C" w:rsidRPr="001A724B">
        <w:rPr>
          <w:lang w:val="en-GB"/>
        </w:rPr>
        <w:t xml:space="preserve">manufacture of motor vehicles, trailers and semi-trailers, in which production decreased by 6.5%, compared to the corresponding quarter of 2023, namely in the part of the economic activity focusing on manufacture of parts and accessories for motor vehicles. </w:t>
      </w:r>
      <w:r w:rsidR="00852244" w:rsidRPr="001A724B">
        <w:rPr>
          <w:lang w:val="en-GB"/>
        </w:rPr>
        <w:t xml:space="preserve">The same as in the previous quarters, the demand continued to decrease in manufacture of machinery and equipment.   </w:t>
      </w:r>
    </w:p>
    <w:p w14:paraId="01CB1B1F" w14:textId="08485D66" w:rsidR="00E3662C" w:rsidRPr="001A724B" w:rsidRDefault="00E3662C" w:rsidP="00E3662C">
      <w:pPr>
        <w:rPr>
          <w:b/>
          <w:bCs/>
        </w:rPr>
      </w:pPr>
    </w:p>
    <w:p w14:paraId="67DC1A8C" w14:textId="44689C95" w:rsidR="00E3662C" w:rsidRPr="001A724B" w:rsidRDefault="00E3662C" w:rsidP="00E3662C">
      <w:pPr>
        <w:rPr>
          <w:lang w:val="en-GB"/>
        </w:rPr>
      </w:pPr>
      <w:r w:rsidRPr="001A724B">
        <w:rPr>
          <w:b/>
          <w:bCs/>
          <w:lang w:val="en-GB"/>
        </w:rPr>
        <w:t xml:space="preserve">Sales from industrial activity </w:t>
      </w:r>
      <w:r w:rsidRPr="001A724B">
        <w:rPr>
          <w:bCs/>
          <w:lang w:val="en-GB"/>
        </w:rPr>
        <w:t>at current prices</w:t>
      </w:r>
      <w:r w:rsidRPr="001A724B">
        <w:rPr>
          <w:b/>
          <w:bCs/>
          <w:lang w:val="en-GB"/>
        </w:rPr>
        <w:t xml:space="preserve"> </w:t>
      </w:r>
      <w:r w:rsidR="00561B2B" w:rsidRPr="001A724B">
        <w:rPr>
          <w:lang w:val="en-GB"/>
        </w:rPr>
        <w:t>incre</w:t>
      </w:r>
      <w:r w:rsidR="00D6616D" w:rsidRPr="001A724B">
        <w:rPr>
          <w:lang w:val="en-GB"/>
        </w:rPr>
        <w:t>ased by 0.9</w:t>
      </w:r>
      <w:r w:rsidRPr="001A724B">
        <w:rPr>
          <w:lang w:val="en-GB"/>
        </w:rPr>
        <w:t xml:space="preserve">%, y-o-y, in 2024. Direct export sales of industrial enterprises </w:t>
      </w:r>
      <w:r w:rsidR="003A4458" w:rsidRPr="001A724B">
        <w:rPr>
          <w:lang w:val="en-GB"/>
        </w:rPr>
        <w:t>in</w:t>
      </w:r>
      <w:r w:rsidR="00D6616D" w:rsidRPr="001A724B">
        <w:rPr>
          <w:lang w:val="en-GB"/>
        </w:rPr>
        <w:t>creased at current prices by 1.6</w:t>
      </w:r>
      <w:r w:rsidRPr="001A724B">
        <w:rPr>
          <w:lang w:val="en-GB"/>
        </w:rPr>
        <w:t>%. Domestic sales, which also include indirect export vi</w:t>
      </w:r>
      <w:r w:rsidR="00930A93" w:rsidRPr="001A724B">
        <w:rPr>
          <w:lang w:val="en-GB"/>
        </w:rPr>
        <w:t>a non-industrial enterprises, in</w:t>
      </w:r>
      <w:r w:rsidR="00DD01C2" w:rsidRPr="001A724B">
        <w:rPr>
          <w:lang w:val="en-GB"/>
        </w:rPr>
        <w:t>creased at current prices by 0.1</w:t>
      </w:r>
      <w:r w:rsidRPr="001A724B">
        <w:rPr>
          <w:lang w:val="en-GB"/>
        </w:rPr>
        <w:t>%. </w:t>
      </w:r>
    </w:p>
    <w:p w14:paraId="5C26E243" w14:textId="329E64EF" w:rsidR="005D27CB" w:rsidRPr="001A724B" w:rsidRDefault="00E3662C" w:rsidP="00E3662C">
      <w:pPr>
        <w:rPr>
          <w:lang w:val="en-GB"/>
        </w:rPr>
      </w:pPr>
      <w:r w:rsidRPr="001A724B">
        <w:rPr>
          <w:lang w:val="en-GB"/>
        </w:rPr>
        <w:t>The following contributed the most to the growth: manufacture of motor vehicles, trailers and semi-trailers (a contribution of +</w:t>
      </w:r>
      <w:r w:rsidR="00DD01C2" w:rsidRPr="001A724B">
        <w:rPr>
          <w:lang w:val="en-GB"/>
        </w:rPr>
        <w:t>0</w:t>
      </w:r>
      <w:r w:rsidRPr="001A724B">
        <w:rPr>
          <w:lang w:val="en-GB"/>
        </w:rPr>
        <w:t>.</w:t>
      </w:r>
      <w:r w:rsidR="00DD01C2" w:rsidRPr="001A724B">
        <w:rPr>
          <w:lang w:val="en-GB"/>
        </w:rPr>
        <w:t>8 p. p., an increase by 3.2</w:t>
      </w:r>
      <w:r w:rsidRPr="001A724B">
        <w:rPr>
          <w:lang w:val="en-GB"/>
        </w:rPr>
        <w:t>%),</w:t>
      </w:r>
      <w:r w:rsidR="00913AD1" w:rsidRPr="001A724B">
        <w:rPr>
          <w:lang w:val="en-GB"/>
        </w:rPr>
        <w:t xml:space="preserve"> </w:t>
      </w:r>
      <w:r w:rsidR="009A473A" w:rsidRPr="001A724B">
        <w:rPr>
          <w:lang w:val="en-GB"/>
        </w:rPr>
        <w:t>manufacture of computer, electronic and optical products (a contribution of</w:t>
      </w:r>
      <w:r w:rsidR="00930A93" w:rsidRPr="001A724B">
        <w:rPr>
          <w:lang w:val="en-GB"/>
        </w:rPr>
        <w:t xml:space="preserve"> +0.5 p. p., an incr</w:t>
      </w:r>
      <w:r w:rsidR="00DD01C2" w:rsidRPr="001A724B">
        <w:rPr>
          <w:lang w:val="en-GB"/>
        </w:rPr>
        <w:t>ease by 10.2</w:t>
      </w:r>
      <w:r w:rsidR="009A473A" w:rsidRPr="001A724B">
        <w:rPr>
          <w:lang w:val="en-GB"/>
        </w:rPr>
        <w:t>%)</w:t>
      </w:r>
      <w:r w:rsidR="007F7742" w:rsidRPr="001A724B">
        <w:rPr>
          <w:lang w:val="en-GB"/>
        </w:rPr>
        <w:t>,</w:t>
      </w:r>
      <w:r w:rsidR="009A473A" w:rsidRPr="001A724B">
        <w:rPr>
          <w:lang w:val="en-GB"/>
        </w:rPr>
        <w:t xml:space="preserve"> and manufacture of rubber and plastic products (a contribution o</w:t>
      </w:r>
      <w:r w:rsidR="00752B04" w:rsidRPr="001A724B">
        <w:rPr>
          <w:lang w:val="en-GB"/>
        </w:rPr>
        <w:t>f +0.2 p. p., an increase by 3.0</w:t>
      </w:r>
      <w:r w:rsidR="009A473A" w:rsidRPr="001A724B">
        <w:rPr>
          <w:lang w:val="en-GB"/>
        </w:rPr>
        <w:t>%).</w:t>
      </w:r>
    </w:p>
    <w:p w14:paraId="01F3661A" w14:textId="64A3DA67" w:rsidR="00E3662C" w:rsidRPr="001A724B" w:rsidRDefault="00E3662C" w:rsidP="00E3662C">
      <w:pPr>
        <w:rPr>
          <w:lang w:val="en-GB"/>
        </w:rPr>
      </w:pPr>
      <w:r w:rsidRPr="001A724B">
        <w:rPr>
          <w:lang w:val="en-GB"/>
        </w:rPr>
        <w:t xml:space="preserve">On the other hand, sales from industrial activity decreased the most in the following: </w:t>
      </w:r>
      <w:r w:rsidR="000A25EC" w:rsidRPr="001A724B">
        <w:rPr>
          <w:lang w:val="en-GB"/>
        </w:rPr>
        <w:t xml:space="preserve">manufacture of machinery and equipment (a contribution of -0.44 p. p., a decrease by 6.3%), </w:t>
      </w:r>
      <w:r w:rsidR="00930A93" w:rsidRPr="001A724B">
        <w:rPr>
          <w:lang w:val="en-GB"/>
        </w:rPr>
        <w:t>manufacture of basi</w:t>
      </w:r>
      <w:r w:rsidR="000A25EC" w:rsidRPr="001A724B">
        <w:rPr>
          <w:lang w:val="en-GB"/>
        </w:rPr>
        <w:t>c metals (a contribution of -0.43</w:t>
      </w:r>
      <w:r w:rsidR="00930A93" w:rsidRPr="001A724B">
        <w:rPr>
          <w:lang w:val="en-GB"/>
        </w:rPr>
        <w:t> p</w:t>
      </w:r>
      <w:r w:rsidR="000A25EC" w:rsidRPr="001A724B">
        <w:rPr>
          <w:lang w:val="en-GB"/>
        </w:rPr>
        <w:t>. p., a decrease by 12.3</w:t>
      </w:r>
      <w:r w:rsidR="00930A93" w:rsidRPr="001A724B">
        <w:rPr>
          <w:lang w:val="en-GB"/>
        </w:rPr>
        <w:t xml:space="preserve">%), </w:t>
      </w:r>
      <w:r w:rsidRPr="001A724B">
        <w:rPr>
          <w:lang w:val="en-GB"/>
        </w:rPr>
        <w:t>and mining and quarrying (a contribution of -0.</w:t>
      </w:r>
      <w:r w:rsidR="00A5301F" w:rsidRPr="001A724B">
        <w:rPr>
          <w:lang w:val="en-GB"/>
        </w:rPr>
        <w:t>2</w:t>
      </w:r>
      <w:r w:rsidRPr="001A724B">
        <w:rPr>
          <w:lang w:val="en-GB"/>
        </w:rPr>
        <w:t xml:space="preserve"> p. p., a decrease by </w:t>
      </w:r>
      <w:r w:rsidR="000A25EC" w:rsidRPr="001A724B">
        <w:rPr>
          <w:lang w:val="en-GB"/>
        </w:rPr>
        <w:t>14.6</w:t>
      </w:r>
      <w:r w:rsidRPr="001A724B">
        <w:rPr>
          <w:lang w:val="en-GB"/>
        </w:rPr>
        <w:t xml:space="preserve">%).  </w:t>
      </w:r>
    </w:p>
    <w:p w14:paraId="71A09383" w14:textId="77777777" w:rsidR="00E3662C" w:rsidRPr="001A724B" w:rsidRDefault="00E3662C" w:rsidP="00E3662C">
      <w:pPr>
        <w:rPr>
          <w:rFonts w:cs="Arial"/>
          <w:szCs w:val="20"/>
        </w:rPr>
      </w:pPr>
    </w:p>
    <w:p w14:paraId="6545E197" w14:textId="28A7388E" w:rsidR="002528AE" w:rsidRPr="001A724B" w:rsidRDefault="00E3662C" w:rsidP="00E3662C">
      <w:pPr>
        <w:rPr>
          <w:rFonts w:cs="Arial"/>
          <w:szCs w:val="20"/>
          <w:lang w:val="en-GB"/>
        </w:rPr>
      </w:pPr>
      <w:r w:rsidRPr="001A724B">
        <w:rPr>
          <w:rFonts w:cs="Arial"/>
          <w:szCs w:val="20"/>
          <w:lang w:val="en-GB"/>
        </w:rPr>
        <w:t xml:space="preserve">The value of </w:t>
      </w:r>
      <w:r w:rsidRPr="001A724B">
        <w:rPr>
          <w:rFonts w:cs="Arial"/>
          <w:b/>
          <w:bCs/>
          <w:szCs w:val="20"/>
          <w:lang w:val="en-GB"/>
        </w:rPr>
        <w:t>new orders</w:t>
      </w:r>
      <w:r w:rsidRPr="001A724B">
        <w:rPr>
          <w:rFonts w:cs="Arial"/>
          <w:szCs w:val="20"/>
          <w:lang w:val="en-GB"/>
        </w:rPr>
        <w:t xml:space="preserve"> at current prices in surveyed industrial CZ-NACE activities in </w:t>
      </w:r>
      <w:r w:rsidR="00A83B96" w:rsidRPr="001A724B">
        <w:rPr>
          <w:rFonts w:cs="Arial"/>
          <w:szCs w:val="20"/>
          <w:lang w:val="en-GB"/>
        </w:rPr>
        <w:t>2024 increased by 2.8</w:t>
      </w:r>
      <w:r w:rsidRPr="001A724B">
        <w:rPr>
          <w:rFonts w:cs="Arial"/>
          <w:szCs w:val="20"/>
          <w:lang w:val="en-GB"/>
        </w:rPr>
        <w:t>%, year-on-year. Non-dome</w:t>
      </w:r>
      <w:r w:rsidR="00A83B96" w:rsidRPr="001A724B">
        <w:rPr>
          <w:rFonts w:cs="Arial"/>
          <w:szCs w:val="20"/>
          <w:lang w:val="en-GB"/>
        </w:rPr>
        <w:t>stic new orders increased by 2.6</w:t>
      </w:r>
      <w:r w:rsidRPr="001A724B">
        <w:rPr>
          <w:rFonts w:cs="Arial"/>
          <w:szCs w:val="20"/>
          <w:lang w:val="en-GB"/>
        </w:rPr>
        <w:t>%. Dome</w:t>
      </w:r>
      <w:r w:rsidR="00A83B96" w:rsidRPr="001A724B">
        <w:rPr>
          <w:rFonts w:cs="Arial"/>
          <w:szCs w:val="20"/>
          <w:lang w:val="en-GB"/>
        </w:rPr>
        <w:t>stic new orders increased by 3.2</w:t>
      </w:r>
      <w:r w:rsidRPr="001A724B">
        <w:rPr>
          <w:rFonts w:cs="Arial"/>
          <w:szCs w:val="20"/>
          <w:lang w:val="en-GB"/>
        </w:rPr>
        <w:t xml:space="preserve">%. </w:t>
      </w:r>
    </w:p>
    <w:p w14:paraId="5457406A" w14:textId="7CD77C44" w:rsidR="00F41ED1" w:rsidRPr="001A724B" w:rsidRDefault="00E3662C" w:rsidP="00E3662C">
      <w:pPr>
        <w:rPr>
          <w:lang w:val="en-GB"/>
        </w:rPr>
      </w:pPr>
      <w:r w:rsidRPr="001A724B">
        <w:rPr>
          <w:rFonts w:cs="Arial"/>
          <w:szCs w:val="20"/>
          <w:lang w:val="en-GB"/>
        </w:rPr>
        <w:t xml:space="preserve">The following contributed the most to the increase of the value of new orders: </w:t>
      </w:r>
      <w:r w:rsidRPr="001A724B">
        <w:rPr>
          <w:lang w:val="en-GB"/>
        </w:rPr>
        <w:t>manufacture of motor vehicles, trailers and sem</w:t>
      </w:r>
      <w:r w:rsidR="007A4738" w:rsidRPr="001A724B">
        <w:rPr>
          <w:lang w:val="en-GB"/>
        </w:rPr>
        <w:t>i-trailers (a contribution of +</w:t>
      </w:r>
      <w:r w:rsidR="00CA7DBA" w:rsidRPr="001A724B">
        <w:rPr>
          <w:lang w:val="en-GB"/>
        </w:rPr>
        <w:t>1.8</w:t>
      </w:r>
      <w:r w:rsidR="007A4738" w:rsidRPr="001A724B">
        <w:rPr>
          <w:lang w:val="en-GB"/>
        </w:rPr>
        <w:t xml:space="preserve"> p. p., an increase by </w:t>
      </w:r>
      <w:r w:rsidR="00CA7DBA" w:rsidRPr="001A724B">
        <w:rPr>
          <w:lang w:val="en-GB"/>
        </w:rPr>
        <w:t>4</w:t>
      </w:r>
      <w:r w:rsidR="00A701C1" w:rsidRPr="001A724B">
        <w:rPr>
          <w:lang w:val="en-GB"/>
        </w:rPr>
        <w:t>.8</w:t>
      </w:r>
      <w:r w:rsidRPr="001A724B">
        <w:rPr>
          <w:lang w:val="en-GB"/>
        </w:rPr>
        <w:t xml:space="preserve">%), </w:t>
      </w:r>
      <w:r w:rsidR="006E7A33" w:rsidRPr="001A724B">
        <w:rPr>
          <w:lang w:val="en-GB"/>
        </w:rPr>
        <w:t>manufacture of computer, electronic and optical products</w:t>
      </w:r>
      <w:r w:rsidR="00A701C1" w:rsidRPr="001A724B">
        <w:rPr>
          <w:rFonts w:cs="Arial"/>
        </w:rPr>
        <w:t xml:space="preserve"> </w:t>
      </w:r>
      <w:r w:rsidR="00A701C1" w:rsidRPr="001A724B">
        <w:rPr>
          <w:rFonts w:cs="Arial"/>
          <w:lang w:val="en-GB"/>
        </w:rPr>
        <w:t>(</w:t>
      </w:r>
      <w:r w:rsidR="006E7A33" w:rsidRPr="001A724B">
        <w:rPr>
          <w:lang w:val="en-GB"/>
        </w:rPr>
        <w:t>a contribution of</w:t>
      </w:r>
      <w:r w:rsidR="00A701C1" w:rsidRPr="001A724B">
        <w:rPr>
          <w:rFonts w:cs="Arial"/>
          <w:lang w:val="en-GB"/>
        </w:rPr>
        <w:t xml:space="preserve"> +0</w:t>
      </w:r>
      <w:r w:rsidR="006E7A33" w:rsidRPr="001A724B">
        <w:rPr>
          <w:rFonts w:cs="Arial"/>
          <w:lang w:val="en-GB"/>
        </w:rPr>
        <w:t>.</w:t>
      </w:r>
      <w:r w:rsidR="00CA7DBA" w:rsidRPr="001A724B">
        <w:rPr>
          <w:rFonts w:cs="Arial"/>
          <w:lang w:val="en-GB"/>
        </w:rPr>
        <w:t>8</w:t>
      </w:r>
      <w:r w:rsidR="006E7A33" w:rsidRPr="001A724B">
        <w:rPr>
          <w:rFonts w:cs="Arial"/>
          <w:lang w:val="en-GB"/>
        </w:rPr>
        <w:t> p. p</w:t>
      </w:r>
      <w:r w:rsidR="00A701C1" w:rsidRPr="001A724B">
        <w:rPr>
          <w:rFonts w:cs="Arial"/>
          <w:lang w:val="en-GB"/>
        </w:rPr>
        <w:t xml:space="preserve">., </w:t>
      </w:r>
      <w:r w:rsidR="006E7A33" w:rsidRPr="001A724B">
        <w:rPr>
          <w:lang w:val="en-GB"/>
        </w:rPr>
        <w:t>an</w:t>
      </w:r>
      <w:r w:rsidR="008360CA">
        <w:rPr>
          <w:lang w:val="en-GB"/>
        </w:rPr>
        <w:t> </w:t>
      </w:r>
      <w:r w:rsidR="006E7A33" w:rsidRPr="001A724B">
        <w:rPr>
          <w:lang w:val="en-GB"/>
        </w:rPr>
        <w:t>increase by</w:t>
      </w:r>
      <w:r w:rsidR="00A701C1" w:rsidRPr="001A724B">
        <w:rPr>
          <w:rFonts w:cs="Arial"/>
          <w:lang w:val="en-GB"/>
        </w:rPr>
        <w:t xml:space="preserve"> </w:t>
      </w:r>
      <w:r w:rsidR="00CA7DBA" w:rsidRPr="001A724B">
        <w:rPr>
          <w:rFonts w:cs="Arial"/>
          <w:lang w:val="en-GB"/>
        </w:rPr>
        <w:t>9</w:t>
      </w:r>
      <w:r w:rsidR="006E7A33" w:rsidRPr="001A724B">
        <w:rPr>
          <w:rFonts w:cs="Arial"/>
          <w:lang w:val="en-GB"/>
        </w:rPr>
        <w:t>.</w:t>
      </w:r>
      <w:r w:rsidR="00CA7DBA" w:rsidRPr="001A724B">
        <w:rPr>
          <w:rFonts w:cs="Arial"/>
          <w:lang w:val="en-GB"/>
        </w:rPr>
        <w:t>5</w:t>
      </w:r>
      <w:r w:rsidR="00A701C1" w:rsidRPr="001A724B">
        <w:rPr>
          <w:rFonts w:cs="Arial"/>
          <w:lang w:val="en-GB"/>
        </w:rPr>
        <w:t>%), and</w:t>
      </w:r>
      <w:r w:rsidR="001B7542" w:rsidRPr="001A724B">
        <w:rPr>
          <w:rFonts w:cs="Arial"/>
          <w:lang w:val="en-GB"/>
        </w:rPr>
        <w:t xml:space="preserve"> </w:t>
      </w:r>
      <w:r w:rsidR="001B7542" w:rsidRPr="001A724B">
        <w:rPr>
          <w:lang w:val="en-GB"/>
        </w:rPr>
        <w:t>manufacture of other transport equipment</w:t>
      </w:r>
      <w:r w:rsidR="007A4738" w:rsidRPr="001A724B">
        <w:rPr>
          <w:lang w:val="en-GB"/>
        </w:rPr>
        <w:t xml:space="preserve"> (contribution o</w:t>
      </w:r>
      <w:r w:rsidR="006E7A33" w:rsidRPr="001A724B">
        <w:rPr>
          <w:lang w:val="en-GB"/>
        </w:rPr>
        <w:t>f +0.5 p. p., an</w:t>
      </w:r>
      <w:r w:rsidR="001B7542" w:rsidRPr="001A724B">
        <w:rPr>
          <w:lang w:val="en-GB"/>
        </w:rPr>
        <w:t> </w:t>
      </w:r>
      <w:r w:rsidR="006E7A33" w:rsidRPr="001A724B">
        <w:rPr>
          <w:lang w:val="en-GB"/>
        </w:rPr>
        <w:t xml:space="preserve">increase by </w:t>
      </w:r>
      <w:r w:rsidR="001B7542" w:rsidRPr="001A724B">
        <w:rPr>
          <w:lang w:val="en-GB"/>
        </w:rPr>
        <w:t>24.3</w:t>
      </w:r>
      <w:r w:rsidR="006E7A33" w:rsidRPr="001A724B">
        <w:rPr>
          <w:lang w:val="en-GB"/>
        </w:rPr>
        <w:t>%).</w:t>
      </w:r>
      <w:r w:rsidR="00165DEE" w:rsidRPr="001A724B">
        <w:rPr>
          <w:lang w:val="en-GB"/>
        </w:rPr>
        <w:t xml:space="preserve"> </w:t>
      </w:r>
      <w:r w:rsidR="00473F4D">
        <w:rPr>
          <w:lang w:val="en-GB"/>
        </w:rPr>
        <w:t>N</w:t>
      </w:r>
      <w:r w:rsidR="00C771AD" w:rsidRPr="001A724B">
        <w:rPr>
          <w:lang w:val="en-GB"/>
        </w:rPr>
        <w:t>egative contributions were</w:t>
      </w:r>
      <w:r w:rsidRPr="001A724B">
        <w:rPr>
          <w:lang w:val="en-GB"/>
        </w:rPr>
        <w:t xml:space="preserve"> recorded by</w:t>
      </w:r>
      <w:r w:rsidR="00253885" w:rsidRPr="001A724B">
        <w:rPr>
          <w:lang w:val="en-GB"/>
        </w:rPr>
        <w:t xml:space="preserve"> manufacture of machinery and equipment (a contribution of -0.4 p. p., a decrease by 3.3%), </w:t>
      </w:r>
      <w:r w:rsidRPr="001A724B">
        <w:rPr>
          <w:lang w:val="en-GB"/>
        </w:rPr>
        <w:t>manufacture of ba</w:t>
      </w:r>
      <w:r w:rsidR="00C771AD" w:rsidRPr="001A724B">
        <w:rPr>
          <w:lang w:val="en-GB"/>
        </w:rPr>
        <w:t>sic metals (a</w:t>
      </w:r>
      <w:r w:rsidR="00F41ED1" w:rsidRPr="001A724B">
        <w:rPr>
          <w:lang w:val="en-GB"/>
        </w:rPr>
        <w:t> </w:t>
      </w:r>
      <w:r w:rsidR="001566A3" w:rsidRPr="001A724B">
        <w:rPr>
          <w:lang w:val="en-GB"/>
        </w:rPr>
        <w:t>contribution of</w:t>
      </w:r>
      <w:r w:rsidR="006D05BC" w:rsidRPr="001A724B">
        <w:rPr>
          <w:lang w:val="en-GB"/>
        </w:rPr>
        <w:t xml:space="preserve"> -0.6</w:t>
      </w:r>
      <w:r w:rsidRPr="001A724B">
        <w:rPr>
          <w:lang w:val="en-GB"/>
        </w:rPr>
        <w:t> p. p., a decrease by 1</w:t>
      </w:r>
      <w:r w:rsidR="006D05BC" w:rsidRPr="001A724B">
        <w:rPr>
          <w:lang w:val="en-GB"/>
        </w:rPr>
        <w:t>1.5</w:t>
      </w:r>
      <w:r w:rsidR="00F41ED1" w:rsidRPr="001A724B">
        <w:rPr>
          <w:lang w:val="en-GB"/>
        </w:rPr>
        <w:t>%)</w:t>
      </w:r>
      <w:r w:rsidR="001566A3" w:rsidRPr="001A724B">
        <w:rPr>
          <w:lang w:val="en-GB"/>
        </w:rPr>
        <w:t>,</w:t>
      </w:r>
      <w:r w:rsidRPr="001A724B">
        <w:rPr>
          <w:lang w:val="en-GB"/>
        </w:rPr>
        <w:t xml:space="preserve"> </w:t>
      </w:r>
      <w:r w:rsidR="001566A3" w:rsidRPr="001A724B">
        <w:rPr>
          <w:lang w:val="en-GB"/>
        </w:rPr>
        <w:t>and by manufacture of t</w:t>
      </w:r>
      <w:r w:rsidR="006D05BC" w:rsidRPr="001A724B">
        <w:rPr>
          <w:lang w:val="en-GB"/>
        </w:rPr>
        <w:t>extiles (a contribution of -0.03 p. p., a decrease by 1.8</w:t>
      </w:r>
      <w:r w:rsidR="001566A3" w:rsidRPr="001A724B">
        <w:rPr>
          <w:lang w:val="en-GB"/>
        </w:rPr>
        <w:t xml:space="preserve">%).  </w:t>
      </w:r>
    </w:p>
    <w:p w14:paraId="627A31FD" w14:textId="26C3D1DA" w:rsidR="00E3662C" w:rsidRPr="001A724B" w:rsidRDefault="00E3662C" w:rsidP="00E3662C">
      <w:pPr>
        <w:rPr>
          <w:rFonts w:cs="Arial"/>
        </w:rPr>
      </w:pPr>
    </w:p>
    <w:p w14:paraId="07820B3A" w14:textId="41721FAD" w:rsidR="004B68BF" w:rsidRPr="001A724B" w:rsidRDefault="00E3662C" w:rsidP="00E3662C">
      <w:pPr>
        <w:rPr>
          <w:lang w:val="en-GB"/>
        </w:rPr>
      </w:pPr>
      <w:r w:rsidRPr="001A724B">
        <w:rPr>
          <w:rFonts w:cs="Arial"/>
          <w:bCs/>
          <w:szCs w:val="20"/>
          <w:lang w:val="en-GB"/>
        </w:rPr>
        <w:t xml:space="preserve">The average registered number of </w:t>
      </w:r>
      <w:r w:rsidRPr="001A724B">
        <w:rPr>
          <w:rFonts w:cs="Arial"/>
          <w:b/>
          <w:bCs/>
          <w:szCs w:val="20"/>
          <w:lang w:val="en-GB"/>
        </w:rPr>
        <w:t>employees</w:t>
      </w:r>
      <w:r w:rsidRPr="001A724B">
        <w:rPr>
          <w:bCs/>
          <w:lang w:val="en-GB"/>
        </w:rPr>
        <w:t xml:space="preserve"> </w:t>
      </w:r>
      <w:r w:rsidRPr="001A724B">
        <w:rPr>
          <w:rFonts w:cs="Arial"/>
          <w:bCs/>
          <w:szCs w:val="20"/>
          <w:lang w:val="en-GB"/>
        </w:rPr>
        <w:t xml:space="preserve">in industry in </w:t>
      </w:r>
      <w:r w:rsidRPr="001A724B">
        <w:rPr>
          <w:lang w:val="en-GB"/>
        </w:rPr>
        <w:t xml:space="preserve">2024 </w:t>
      </w:r>
      <w:r w:rsidR="001566A3" w:rsidRPr="001A724B">
        <w:rPr>
          <w:rFonts w:cs="Arial"/>
          <w:bCs/>
          <w:szCs w:val="20"/>
          <w:lang w:val="en-GB"/>
        </w:rPr>
        <w:t>was by 2</w:t>
      </w:r>
      <w:r w:rsidR="006D05BC" w:rsidRPr="001A724B">
        <w:rPr>
          <w:rFonts w:cs="Arial"/>
          <w:bCs/>
          <w:szCs w:val="20"/>
          <w:lang w:val="en-GB"/>
        </w:rPr>
        <w:t>.0</w:t>
      </w:r>
      <w:r w:rsidRPr="001A724B">
        <w:rPr>
          <w:rFonts w:cs="Arial"/>
          <w:bCs/>
          <w:szCs w:val="20"/>
          <w:lang w:val="en-GB"/>
        </w:rPr>
        <w:t xml:space="preserve">% lower </w:t>
      </w:r>
      <w:r w:rsidR="001566A3" w:rsidRPr="001A724B">
        <w:rPr>
          <w:rFonts w:cs="Arial"/>
          <w:bCs/>
          <w:szCs w:val="20"/>
          <w:lang w:val="en-GB"/>
        </w:rPr>
        <w:t>than the one in</w:t>
      </w:r>
      <w:r w:rsidRPr="001A724B">
        <w:rPr>
          <w:rFonts w:cs="Arial"/>
          <w:bCs/>
          <w:szCs w:val="20"/>
          <w:lang w:val="en-GB"/>
        </w:rPr>
        <w:t xml:space="preserve"> the correspond</w:t>
      </w:r>
      <w:r w:rsidR="006D05BC" w:rsidRPr="001A724B">
        <w:rPr>
          <w:rFonts w:cs="Arial"/>
          <w:bCs/>
          <w:szCs w:val="20"/>
          <w:lang w:val="en-GB"/>
        </w:rPr>
        <w:t>ing period of the previous year and their</w:t>
      </w:r>
      <w:r w:rsidR="006D05BC" w:rsidRPr="001A724B">
        <w:rPr>
          <w:lang w:val="en-GB"/>
        </w:rPr>
        <w:t xml:space="preserve"> </w:t>
      </w:r>
      <w:r w:rsidR="004B68BF" w:rsidRPr="001A724B">
        <w:rPr>
          <w:lang w:val="en-GB"/>
        </w:rPr>
        <w:t xml:space="preserve">average gross monthly nominal wage increased by 6.7%. </w:t>
      </w:r>
    </w:p>
    <w:p w14:paraId="01A2F393" w14:textId="4FC9DEA5" w:rsidR="00E3662C" w:rsidRPr="001A724B" w:rsidRDefault="00A36AD9" w:rsidP="00A36AD9">
      <w:r>
        <w:rPr>
          <w:rFonts w:cs="Arial"/>
          <w:bCs/>
          <w:szCs w:val="20"/>
        </w:rPr>
        <w:br w:type="page"/>
      </w:r>
      <w:bookmarkStart w:id="0" w:name="_GoBack"/>
      <w:bookmarkEnd w:id="0"/>
      <w:r w:rsidR="00E3662C" w:rsidRPr="001A724B">
        <w:t>Notes:</w:t>
      </w:r>
    </w:p>
    <w:p w14:paraId="00DCD0A2" w14:textId="77777777" w:rsidR="00E3662C" w:rsidRPr="001A724B" w:rsidRDefault="00E3662C" w:rsidP="00AC182B">
      <w:pPr>
        <w:pStyle w:val="Poznmky0"/>
        <w:spacing w:before="0"/>
      </w:pPr>
    </w:p>
    <w:p w14:paraId="323C81A3" w14:textId="2FD0392E" w:rsidR="00E3662C" w:rsidRPr="001A724B" w:rsidRDefault="00E3662C" w:rsidP="00E3662C">
      <w:pPr>
        <w:pStyle w:val="Poznmky"/>
        <w:spacing w:before="0" w:line="276" w:lineRule="auto"/>
        <w:ind w:left="2880" w:hanging="2880"/>
        <w:rPr>
          <w:rStyle w:val="Hypertextovodkaz"/>
          <w:i/>
          <w:lang w:val="en-GB"/>
        </w:rPr>
      </w:pPr>
      <w:r w:rsidRPr="001A724B">
        <w:rPr>
          <w:i/>
          <w:color w:val="auto"/>
          <w:lang w:val="en-GB"/>
        </w:rPr>
        <w:t>Contact person:</w:t>
      </w:r>
      <w:r w:rsidRPr="001A724B">
        <w:rPr>
          <w:i/>
          <w:color w:val="auto"/>
          <w:lang w:val="en-GB"/>
        </w:rPr>
        <w:tab/>
      </w:r>
      <w:r w:rsidRPr="001A724B">
        <w:rPr>
          <w:i/>
          <w:iCs/>
          <w:lang w:val="en-GB"/>
        </w:rPr>
        <w:t>Veronika Doležalová, Head of</w:t>
      </w:r>
      <w:r w:rsidR="001229E1">
        <w:rPr>
          <w:i/>
          <w:iCs/>
          <w:lang w:val="en-GB"/>
        </w:rPr>
        <w:t xml:space="preserve"> the</w:t>
      </w:r>
      <w:r w:rsidRPr="001A724B">
        <w:rPr>
          <w:i/>
          <w:iCs/>
          <w:lang w:val="en-GB"/>
        </w:rPr>
        <w:t xml:space="preserve"> Industrial Statistics Unit</w:t>
      </w:r>
      <w:r w:rsidRPr="001A724B">
        <w:rPr>
          <w:i/>
          <w:lang w:val="en-GB"/>
        </w:rPr>
        <w:t>,</w:t>
      </w:r>
      <w:r w:rsidRPr="001A724B">
        <w:rPr>
          <w:i/>
          <w:color w:val="auto"/>
          <w:lang w:val="en-GB"/>
        </w:rPr>
        <w:t xml:space="preserve"> </w:t>
      </w:r>
      <w:r w:rsidRPr="001A724B">
        <w:rPr>
          <w:i/>
          <w:iCs/>
          <w:lang w:val="en-GB"/>
        </w:rPr>
        <w:t xml:space="preserve">phone number (+420) </w:t>
      </w:r>
      <w:r w:rsidRPr="001A724B">
        <w:rPr>
          <w:rFonts w:cs="Arial"/>
          <w:i/>
          <w:lang w:val="en-GB"/>
        </w:rPr>
        <w:t>734 352 291</w:t>
      </w:r>
      <w:r w:rsidRPr="001A724B">
        <w:rPr>
          <w:i/>
          <w:color w:val="auto"/>
          <w:lang w:val="en-GB"/>
        </w:rPr>
        <w:t xml:space="preserve">, e-mail: </w:t>
      </w:r>
      <w:hyperlink r:id="rId11" w:history="1">
        <w:r w:rsidR="00B03A64" w:rsidRPr="001A724B">
          <w:rPr>
            <w:rStyle w:val="Hypertextovodkaz"/>
            <w:i/>
            <w:lang w:val="en-GB"/>
          </w:rPr>
          <w:t>veronika.dolezalova@csu.gov.cz</w:t>
        </w:r>
      </w:hyperlink>
    </w:p>
    <w:p w14:paraId="56461930" w14:textId="77777777" w:rsidR="00E3662C" w:rsidRPr="001A724B" w:rsidRDefault="00E3662C" w:rsidP="00E3662C">
      <w:pPr>
        <w:pStyle w:val="Poznmky"/>
        <w:spacing w:before="0" w:line="276" w:lineRule="auto"/>
        <w:ind w:left="2880" w:hanging="2880"/>
        <w:rPr>
          <w:color w:val="auto"/>
        </w:rPr>
      </w:pPr>
    </w:p>
    <w:p w14:paraId="077503ED" w14:textId="48A7F162" w:rsidR="001758AD" w:rsidRPr="00776E80" w:rsidRDefault="00E3662C" w:rsidP="00776E80">
      <w:pPr>
        <w:pStyle w:val="Poznmky"/>
        <w:spacing w:before="0" w:line="276" w:lineRule="auto"/>
        <w:ind w:left="2880" w:hanging="2880"/>
        <w:rPr>
          <w:lang w:val="en-GB"/>
        </w:rPr>
      </w:pPr>
      <w:r w:rsidRPr="001A724B">
        <w:rPr>
          <w:i/>
          <w:color w:val="auto"/>
          <w:lang w:val="en-GB"/>
        </w:rPr>
        <w:t>Related outputs:</w:t>
      </w:r>
      <w:r w:rsidRPr="001A724B">
        <w:rPr>
          <w:i/>
          <w:color w:val="auto"/>
          <w:lang w:val="en-GB"/>
        </w:rPr>
        <w:tab/>
      </w:r>
      <w:r w:rsidRPr="001A724B">
        <w:rPr>
          <w:rFonts w:cs="Arial"/>
          <w:i/>
          <w:iCs/>
          <w:lang w:val="en-GB"/>
        </w:rPr>
        <w:t xml:space="preserve">time series in the </w:t>
      </w:r>
      <w:hyperlink r:id="rId12" w:history="1">
        <w:r w:rsidRPr="001A724B">
          <w:rPr>
            <w:rStyle w:val="Hypertextovodkaz"/>
            <w:i/>
            <w:lang w:val="en-GB"/>
          </w:rPr>
          <w:t>Public database, the Industry chapter</w:t>
        </w:r>
      </w:hyperlink>
    </w:p>
    <w:sectPr w:rsidR="001758AD" w:rsidRPr="00776E80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8F29B3" w14:textId="77777777" w:rsidR="00694AE0" w:rsidRDefault="00694AE0" w:rsidP="00BA6370">
      <w:r>
        <w:separator/>
      </w:r>
    </w:p>
  </w:endnote>
  <w:endnote w:type="continuationSeparator" w:id="0">
    <w:p w14:paraId="2F37F96C" w14:textId="77777777" w:rsidR="00694AE0" w:rsidRDefault="00694AE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48C85F" w14:textId="77777777" w:rsidR="003D0499" w:rsidRDefault="00A36AD9">
    <w:pPr>
      <w:pStyle w:val="Zpat"/>
    </w:pPr>
    <w:r>
      <w:rPr>
        <w:noProof/>
        <w:lang w:eastAsia="cs-CZ"/>
      </w:rPr>
      <w:pict w14:anchorId="04C32B24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0A09CB35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34C575B7" w14:textId="77777777"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1641AF92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="00EA4798"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70F92F74" w14:textId="3A07B7FF" w:rsidR="00380178" w:rsidRPr="007B590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7B5907">
                  <w:rPr>
                    <w:rFonts w:cs="Arial"/>
                    <w:sz w:val="15"/>
                    <w:szCs w:val="15"/>
                    <w:lang w:val="fr-FR"/>
                  </w:rPr>
                  <w:t xml:space="preserve">tel: +420 </w:t>
                </w:r>
                <w:r w:rsidR="000B6773" w:rsidRPr="007B5907">
                  <w:rPr>
                    <w:rFonts w:cs="Arial"/>
                    <w:sz w:val="15"/>
                    <w:szCs w:val="15"/>
                    <w:lang w:val="fr-FR"/>
                  </w:rPr>
                  <w:t>274 056 789</w:t>
                </w:r>
                <w:r w:rsidRPr="007B5907">
                  <w:rPr>
                    <w:rFonts w:cs="Arial"/>
                    <w:sz w:val="15"/>
                    <w:szCs w:val="15"/>
                    <w:lang w:val="fr-FR"/>
                  </w:rPr>
                  <w:t xml:space="preserve">, e-mail: </w:t>
                </w:r>
                <w:hyperlink r:id="rId2" w:history="1">
                  <w:r w:rsidR="00EA4798" w:rsidRPr="007B5907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7B5907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="00123849" w:rsidRPr="007E75DE">
                  <w:rPr>
                    <w:rFonts w:cs="Arial"/>
                    <w:szCs w:val="15"/>
                  </w:rPr>
                  <w:fldChar w:fldCharType="begin"/>
                </w:r>
                <w:r w:rsidRPr="007B5907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="00123849" w:rsidRPr="007E75DE">
                  <w:rPr>
                    <w:rFonts w:cs="Arial"/>
                    <w:szCs w:val="15"/>
                  </w:rPr>
                  <w:fldChar w:fldCharType="separate"/>
                </w:r>
                <w:r w:rsidR="00A36AD9">
                  <w:rPr>
                    <w:rFonts w:cs="Arial"/>
                    <w:noProof/>
                    <w:szCs w:val="15"/>
                    <w:lang w:val="fr-FR"/>
                  </w:rPr>
                  <w:t>2</w:t>
                </w:r>
                <w:r w:rsidR="00123849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 w14:anchorId="4E5ABCCC"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29C1C4" w14:textId="77777777" w:rsidR="00694AE0" w:rsidRDefault="00694AE0" w:rsidP="00BA6370">
      <w:r>
        <w:separator/>
      </w:r>
    </w:p>
  </w:footnote>
  <w:footnote w:type="continuationSeparator" w:id="0">
    <w:p w14:paraId="13244395" w14:textId="77777777" w:rsidR="00694AE0" w:rsidRDefault="00694AE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11F8B7" w14:textId="77777777" w:rsidR="003D0499" w:rsidRDefault="00A36AD9">
    <w:pPr>
      <w:pStyle w:val="Zhlav"/>
    </w:pPr>
    <w:r>
      <w:rPr>
        <w:noProof/>
        <w:lang w:val="en-GB"/>
      </w:rPr>
      <w:pict w14:anchorId="3DC9E0D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251658752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ttachedTemplate r:id="rId1"/>
  <w:doNotTrackMoves/>
  <w:defaultTabStop w:val="720"/>
  <w:hyphenationZone w:val="425"/>
  <w:characterSpacingControl w:val="doNotCompress"/>
  <w:hdrShapeDefaults>
    <o:shapedefaults v:ext="edit" spidmax="2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64EE"/>
    <w:rsid w:val="0002134F"/>
    <w:rsid w:val="00043BF4"/>
    <w:rsid w:val="00052EC1"/>
    <w:rsid w:val="000560A0"/>
    <w:rsid w:val="00060E34"/>
    <w:rsid w:val="000717D6"/>
    <w:rsid w:val="000843A5"/>
    <w:rsid w:val="00091722"/>
    <w:rsid w:val="00093257"/>
    <w:rsid w:val="000A25EC"/>
    <w:rsid w:val="000B2266"/>
    <w:rsid w:val="000B6773"/>
    <w:rsid w:val="000B6F63"/>
    <w:rsid w:val="00104D57"/>
    <w:rsid w:val="00116ED1"/>
    <w:rsid w:val="001229E1"/>
    <w:rsid w:val="00123849"/>
    <w:rsid w:val="0013242C"/>
    <w:rsid w:val="001404AB"/>
    <w:rsid w:val="001566A3"/>
    <w:rsid w:val="00160854"/>
    <w:rsid w:val="00162025"/>
    <w:rsid w:val="00165DEE"/>
    <w:rsid w:val="00171722"/>
    <w:rsid w:val="0017231D"/>
    <w:rsid w:val="001758AD"/>
    <w:rsid w:val="00176E26"/>
    <w:rsid w:val="0018061F"/>
    <w:rsid w:val="001810DC"/>
    <w:rsid w:val="00190CDB"/>
    <w:rsid w:val="001A724B"/>
    <w:rsid w:val="001B607F"/>
    <w:rsid w:val="001B7542"/>
    <w:rsid w:val="001C71FD"/>
    <w:rsid w:val="001D369A"/>
    <w:rsid w:val="001F08B3"/>
    <w:rsid w:val="002070FB"/>
    <w:rsid w:val="00213729"/>
    <w:rsid w:val="002406FA"/>
    <w:rsid w:val="00250BCD"/>
    <w:rsid w:val="002528AE"/>
    <w:rsid w:val="00253885"/>
    <w:rsid w:val="00272AF8"/>
    <w:rsid w:val="00297900"/>
    <w:rsid w:val="002B2E47"/>
    <w:rsid w:val="002B56DE"/>
    <w:rsid w:val="002C009B"/>
    <w:rsid w:val="002D37F5"/>
    <w:rsid w:val="002D6B88"/>
    <w:rsid w:val="002F3110"/>
    <w:rsid w:val="00301B9C"/>
    <w:rsid w:val="0032398D"/>
    <w:rsid w:val="003301A3"/>
    <w:rsid w:val="0033364E"/>
    <w:rsid w:val="003464FC"/>
    <w:rsid w:val="003610AC"/>
    <w:rsid w:val="0036777B"/>
    <w:rsid w:val="00372829"/>
    <w:rsid w:val="00380178"/>
    <w:rsid w:val="0038282A"/>
    <w:rsid w:val="00397580"/>
    <w:rsid w:val="003A0AE6"/>
    <w:rsid w:val="003A4458"/>
    <w:rsid w:val="003A45C8"/>
    <w:rsid w:val="003B7F42"/>
    <w:rsid w:val="003C2DCF"/>
    <w:rsid w:val="003C3372"/>
    <w:rsid w:val="003C7FE7"/>
    <w:rsid w:val="003D0499"/>
    <w:rsid w:val="003D3576"/>
    <w:rsid w:val="003F2BB1"/>
    <w:rsid w:val="003F526A"/>
    <w:rsid w:val="00405244"/>
    <w:rsid w:val="00436D82"/>
    <w:rsid w:val="004436EE"/>
    <w:rsid w:val="0045547F"/>
    <w:rsid w:val="00466825"/>
    <w:rsid w:val="0046783F"/>
    <w:rsid w:val="004734DA"/>
    <w:rsid w:val="00473F4D"/>
    <w:rsid w:val="004920AD"/>
    <w:rsid w:val="004923B6"/>
    <w:rsid w:val="00497635"/>
    <w:rsid w:val="004B68BF"/>
    <w:rsid w:val="004D05B3"/>
    <w:rsid w:val="004D52BD"/>
    <w:rsid w:val="004E0641"/>
    <w:rsid w:val="004E479E"/>
    <w:rsid w:val="004F474B"/>
    <w:rsid w:val="004F78E6"/>
    <w:rsid w:val="00512D99"/>
    <w:rsid w:val="00523128"/>
    <w:rsid w:val="00523C16"/>
    <w:rsid w:val="00531DBB"/>
    <w:rsid w:val="0053454A"/>
    <w:rsid w:val="00561B2B"/>
    <w:rsid w:val="0056227C"/>
    <w:rsid w:val="00564213"/>
    <w:rsid w:val="005C25B9"/>
    <w:rsid w:val="005C4B24"/>
    <w:rsid w:val="005D27CB"/>
    <w:rsid w:val="005F79FB"/>
    <w:rsid w:val="00602BBF"/>
    <w:rsid w:val="00604406"/>
    <w:rsid w:val="00605F4A"/>
    <w:rsid w:val="00607822"/>
    <w:rsid w:val="006103AA"/>
    <w:rsid w:val="00613BBF"/>
    <w:rsid w:val="00622B80"/>
    <w:rsid w:val="0064139A"/>
    <w:rsid w:val="00641AEC"/>
    <w:rsid w:val="00661D91"/>
    <w:rsid w:val="00672117"/>
    <w:rsid w:val="00694AE0"/>
    <w:rsid w:val="006A044B"/>
    <w:rsid w:val="006C01C6"/>
    <w:rsid w:val="006D05BC"/>
    <w:rsid w:val="006D5C60"/>
    <w:rsid w:val="006E024F"/>
    <w:rsid w:val="006E0516"/>
    <w:rsid w:val="006E4E81"/>
    <w:rsid w:val="006E7A33"/>
    <w:rsid w:val="006F40B3"/>
    <w:rsid w:val="006F5A07"/>
    <w:rsid w:val="0070049A"/>
    <w:rsid w:val="00707F7D"/>
    <w:rsid w:val="00717EC5"/>
    <w:rsid w:val="00737401"/>
    <w:rsid w:val="0074378E"/>
    <w:rsid w:val="00752B04"/>
    <w:rsid w:val="00755D8B"/>
    <w:rsid w:val="00763787"/>
    <w:rsid w:val="007667B5"/>
    <w:rsid w:val="00776E80"/>
    <w:rsid w:val="0078187E"/>
    <w:rsid w:val="00784615"/>
    <w:rsid w:val="00793D5F"/>
    <w:rsid w:val="007957EB"/>
    <w:rsid w:val="007A0CA5"/>
    <w:rsid w:val="007A2CB8"/>
    <w:rsid w:val="007A4738"/>
    <w:rsid w:val="007A57F2"/>
    <w:rsid w:val="007B1333"/>
    <w:rsid w:val="007B5907"/>
    <w:rsid w:val="007C1CFB"/>
    <w:rsid w:val="007C54FF"/>
    <w:rsid w:val="007D45B0"/>
    <w:rsid w:val="007F4AEB"/>
    <w:rsid w:val="007F75B2"/>
    <w:rsid w:val="007F7742"/>
    <w:rsid w:val="008043C4"/>
    <w:rsid w:val="00804D5A"/>
    <w:rsid w:val="00826A46"/>
    <w:rsid w:val="00831B1B"/>
    <w:rsid w:val="008360CA"/>
    <w:rsid w:val="00852244"/>
    <w:rsid w:val="00855FB3"/>
    <w:rsid w:val="00861D0E"/>
    <w:rsid w:val="00867569"/>
    <w:rsid w:val="00872436"/>
    <w:rsid w:val="008764EE"/>
    <w:rsid w:val="0088168E"/>
    <w:rsid w:val="00885C0D"/>
    <w:rsid w:val="008903A0"/>
    <w:rsid w:val="008A750A"/>
    <w:rsid w:val="008B3970"/>
    <w:rsid w:val="008C384C"/>
    <w:rsid w:val="008D0F11"/>
    <w:rsid w:val="008E0D02"/>
    <w:rsid w:val="008F73B4"/>
    <w:rsid w:val="009035E8"/>
    <w:rsid w:val="00913AD1"/>
    <w:rsid w:val="009211A3"/>
    <w:rsid w:val="00930A93"/>
    <w:rsid w:val="00953416"/>
    <w:rsid w:val="00971374"/>
    <w:rsid w:val="00977AF7"/>
    <w:rsid w:val="00984322"/>
    <w:rsid w:val="009A473A"/>
    <w:rsid w:val="009B55B1"/>
    <w:rsid w:val="009C4D55"/>
    <w:rsid w:val="009C4EAF"/>
    <w:rsid w:val="009C5363"/>
    <w:rsid w:val="009E39C5"/>
    <w:rsid w:val="00A07BA7"/>
    <w:rsid w:val="00A17409"/>
    <w:rsid w:val="00A36AD9"/>
    <w:rsid w:val="00A4343D"/>
    <w:rsid w:val="00A502F1"/>
    <w:rsid w:val="00A5301F"/>
    <w:rsid w:val="00A701C1"/>
    <w:rsid w:val="00A70A83"/>
    <w:rsid w:val="00A81EB3"/>
    <w:rsid w:val="00A83B96"/>
    <w:rsid w:val="00A93A06"/>
    <w:rsid w:val="00A96E20"/>
    <w:rsid w:val="00AB2347"/>
    <w:rsid w:val="00AB3713"/>
    <w:rsid w:val="00AB6196"/>
    <w:rsid w:val="00AC182B"/>
    <w:rsid w:val="00AC3140"/>
    <w:rsid w:val="00AC7E18"/>
    <w:rsid w:val="00AE29DF"/>
    <w:rsid w:val="00AE3D62"/>
    <w:rsid w:val="00B00C1D"/>
    <w:rsid w:val="00B03A64"/>
    <w:rsid w:val="00B1016E"/>
    <w:rsid w:val="00B32264"/>
    <w:rsid w:val="00B34721"/>
    <w:rsid w:val="00B632CC"/>
    <w:rsid w:val="00B74DDD"/>
    <w:rsid w:val="00BA12F1"/>
    <w:rsid w:val="00BA1C32"/>
    <w:rsid w:val="00BA439F"/>
    <w:rsid w:val="00BA6370"/>
    <w:rsid w:val="00BC7F4C"/>
    <w:rsid w:val="00BF4C1B"/>
    <w:rsid w:val="00C269D4"/>
    <w:rsid w:val="00C4160D"/>
    <w:rsid w:val="00C469FD"/>
    <w:rsid w:val="00C5154C"/>
    <w:rsid w:val="00C771AD"/>
    <w:rsid w:val="00C8406E"/>
    <w:rsid w:val="00C9034C"/>
    <w:rsid w:val="00CA524D"/>
    <w:rsid w:val="00CA5DB1"/>
    <w:rsid w:val="00CA7DBA"/>
    <w:rsid w:val="00CB2709"/>
    <w:rsid w:val="00CB6618"/>
    <w:rsid w:val="00CB6F89"/>
    <w:rsid w:val="00CE228C"/>
    <w:rsid w:val="00CE71D9"/>
    <w:rsid w:val="00CF545B"/>
    <w:rsid w:val="00CF56C8"/>
    <w:rsid w:val="00D012E9"/>
    <w:rsid w:val="00D209A7"/>
    <w:rsid w:val="00D27D69"/>
    <w:rsid w:val="00D448C2"/>
    <w:rsid w:val="00D54BE5"/>
    <w:rsid w:val="00D55175"/>
    <w:rsid w:val="00D624FF"/>
    <w:rsid w:val="00D6616D"/>
    <w:rsid w:val="00D666C3"/>
    <w:rsid w:val="00D811AB"/>
    <w:rsid w:val="00D9737F"/>
    <w:rsid w:val="00DC1FAA"/>
    <w:rsid w:val="00DC44F8"/>
    <w:rsid w:val="00DD01C2"/>
    <w:rsid w:val="00DF47FE"/>
    <w:rsid w:val="00E0156A"/>
    <w:rsid w:val="00E1630A"/>
    <w:rsid w:val="00E26704"/>
    <w:rsid w:val="00E31980"/>
    <w:rsid w:val="00E3662C"/>
    <w:rsid w:val="00E6423C"/>
    <w:rsid w:val="00E64266"/>
    <w:rsid w:val="00E71483"/>
    <w:rsid w:val="00E808C5"/>
    <w:rsid w:val="00E93830"/>
    <w:rsid w:val="00E93E0E"/>
    <w:rsid w:val="00EA1D61"/>
    <w:rsid w:val="00EA4798"/>
    <w:rsid w:val="00EB1A25"/>
    <w:rsid w:val="00EB1D6D"/>
    <w:rsid w:val="00EB1ED3"/>
    <w:rsid w:val="00EE70B7"/>
    <w:rsid w:val="00F0200E"/>
    <w:rsid w:val="00F314B7"/>
    <w:rsid w:val="00F41ED1"/>
    <w:rsid w:val="00F5478C"/>
    <w:rsid w:val="00F72505"/>
    <w:rsid w:val="00F83C49"/>
    <w:rsid w:val="00F969B1"/>
    <w:rsid w:val="00FB2264"/>
    <w:rsid w:val="00FB687C"/>
    <w:rsid w:val="00FE114D"/>
    <w:rsid w:val="00FE3C0C"/>
    <w:rsid w:val="00FF1FD7"/>
    <w:rsid w:val="00FF6E39"/>
    <w:rsid w:val="00FF79E3"/>
    <w:rsid w:val="2CDB6E76"/>
    <w:rsid w:val="55C78BAF"/>
    <w:rsid w:val="69709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8">
      <o:colormru v:ext="edit" colors="#0071bc"/>
    </o:shapedefaults>
    <o:shapelayout v:ext="edit">
      <o:idmap v:ext="edit" data="1"/>
    </o:shapelayout>
  </w:shapeDefaults>
  <w:decimalSymbol w:val=","/>
  <w:listSeparator w:val=";"/>
  <w14:docId w14:val="6BBCDA93"/>
  <w15:docId w15:val="{664FE102-E29C-4CBA-9479-E95B2ABBF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E3662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table" w:styleId="Mkatabulky">
    <w:name w:val="Table Grid"/>
    <w:basedOn w:val="Normlntabulka"/>
    <w:uiPriority w:val="59"/>
    <w:rsid w:val="001758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1758AD"/>
    <w:pPr>
      <w:spacing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ZkladntextChar">
    <w:name w:val="Základní text Char"/>
    <w:link w:val="Zkladntext"/>
    <w:rsid w:val="001758AD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A96E20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A96E20"/>
    <w:rPr>
      <w:rFonts w:ascii="Arial" w:hAnsi="Arial"/>
      <w:sz w:val="16"/>
      <w:szCs w:val="16"/>
      <w:lang w:val="en-GB" w:eastAsia="en-US"/>
    </w:rPr>
  </w:style>
  <w:style w:type="paragraph" w:customStyle="1" w:styleId="datum0">
    <w:name w:val="datum"/>
    <w:next w:val="Normln"/>
    <w:rsid w:val="00A96E20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A96E20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</w:rPr>
  </w:style>
  <w:style w:type="character" w:styleId="Sledovanodkaz">
    <w:name w:val="FollowedHyperlink"/>
    <w:uiPriority w:val="99"/>
    <w:semiHidden/>
    <w:unhideWhenUsed/>
    <w:rsid w:val="003464FC"/>
    <w:rPr>
      <w:color w:val="800080"/>
      <w:u w:val="single"/>
    </w:rPr>
  </w:style>
  <w:style w:type="paragraph" w:styleId="Textkomente">
    <w:name w:val="annotation text"/>
    <w:basedOn w:val="Normln"/>
    <w:link w:val="TextkomenteChar"/>
    <w:uiPriority w:val="99"/>
    <w:semiHidden/>
    <w:unhideWhenUsed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Pr>
      <w:rFonts w:ascii="Arial" w:hAnsi="Arial"/>
      <w:lang w:eastAsia="en-US"/>
    </w:rPr>
  </w:style>
  <w:style w:type="character" w:styleId="Odkaznakoment">
    <w:name w:val="annotation referenc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vdb.czso.cz/vdbvo2/faces/en/index.jsf?page=statistiky&amp;katalog=30835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eronika.dolezalova@csu.gov.cz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NOV&#201;_FORMUL&#193;&#344;E_RI_apod_MM_13_06_2024\Form_c466_Rychla%20informace_EN_NOV&#193;_DOM&#201;NA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553737-7FFD-4521-85EC-DDAA6D845A5F}"/>
</file>

<file path=customXml/itemProps3.xml><?xml version="1.0" encoding="utf-8"?>
<ds:datastoreItem xmlns:ds="http://schemas.openxmlformats.org/officeDocument/2006/customXml" ds:itemID="{27B604C2-90F1-443B-9B76-272619FAE4D4}">
  <ds:schemaRefs>
    <ds:schemaRef ds:uri="http://schemas.microsoft.com/office/infopath/2007/PartnerControls"/>
    <ds:schemaRef ds:uri="http://purl.org/dc/terms/"/>
    <ds:schemaRef ds:uri="http://purl.org/dc/elements/1.1/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6f5a4aca-455c-4012-a902-4d97d6c174df"/>
  </ds:schemaRefs>
</ds:datastoreItem>
</file>

<file path=customXml/itemProps4.xml><?xml version="1.0" encoding="utf-8"?>
<ds:datastoreItem xmlns:ds="http://schemas.openxmlformats.org/officeDocument/2006/customXml" ds:itemID="{A95696FA-730B-4B6E-B227-D8C6C8648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Form_c466_Rychla informace_EN_NOVÁ_DOMÉNA.dotx</Template>
  <TotalTime>86</TotalTime>
  <Pages>3</Pages>
  <Words>658</Words>
  <Characters>3888</Characters>
  <Application>Microsoft Office Word</Application>
  <DocSecurity>0</DocSecurity>
  <Lines>32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Industrial production decreased by 1.4% in 2024</vt:lpstr>
      <vt:lpstr>Supplementary information to the news release on industry –December 2024</vt:lpstr>
    </vt:vector>
  </TitlesOfParts>
  <Company>ČSÚ</Company>
  <LinksUpToDate>false</LinksUpToDate>
  <CharactersWithSpaces>4537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Matoušová Milada</dc:creator>
  <cp:lastModifiedBy>Doležalová Veronika</cp:lastModifiedBy>
  <cp:revision>38</cp:revision>
  <dcterms:created xsi:type="dcterms:W3CDTF">2025-01-31T13:05:00Z</dcterms:created>
  <dcterms:modified xsi:type="dcterms:W3CDTF">2025-02-03T10:37:00Z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Order">
    <vt:r8>5900</vt:r8>
  </property>
  <property fmtid="{D5CDD505-2E9C-101B-9397-08002B2CF9AE}" pid="16" name="_SourceUrl">
    <vt:lpwstr/>
  </property>
  <property fmtid="{D5CDD505-2E9C-101B-9397-08002B2CF9AE}" pid="17" name="_SharedFileIndex">
    <vt:lpwstr/>
  </property>
</Properties>
</file>