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400B0F">
        <w:t>4</w:t>
      </w:r>
      <w:r>
        <w:t xml:space="preserve">. </w:t>
      </w:r>
      <w:r w:rsidR="00575A08">
        <w:t>5</w:t>
      </w:r>
      <w:r>
        <w:t>. 201</w:t>
      </w:r>
      <w:r w:rsidR="004F4BCA">
        <w:t>7</w:t>
      </w:r>
    </w:p>
    <w:p w:rsidR="00082B49" w:rsidRDefault="0009312E" w:rsidP="00082B49">
      <w:pPr>
        <w:pStyle w:val="Nzev"/>
      </w:pPr>
      <w:r>
        <w:t>Důvěra v ekonomiku se meziměsíčně téměř n</w:t>
      </w:r>
      <w:r w:rsidR="008202E0">
        <w:t>e</w:t>
      </w:r>
      <w:r>
        <w:t>změnila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575A08">
        <w:t xml:space="preserve">květen </w:t>
      </w:r>
      <w:r w:rsidR="004F4BCA">
        <w:t>2017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002FE8">
        <w:rPr>
          <w:color w:val="000000"/>
        </w:rPr>
        <w:t> </w:t>
      </w:r>
      <w:r w:rsidR="00F83F6F">
        <w:rPr>
          <w:color w:val="000000"/>
        </w:rPr>
        <w:t>květnu</w:t>
      </w:r>
      <w:r w:rsidR="00002FE8">
        <w:rPr>
          <w:color w:val="000000"/>
        </w:rPr>
        <w:t xml:space="preserve"> </w:t>
      </w:r>
      <w:r w:rsidR="00F83F6F">
        <w:rPr>
          <w:color w:val="000000"/>
        </w:rPr>
        <w:t>téměř nezměnila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</w:t>
      </w:r>
      <w:r w:rsidR="0019226B">
        <w:rPr>
          <w:color w:val="000000"/>
        </w:rPr>
        <w:t xml:space="preserve">oproti </w:t>
      </w:r>
      <w:r w:rsidR="000D7694">
        <w:rPr>
          <w:color w:val="000000"/>
        </w:rPr>
        <w:t>dubnu</w:t>
      </w:r>
      <w:r w:rsidR="0019226B">
        <w:rPr>
          <w:color w:val="000000"/>
        </w:rPr>
        <w:t xml:space="preserve"> </w:t>
      </w:r>
      <w:r w:rsidR="00F83F6F">
        <w:rPr>
          <w:color w:val="000000"/>
        </w:rPr>
        <w:t>mírně klesl</w:t>
      </w:r>
      <w:r w:rsidR="00AD6230">
        <w:rPr>
          <w:color w:val="000000"/>
        </w:rPr>
        <w:t xml:space="preserve"> o </w:t>
      </w:r>
      <w:r w:rsidR="007A18EC">
        <w:rPr>
          <w:color w:val="000000"/>
        </w:rPr>
        <w:t>0,</w:t>
      </w:r>
      <w:r w:rsidR="00F83F6F">
        <w:rPr>
          <w:color w:val="000000"/>
        </w:rPr>
        <w:t>2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7A18EC">
        <w:rPr>
          <w:color w:val="000000"/>
        </w:rPr>
        <w:t>97,</w:t>
      </w:r>
      <w:r w:rsidR="00F83F6F">
        <w:rPr>
          <w:color w:val="000000"/>
        </w:rPr>
        <w:t>2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 xml:space="preserve">Indikátor důvěry podnikatelů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E871D4">
        <w:rPr>
          <w:color w:val="000000"/>
        </w:rPr>
        <w:t>mírně snížil o 0,2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E871D4">
        <w:rPr>
          <w:color w:val="000000"/>
        </w:rPr>
        <w:t>94,9</w:t>
      </w:r>
      <w:r w:rsidR="00F83F6F">
        <w:rPr>
          <w:color w:val="000000"/>
        </w:rPr>
        <w:t>.</w:t>
      </w:r>
      <w:r w:rsidR="00002FE8">
        <w:rPr>
          <w:color w:val="000000"/>
        </w:rPr>
        <w:t xml:space="preserve"> </w:t>
      </w:r>
      <w:r w:rsidR="00F83F6F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F83F6F">
        <w:rPr>
          <w:color w:val="000000"/>
        </w:rPr>
        <w:t xml:space="preserve">se nezměnil </w:t>
      </w:r>
      <w:r w:rsidR="002022E6">
        <w:rPr>
          <w:color w:val="000000"/>
        </w:rPr>
        <w:t xml:space="preserve">          </w:t>
      </w:r>
      <w:r w:rsidR="00F83F6F">
        <w:rPr>
          <w:color w:val="000000"/>
        </w:rPr>
        <w:t>a zůstal na hodnotě</w:t>
      </w:r>
      <w:r w:rsidR="00BE3ADA">
        <w:rPr>
          <w:color w:val="000000"/>
        </w:rPr>
        <w:t xml:space="preserve"> </w:t>
      </w:r>
      <w:r w:rsidR="00F916BC">
        <w:rPr>
          <w:color w:val="000000"/>
        </w:rPr>
        <w:t>108,</w:t>
      </w:r>
      <w:r w:rsidR="007A18EC">
        <w:rPr>
          <w:color w:val="000000"/>
        </w:rPr>
        <w:t>4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080CE1">
        <w:rPr>
          <w:color w:val="000000"/>
        </w:rPr>
        <w:t>s</w:t>
      </w:r>
      <w:r w:rsidR="00F916BC">
        <w:rPr>
          <w:color w:val="000000"/>
        </w:rPr>
        <w:t> </w:t>
      </w:r>
      <w:r w:rsidR="00575A08">
        <w:rPr>
          <w:color w:val="000000"/>
        </w:rPr>
        <w:t>květnem</w:t>
      </w:r>
      <w:r w:rsidR="00F916BC">
        <w:rPr>
          <w:color w:val="000000"/>
        </w:rPr>
        <w:t xml:space="preserve"> 2016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7A18EC">
        <w:rPr>
          <w:color w:val="000000"/>
        </w:rPr>
        <w:t xml:space="preserve">, </w:t>
      </w:r>
      <w:r w:rsidR="00FB7882" w:rsidRPr="00121167">
        <w:rPr>
          <w:color w:val="000000"/>
        </w:rPr>
        <w:t>indikátor důvěry podnikatelů</w:t>
      </w:r>
      <w:r w:rsidR="00F916BC">
        <w:rPr>
          <w:color w:val="000000"/>
        </w:rPr>
        <w:t xml:space="preserve"> </w:t>
      </w:r>
      <w:r w:rsidR="007A18EC">
        <w:rPr>
          <w:color w:val="000000"/>
        </w:rPr>
        <w:t>a</w:t>
      </w:r>
      <w:r w:rsidR="00F916BC">
        <w:rPr>
          <w:color w:val="000000"/>
        </w:rPr>
        <w:t xml:space="preserve"> indikátor důvěry spotřebitelů vyšší</w:t>
      </w:r>
      <w:r w:rsidRPr="00121167">
        <w:rPr>
          <w:color w:val="000000"/>
        </w:rPr>
        <w:t>.</w:t>
      </w:r>
      <w:bookmarkStart w:id="0" w:name="_GoBack"/>
      <w:bookmarkEnd w:id="0"/>
    </w:p>
    <w:p w:rsidR="00661000" w:rsidRDefault="00E871D4" w:rsidP="00661000">
      <w:pPr>
        <w:rPr>
          <w:szCs w:val="20"/>
        </w:rPr>
      </w:pPr>
      <w:r>
        <w:rPr>
          <w:color w:val="000000"/>
          <w:szCs w:val="20"/>
        </w:rPr>
        <w:t>D</w:t>
      </w:r>
      <w:r w:rsidR="007C5F37">
        <w:rPr>
          <w:color w:val="000000"/>
          <w:szCs w:val="20"/>
        </w:rPr>
        <w:t>ůvěr</w:t>
      </w:r>
      <w:r>
        <w:rPr>
          <w:color w:val="000000"/>
          <w:szCs w:val="20"/>
        </w:rPr>
        <w:t>a</w:t>
      </w:r>
      <w:r w:rsidR="007C5F37">
        <w:rPr>
          <w:color w:val="000000"/>
          <w:szCs w:val="20"/>
        </w:rPr>
        <w:t xml:space="preserve"> podnikatelů</w:t>
      </w:r>
      <w:r w:rsidR="00A751DE">
        <w:rPr>
          <w:color w:val="000000"/>
          <w:szCs w:val="20"/>
        </w:rPr>
        <w:t xml:space="preserve"> </w:t>
      </w:r>
      <w:r w:rsidR="00F11626">
        <w:rPr>
          <w:color w:val="000000"/>
          <w:szCs w:val="20"/>
        </w:rPr>
        <w:t>v</w:t>
      </w:r>
      <w:r>
        <w:rPr>
          <w:color w:val="000000"/>
          <w:szCs w:val="20"/>
        </w:rPr>
        <w:t xml:space="preserve"> odvětví</w:t>
      </w:r>
      <w:r w:rsidR="00A751DE">
        <w:rPr>
          <w:color w:val="000000"/>
          <w:szCs w:val="20"/>
        </w:rPr>
        <w:t> </w:t>
      </w:r>
      <w:r w:rsidR="00A12F18" w:rsidRPr="00247FE8">
        <w:rPr>
          <w:b/>
          <w:color w:val="000000"/>
          <w:szCs w:val="20"/>
        </w:rPr>
        <w:t>průmyslu</w:t>
      </w:r>
      <w:r w:rsidR="00A751DE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>zůstala na přibližně stejné úrovni jako v minulém měsíci</w:t>
      </w:r>
      <w:r w:rsidR="00A751DE">
        <w:rPr>
          <w:color w:val="000000"/>
          <w:szCs w:val="20"/>
        </w:rPr>
        <w:t>.</w:t>
      </w:r>
      <w:r w:rsidR="00F11626">
        <w:rPr>
          <w:color w:val="000000"/>
          <w:szCs w:val="20"/>
        </w:rPr>
        <w:t xml:space="preserve"> Indikátor důvěry </w:t>
      </w:r>
      <w:r w:rsidR="007C5F37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velmi mírně snížil</w:t>
      </w:r>
      <w:r w:rsidR="007C5F37">
        <w:rPr>
          <w:color w:val="000000"/>
          <w:szCs w:val="20"/>
        </w:rPr>
        <w:t xml:space="preserve"> </w:t>
      </w:r>
      <w:r w:rsidR="00F11626">
        <w:rPr>
          <w:color w:val="000000"/>
          <w:szCs w:val="20"/>
        </w:rPr>
        <w:t>o</w:t>
      </w:r>
      <w:r w:rsidR="009861CE">
        <w:rPr>
          <w:color w:val="000000"/>
          <w:szCs w:val="20"/>
        </w:rPr>
        <w:t xml:space="preserve"> </w:t>
      </w:r>
      <w:r w:rsidR="007C5F37">
        <w:rPr>
          <w:color w:val="000000"/>
          <w:szCs w:val="20"/>
        </w:rPr>
        <w:t>0,</w:t>
      </w:r>
      <w:r>
        <w:rPr>
          <w:color w:val="000000"/>
          <w:szCs w:val="20"/>
        </w:rPr>
        <w:t>1</w:t>
      </w:r>
      <w:r w:rsidR="00E13740">
        <w:rPr>
          <w:color w:val="000000"/>
          <w:szCs w:val="20"/>
        </w:rPr>
        <w:t xml:space="preserve"> 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 w:rsidR="007C5F37">
        <w:rPr>
          <w:color w:val="000000"/>
          <w:szCs w:val="20"/>
        </w:rPr>
        <w:t>93,</w:t>
      </w:r>
      <w:r>
        <w:rPr>
          <w:color w:val="000000"/>
          <w:szCs w:val="20"/>
        </w:rPr>
        <w:t>6</w:t>
      </w:r>
      <w:r w:rsidR="00B8577D" w:rsidRPr="00247FE8">
        <w:rPr>
          <w:color w:val="000000"/>
          <w:szCs w:val="20"/>
        </w:rPr>
        <w:t>.</w:t>
      </w:r>
      <w:r w:rsidR="0080788D" w:rsidRPr="00E871D4">
        <w:rPr>
          <w:color w:val="000000"/>
          <w:szCs w:val="20"/>
        </w:rPr>
        <w:t xml:space="preserve"> </w:t>
      </w:r>
      <w:r w:rsidRPr="00E871D4">
        <w:rPr>
          <w:color w:val="000000"/>
          <w:szCs w:val="20"/>
        </w:rPr>
        <w:t xml:space="preserve">Podobně jako v dubnu zhodnotili respondenti svou současnou celkovou ekonomickou situaci </w:t>
      </w:r>
      <w:r w:rsidR="00F5778F">
        <w:rPr>
          <w:color w:val="000000"/>
          <w:szCs w:val="20"/>
        </w:rPr>
        <w:t>přibližně stejně</w:t>
      </w:r>
      <w:r w:rsidRPr="00E871D4">
        <w:rPr>
          <w:color w:val="000000"/>
          <w:szCs w:val="20"/>
        </w:rPr>
        <w:t xml:space="preserve">. </w:t>
      </w:r>
      <w:r>
        <w:rPr>
          <w:szCs w:val="20"/>
        </w:rPr>
        <w:t>Hodnocení současné celkové i zahraniční poptávky se podle posledního konjunkturálního průzkumu téměř nezměnilo</w:t>
      </w:r>
      <w:r w:rsidR="00082B49">
        <w:rPr>
          <w:szCs w:val="20"/>
        </w:rPr>
        <w:t xml:space="preserve">. </w:t>
      </w:r>
      <w:r w:rsidR="00A751DE">
        <w:rPr>
          <w:szCs w:val="20"/>
        </w:rPr>
        <w:t>Z</w:t>
      </w:r>
      <w:r w:rsidR="00082B49">
        <w:rPr>
          <w:szCs w:val="20"/>
        </w:rPr>
        <w:t>ásob</w:t>
      </w:r>
      <w:r w:rsidR="00A751DE">
        <w:rPr>
          <w:szCs w:val="20"/>
        </w:rPr>
        <w:t>y</w:t>
      </w:r>
      <w:r w:rsidR="00082B49">
        <w:rPr>
          <w:szCs w:val="20"/>
        </w:rPr>
        <w:t xml:space="preserve"> hotových výrobků</w:t>
      </w:r>
      <w:r w:rsidR="00F11626">
        <w:rPr>
          <w:szCs w:val="20"/>
        </w:rPr>
        <w:t xml:space="preserve"> </w:t>
      </w:r>
      <w:r>
        <w:rPr>
          <w:szCs w:val="20"/>
        </w:rPr>
        <w:t xml:space="preserve">zůstaly </w:t>
      </w:r>
      <w:r w:rsidR="00F5778F">
        <w:rPr>
          <w:szCs w:val="20"/>
        </w:rPr>
        <w:t>dle</w:t>
      </w:r>
      <w:r>
        <w:rPr>
          <w:szCs w:val="20"/>
        </w:rPr>
        <w:t xml:space="preserve"> odpovědí podnikatelů v průmyslu stejné</w:t>
      </w:r>
      <w:r w:rsidR="00082B49">
        <w:rPr>
          <w:szCs w:val="20"/>
        </w:rPr>
        <w:t>.</w:t>
      </w:r>
      <w:r>
        <w:rPr>
          <w:szCs w:val="20"/>
        </w:rPr>
        <w:t xml:space="preserve"> O</w:t>
      </w:r>
      <w:r w:rsidR="007C5F37">
        <w:rPr>
          <w:szCs w:val="20"/>
        </w:rPr>
        <w:t xml:space="preserve">čekávání </w:t>
      </w:r>
      <w:r w:rsidR="0025406B">
        <w:rPr>
          <w:szCs w:val="20"/>
        </w:rPr>
        <w:t>tempa růstu výrobní činnosti</w:t>
      </w:r>
      <w:r w:rsidR="003B2587">
        <w:rPr>
          <w:szCs w:val="20"/>
        </w:rPr>
        <w:t xml:space="preserve"> </w:t>
      </w:r>
      <w:r w:rsidR="000D7694">
        <w:rPr>
          <w:szCs w:val="20"/>
        </w:rPr>
        <w:t xml:space="preserve">pro </w:t>
      </w:r>
      <w:r w:rsidR="00F5778F">
        <w:rPr>
          <w:szCs w:val="20"/>
        </w:rPr>
        <w:t xml:space="preserve">období </w:t>
      </w:r>
      <w:r w:rsidR="007C5F37">
        <w:rPr>
          <w:szCs w:val="20"/>
        </w:rPr>
        <w:t xml:space="preserve">příštích </w:t>
      </w:r>
      <w:r w:rsidR="00F5778F">
        <w:rPr>
          <w:szCs w:val="20"/>
        </w:rPr>
        <w:t>tří měsíců</w:t>
      </w:r>
      <w:r w:rsidR="007C5F37">
        <w:rPr>
          <w:szCs w:val="20"/>
        </w:rPr>
        <w:t xml:space="preserve"> </w:t>
      </w:r>
      <w:r>
        <w:rPr>
          <w:szCs w:val="20"/>
        </w:rPr>
        <w:t xml:space="preserve">jsou sice přibližně stejná jako </w:t>
      </w:r>
      <w:r w:rsidR="00F5778F">
        <w:rPr>
          <w:szCs w:val="20"/>
        </w:rPr>
        <w:t>v dubnu</w:t>
      </w:r>
      <w:r w:rsidR="007C5F37">
        <w:rPr>
          <w:szCs w:val="20"/>
        </w:rPr>
        <w:t xml:space="preserve">, </w:t>
      </w:r>
      <w:r>
        <w:rPr>
          <w:szCs w:val="20"/>
        </w:rPr>
        <w:t>avšak</w:t>
      </w:r>
      <w:r w:rsidR="007C5F37">
        <w:rPr>
          <w:szCs w:val="20"/>
        </w:rPr>
        <w:t xml:space="preserve"> </w:t>
      </w:r>
      <w:r>
        <w:rPr>
          <w:szCs w:val="20"/>
        </w:rPr>
        <w:t>očekávaný vývoj</w:t>
      </w:r>
      <w:r w:rsidR="007C5F37">
        <w:rPr>
          <w:szCs w:val="20"/>
        </w:rPr>
        <w:t xml:space="preserve"> </w:t>
      </w:r>
      <w:r w:rsidR="00A751DE">
        <w:rPr>
          <w:szCs w:val="20"/>
        </w:rPr>
        <w:t>zaměstnanosti</w:t>
      </w:r>
      <w:r w:rsidR="007C5F37">
        <w:rPr>
          <w:szCs w:val="20"/>
        </w:rPr>
        <w:t xml:space="preserve"> </w:t>
      </w:r>
      <w:r>
        <w:rPr>
          <w:szCs w:val="20"/>
        </w:rPr>
        <w:t>je o něco nižší</w:t>
      </w:r>
      <w:r w:rsidR="007C5F37">
        <w:rPr>
          <w:szCs w:val="20"/>
        </w:rPr>
        <w:t>.</w:t>
      </w:r>
      <w:r w:rsidR="0025406B">
        <w:rPr>
          <w:szCs w:val="20"/>
        </w:rPr>
        <w:t xml:space="preserve"> </w:t>
      </w:r>
      <w:r>
        <w:rPr>
          <w:szCs w:val="20"/>
        </w:rPr>
        <w:t>Průmyslové podniky pro období příštích tří i šesti měsíců neočekávají výrazné změny</w:t>
      </w:r>
      <w:r w:rsidR="000D7694">
        <w:rPr>
          <w:szCs w:val="20"/>
        </w:rPr>
        <w:t xml:space="preserve"> </w:t>
      </w:r>
      <w:r>
        <w:rPr>
          <w:szCs w:val="20"/>
        </w:rPr>
        <w:t xml:space="preserve">ve vývoji </w:t>
      </w:r>
      <w:r w:rsidR="000D7694">
        <w:rPr>
          <w:szCs w:val="20"/>
        </w:rPr>
        <w:t xml:space="preserve">jejich </w:t>
      </w:r>
      <w:r>
        <w:rPr>
          <w:szCs w:val="20"/>
        </w:rPr>
        <w:t>celkové</w:t>
      </w:r>
      <w:r w:rsidR="00082B49">
        <w:rPr>
          <w:szCs w:val="20"/>
        </w:rPr>
        <w:t xml:space="preserve"> ekonomické situace</w:t>
      </w:r>
      <w:r w:rsidR="003B2587">
        <w:rPr>
          <w:szCs w:val="20"/>
        </w:rPr>
        <w:t xml:space="preserve">. </w:t>
      </w:r>
      <w:r w:rsidR="00132603">
        <w:rPr>
          <w:szCs w:val="20"/>
        </w:rPr>
        <w:t>Důvěra v ekonomiku v průmyslovém sektoru</w:t>
      </w:r>
      <w:r w:rsidR="000D7694">
        <w:rPr>
          <w:szCs w:val="20"/>
        </w:rPr>
        <w:t xml:space="preserve"> </w:t>
      </w:r>
      <w:r w:rsidR="007C5F37">
        <w:rPr>
          <w:szCs w:val="20"/>
        </w:rPr>
        <w:t>je</w:t>
      </w:r>
      <w:r w:rsidR="00F5778F">
        <w:rPr>
          <w:szCs w:val="20"/>
        </w:rPr>
        <w:t xml:space="preserve"> </w:t>
      </w:r>
      <w:r>
        <w:rPr>
          <w:szCs w:val="20"/>
        </w:rPr>
        <w:t>v meziročním srovnání stále nižší</w:t>
      </w:r>
      <w:r w:rsidR="00985706">
        <w:rPr>
          <w:szCs w:val="20"/>
        </w:rPr>
        <w:t>.</w:t>
      </w:r>
    </w:p>
    <w:p w:rsidR="00A96826" w:rsidRDefault="00A96826" w:rsidP="00A12F18">
      <w:pPr>
        <w:rPr>
          <w:szCs w:val="20"/>
        </w:rPr>
      </w:pPr>
    </w:p>
    <w:p w:rsidR="00661000" w:rsidRDefault="003F3A89" w:rsidP="00661000">
      <w:pPr>
        <w:rPr>
          <w:szCs w:val="20"/>
        </w:rPr>
      </w:pPr>
      <w:r>
        <w:rPr>
          <w:color w:val="000000"/>
          <w:szCs w:val="20"/>
        </w:rPr>
        <w:t>V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>
        <w:rPr>
          <w:color w:val="000000"/>
          <w:szCs w:val="20"/>
        </w:rPr>
        <w:t>se důvěra podnikatelů v ekonomiku oproti dubnu</w:t>
      </w:r>
      <w:r w:rsidR="00082B49" w:rsidRPr="00247FE8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>snížila</w:t>
      </w:r>
      <w:r w:rsidR="00B84D05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poklesl</w:t>
      </w:r>
      <w:r w:rsidR="00B84D05">
        <w:rPr>
          <w:color w:val="000000"/>
          <w:szCs w:val="20"/>
        </w:rPr>
        <w:t xml:space="preserve"> o </w:t>
      </w:r>
      <w:r w:rsidR="009B316A">
        <w:rPr>
          <w:color w:val="000000"/>
          <w:szCs w:val="20"/>
        </w:rPr>
        <w:t>1</w:t>
      </w:r>
      <w:r>
        <w:rPr>
          <w:color w:val="000000"/>
          <w:szCs w:val="20"/>
        </w:rPr>
        <w:t>,5</w:t>
      </w:r>
      <w:r w:rsidR="00B84D05">
        <w:rPr>
          <w:color w:val="000000"/>
          <w:szCs w:val="20"/>
        </w:rPr>
        <w:t xml:space="preserve"> bod</w:t>
      </w:r>
      <w:r>
        <w:rPr>
          <w:color w:val="000000"/>
          <w:szCs w:val="20"/>
        </w:rPr>
        <w:t xml:space="preserve">u </w:t>
      </w:r>
      <w:r w:rsidR="00B84D05">
        <w:rPr>
          <w:color w:val="000000"/>
          <w:szCs w:val="20"/>
        </w:rPr>
        <w:t>na hodnotu</w:t>
      </w:r>
      <w:r w:rsidR="003B258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77,6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Celková ekonomická situace stavebních firem byla dle výsledků aktuálního konjunkturálního průzkumu hodnocena stejně jako v dubnu. </w:t>
      </w:r>
      <w:r w:rsidR="009B316A">
        <w:rPr>
          <w:color w:val="000000"/>
          <w:szCs w:val="20"/>
        </w:rPr>
        <w:t>P</w:t>
      </w:r>
      <w:r w:rsidR="00745FCF" w:rsidRPr="00292856">
        <w:rPr>
          <w:color w:val="000000"/>
          <w:szCs w:val="20"/>
        </w:rPr>
        <w:t>optávka</w:t>
      </w:r>
      <w:r w:rsidR="00082B49" w:rsidRPr="00292856">
        <w:rPr>
          <w:color w:val="000000"/>
          <w:szCs w:val="20"/>
        </w:rPr>
        <w:t xml:space="preserve"> po stavebních </w:t>
      </w:r>
      <w:r>
        <w:rPr>
          <w:color w:val="000000"/>
          <w:szCs w:val="20"/>
        </w:rPr>
        <w:t>pracích se sice v meziměsíčním srovnání zvýšila</w:t>
      </w:r>
      <w:r w:rsidR="009B316A">
        <w:rPr>
          <w:color w:val="000000"/>
          <w:szCs w:val="20"/>
        </w:rPr>
        <w:t xml:space="preserve">, avšak ve </w:t>
      </w:r>
      <w:r w:rsidR="00D35653">
        <w:rPr>
          <w:color w:val="000000"/>
          <w:szCs w:val="20"/>
        </w:rPr>
        <w:t>výhledu příštích tří měsíců podnikatelé ve stavebnictví</w:t>
      </w:r>
      <w:r w:rsidR="00082B49">
        <w:rPr>
          <w:szCs w:val="20"/>
        </w:rPr>
        <w:t xml:space="preserve"> </w:t>
      </w:r>
      <w:r w:rsidR="00D35653">
        <w:rPr>
          <w:szCs w:val="20"/>
        </w:rPr>
        <w:t>o</w:t>
      </w:r>
      <w:r w:rsidR="00082B49">
        <w:rPr>
          <w:szCs w:val="20"/>
        </w:rPr>
        <w:t xml:space="preserve">čekávají </w:t>
      </w:r>
      <w:r>
        <w:rPr>
          <w:szCs w:val="20"/>
        </w:rPr>
        <w:t>spíše pokles</w:t>
      </w:r>
      <w:r w:rsidR="00B84D05">
        <w:rPr>
          <w:szCs w:val="20"/>
        </w:rPr>
        <w:t xml:space="preserve"> </w:t>
      </w:r>
      <w:r w:rsidR="00AE25FB">
        <w:rPr>
          <w:szCs w:val="20"/>
        </w:rPr>
        <w:t>tempa</w:t>
      </w:r>
      <w:r w:rsidR="00F5778F">
        <w:rPr>
          <w:szCs w:val="20"/>
        </w:rPr>
        <w:t xml:space="preserve"> růstu</w:t>
      </w:r>
      <w:r w:rsidR="00AE25FB">
        <w:rPr>
          <w:szCs w:val="20"/>
        </w:rPr>
        <w:t xml:space="preserve"> stavební činnosti</w:t>
      </w:r>
      <w:r w:rsidR="00D35653">
        <w:rPr>
          <w:szCs w:val="20"/>
        </w:rPr>
        <w:t xml:space="preserve"> a také úrovně</w:t>
      </w:r>
      <w:r w:rsidR="00712029">
        <w:rPr>
          <w:szCs w:val="20"/>
        </w:rPr>
        <w:t xml:space="preserve"> zaměstnanosti</w:t>
      </w:r>
      <w:r w:rsidR="00082B49" w:rsidRPr="00292856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>
        <w:rPr>
          <w:szCs w:val="20"/>
        </w:rPr>
        <w:t xml:space="preserve">Ani očekávání </w:t>
      </w:r>
      <w:r w:rsidR="00761977">
        <w:rPr>
          <w:szCs w:val="20"/>
        </w:rPr>
        <w:t xml:space="preserve">vývoje celkové ekonomické situace pro období příštích tří i šesti měsíců </w:t>
      </w:r>
      <w:r>
        <w:rPr>
          <w:szCs w:val="20"/>
        </w:rPr>
        <w:t xml:space="preserve">nejsou optimistická, oba ukazatele v meziměsíčním srovnání poklesly. </w:t>
      </w:r>
      <w:r w:rsidR="00CD4ADE">
        <w:rPr>
          <w:szCs w:val="20"/>
        </w:rPr>
        <w:t>Meziročně</w:t>
      </w:r>
      <w:r w:rsidR="00A87745">
        <w:rPr>
          <w:szCs w:val="20"/>
        </w:rPr>
        <w:t xml:space="preserve"> </w:t>
      </w:r>
      <w:r>
        <w:rPr>
          <w:szCs w:val="20"/>
        </w:rPr>
        <w:t>se ovšem</w:t>
      </w:r>
      <w:r w:rsidR="00761977">
        <w:rPr>
          <w:szCs w:val="20"/>
        </w:rPr>
        <w:t xml:space="preserve"> indikátor důvěry ve stavebnictví </w:t>
      </w:r>
      <w:r>
        <w:rPr>
          <w:szCs w:val="20"/>
        </w:rPr>
        <w:t>po dlouhé době dostal na vyšší úroveň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483E54" w:rsidRDefault="00483E54" w:rsidP="00A12F18">
      <w:pPr>
        <w:rPr>
          <w:szCs w:val="20"/>
        </w:rPr>
      </w:pPr>
    </w:p>
    <w:p w:rsidR="00A12F18" w:rsidRPr="00247FE8" w:rsidRDefault="00083CFC" w:rsidP="00A12F18">
      <w:pPr>
        <w:rPr>
          <w:color w:val="000000"/>
          <w:szCs w:val="20"/>
        </w:rPr>
      </w:pPr>
      <w:r>
        <w:rPr>
          <w:szCs w:val="20"/>
        </w:rPr>
        <w:t xml:space="preserve">Důvěra podnikatelů </w:t>
      </w:r>
      <w:r w:rsidR="00483E54">
        <w:rPr>
          <w:szCs w:val="20"/>
        </w:rPr>
        <w:t>v</w:t>
      </w:r>
      <w:r w:rsidR="00A12F18" w:rsidRPr="00247FE8">
        <w:rPr>
          <w:color w:val="000000"/>
          <w:szCs w:val="20"/>
        </w:rPr>
        <w:t xml:space="preserve"> odvětví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9A45F0">
        <w:rPr>
          <w:color w:val="000000"/>
          <w:szCs w:val="20"/>
        </w:rPr>
        <w:t>v meziměsíčním srovnání poklesla</w:t>
      </w:r>
      <w:r w:rsidR="008524D6">
        <w:rPr>
          <w:color w:val="000000"/>
          <w:szCs w:val="20"/>
        </w:rPr>
        <w:t xml:space="preserve">. Indikátor důvěry </w:t>
      </w:r>
      <w:r w:rsidR="00810482">
        <w:rPr>
          <w:color w:val="000000"/>
          <w:szCs w:val="20"/>
        </w:rPr>
        <w:t xml:space="preserve">    </w:t>
      </w:r>
      <w:r w:rsidR="009A45F0">
        <w:rPr>
          <w:color w:val="000000"/>
          <w:szCs w:val="20"/>
        </w:rPr>
        <w:t>se snížil</w:t>
      </w:r>
      <w:r w:rsidR="00A37465">
        <w:rPr>
          <w:color w:val="000000"/>
          <w:szCs w:val="20"/>
        </w:rPr>
        <w:t xml:space="preserve"> </w:t>
      </w:r>
      <w:r w:rsidR="009A45F0">
        <w:rPr>
          <w:color w:val="000000"/>
          <w:szCs w:val="20"/>
        </w:rPr>
        <w:t>o 2 body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 w:rsidR="009A45F0">
        <w:rPr>
          <w:color w:val="000000"/>
          <w:szCs w:val="20"/>
        </w:rPr>
        <w:t>98</w:t>
      </w:r>
      <w:r w:rsidR="00A37465">
        <w:rPr>
          <w:color w:val="000000"/>
          <w:szCs w:val="20"/>
        </w:rPr>
        <w:t>,1</w:t>
      </w:r>
      <w:r w:rsidR="00A12F18" w:rsidRPr="00247FE8">
        <w:rPr>
          <w:color w:val="000000"/>
          <w:szCs w:val="20"/>
        </w:rPr>
        <w:t xml:space="preserve">. </w:t>
      </w:r>
      <w:r w:rsidR="009A45F0">
        <w:rPr>
          <w:color w:val="000000"/>
          <w:szCs w:val="20"/>
        </w:rPr>
        <w:t>Zástupci podniků v obchodě zhodnotili svou současnou celkovou ekonomickou situaci hůře, než tomu bylo minulý měsíc. Ukazatel stavu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 xml:space="preserve">b zboží </w:t>
      </w:r>
      <w:r w:rsidR="00BC1252">
        <w:rPr>
          <w:color w:val="000000"/>
          <w:szCs w:val="20"/>
        </w:rPr>
        <w:t xml:space="preserve">na </w:t>
      </w:r>
      <w:r w:rsidR="00A37465">
        <w:rPr>
          <w:color w:val="000000"/>
          <w:szCs w:val="20"/>
        </w:rPr>
        <w:t xml:space="preserve">skladech </w:t>
      </w:r>
      <w:r w:rsidR="00D37C1D">
        <w:rPr>
          <w:color w:val="000000"/>
          <w:szCs w:val="20"/>
        </w:rPr>
        <w:t xml:space="preserve">se </w:t>
      </w:r>
      <w:r w:rsidR="009A45F0">
        <w:rPr>
          <w:color w:val="000000"/>
          <w:szCs w:val="20"/>
        </w:rPr>
        <w:t>meziměsíčně téměř nezměnil</w:t>
      </w:r>
      <w:r w:rsidR="00082B49" w:rsidRPr="00247FE8">
        <w:rPr>
          <w:color w:val="000000"/>
          <w:szCs w:val="20"/>
        </w:rPr>
        <w:t xml:space="preserve">. </w:t>
      </w:r>
      <w:r w:rsidR="009A45F0">
        <w:rPr>
          <w:color w:val="000000"/>
          <w:szCs w:val="20"/>
        </w:rPr>
        <w:t xml:space="preserve">Z aktuálního průzkumu mezi podnikateli v obchodě vyplývá, že očekávají </w:t>
      </w:r>
      <w:r w:rsidR="003E6F70">
        <w:rPr>
          <w:color w:val="000000"/>
          <w:szCs w:val="20"/>
        </w:rPr>
        <w:t>pro</w:t>
      </w:r>
      <w:r w:rsidR="00A37465">
        <w:rPr>
          <w:color w:val="000000"/>
          <w:szCs w:val="20"/>
        </w:rPr>
        <w:t xml:space="preserve"> období příštích tří i šesti </w:t>
      </w:r>
      <w:r w:rsidR="00D37C1D">
        <w:rPr>
          <w:color w:val="000000"/>
          <w:szCs w:val="20"/>
        </w:rPr>
        <w:t xml:space="preserve">měsíců </w:t>
      </w:r>
      <w:r w:rsidR="009A45F0">
        <w:rPr>
          <w:color w:val="000000"/>
          <w:szCs w:val="20"/>
        </w:rPr>
        <w:t>neměnný vývoj celkové ekonomické situace jejich firem</w:t>
      </w:r>
      <w:r w:rsidR="00A37465">
        <w:rPr>
          <w:color w:val="000000"/>
          <w:szCs w:val="20"/>
        </w:rPr>
        <w:t>.</w:t>
      </w:r>
      <w:r w:rsidR="00082B49" w:rsidRPr="00247FE8">
        <w:rPr>
          <w:color w:val="000000"/>
          <w:szCs w:val="20"/>
        </w:rPr>
        <w:t xml:space="preserve"> </w:t>
      </w:r>
      <w:r w:rsidR="009A45F0">
        <w:rPr>
          <w:color w:val="000000"/>
          <w:szCs w:val="20"/>
        </w:rPr>
        <w:t>V porovnání s květnem loňského roku</w:t>
      </w:r>
      <w:r w:rsidR="005A2579">
        <w:rPr>
          <w:color w:val="000000"/>
          <w:szCs w:val="20"/>
        </w:rPr>
        <w:t xml:space="preserve"> je indikátor důvěry v odvětví obchodu </w:t>
      </w:r>
      <w:r w:rsidR="009A45F0">
        <w:rPr>
          <w:color w:val="000000"/>
          <w:szCs w:val="20"/>
        </w:rPr>
        <w:t>o něco nižší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9A45F0" w:rsidP="00A12F18">
      <w:pPr>
        <w:rPr>
          <w:szCs w:val="20"/>
        </w:rPr>
      </w:pPr>
      <w:r>
        <w:rPr>
          <w:color w:val="000000"/>
          <w:szCs w:val="20"/>
        </w:rPr>
        <w:t xml:space="preserve">Důvěra podnikatelů </w:t>
      </w:r>
      <w:r w:rsidR="001353E8">
        <w:rPr>
          <w:color w:val="000000"/>
          <w:szCs w:val="20"/>
        </w:rPr>
        <w:t>v</w:t>
      </w:r>
      <w:r w:rsidR="00A12F18" w:rsidRPr="00247FE8">
        <w:rPr>
          <w:color w:val="000000"/>
          <w:szCs w:val="20"/>
        </w:rPr>
        <w:t xml:space="preserve">e vybraných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>
        <w:rPr>
          <w:color w:val="000000"/>
          <w:szCs w:val="20"/>
        </w:rPr>
        <w:t>se meziměsíčně nezměnila</w:t>
      </w:r>
      <w:r w:rsidR="005A2579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zůstal na stejné hodnotě</w:t>
      </w:r>
      <w:r w:rsidR="005A2579">
        <w:rPr>
          <w:color w:val="000000"/>
          <w:szCs w:val="20"/>
        </w:rPr>
        <w:t xml:space="preserve"> </w:t>
      </w:r>
      <w:r w:rsidR="00A37465">
        <w:rPr>
          <w:color w:val="000000"/>
          <w:szCs w:val="20"/>
        </w:rPr>
        <w:t>97,7</w:t>
      </w:r>
      <w:r w:rsidR="005A2579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Podniky ve službách zhodnotily svou současnou celkovou ekonomickou situaci stejně jako minulý měsíc. H</w:t>
      </w:r>
      <w:r w:rsidR="00082B49" w:rsidRPr="00292856">
        <w:rPr>
          <w:color w:val="000000"/>
          <w:szCs w:val="20"/>
        </w:rPr>
        <w:t>odnocení</w:t>
      </w:r>
      <w:r w:rsidR="00082B49">
        <w:rPr>
          <w:szCs w:val="20"/>
        </w:rPr>
        <w:t xml:space="preserve"> </w:t>
      </w:r>
      <w:r w:rsidR="00A37465">
        <w:rPr>
          <w:szCs w:val="20"/>
        </w:rPr>
        <w:t xml:space="preserve">aktuální </w:t>
      </w:r>
      <w:r>
        <w:rPr>
          <w:szCs w:val="20"/>
        </w:rPr>
        <w:lastRenderedPageBreak/>
        <w:t>květnové</w:t>
      </w:r>
      <w:r w:rsidR="00A37465">
        <w:rPr>
          <w:szCs w:val="20"/>
        </w:rPr>
        <w:t xml:space="preserve"> </w:t>
      </w:r>
      <w:r w:rsidR="00082B49">
        <w:rPr>
          <w:szCs w:val="20"/>
        </w:rPr>
        <w:t>poptávky</w:t>
      </w:r>
      <w:r w:rsidR="00F5778F">
        <w:rPr>
          <w:szCs w:val="20"/>
        </w:rPr>
        <w:t xml:space="preserve"> se rovněž nezměnilo</w:t>
      </w:r>
      <w:r w:rsidR="00AB7736">
        <w:rPr>
          <w:szCs w:val="20"/>
        </w:rPr>
        <w:t>,</w:t>
      </w:r>
      <w:r w:rsidR="00A37465">
        <w:rPr>
          <w:szCs w:val="20"/>
        </w:rPr>
        <w:t xml:space="preserve"> stejně tak i</w:t>
      </w:r>
      <w:r w:rsidR="005A2579">
        <w:rPr>
          <w:szCs w:val="20"/>
        </w:rPr>
        <w:t xml:space="preserve"> její očekávání </w:t>
      </w:r>
      <w:r w:rsidR="00A37465">
        <w:rPr>
          <w:szCs w:val="20"/>
        </w:rPr>
        <w:t>pro příští tři měsíce.</w:t>
      </w:r>
      <w:r w:rsidR="006C74C7">
        <w:rPr>
          <w:szCs w:val="20"/>
        </w:rPr>
        <w:t xml:space="preserve"> </w:t>
      </w:r>
      <w:r>
        <w:rPr>
          <w:szCs w:val="20"/>
        </w:rPr>
        <w:t>Aktuální konjunkturální průzkum také dokládá, že i o</w:t>
      </w:r>
      <w:r w:rsidR="001353E8">
        <w:rPr>
          <w:szCs w:val="20"/>
        </w:rPr>
        <w:t xml:space="preserve">čekávání vývoje </w:t>
      </w:r>
      <w:r w:rsidR="005A2579">
        <w:rPr>
          <w:szCs w:val="20"/>
        </w:rPr>
        <w:t xml:space="preserve">celkové </w:t>
      </w:r>
      <w:r w:rsidR="001353E8">
        <w:rPr>
          <w:szCs w:val="20"/>
        </w:rPr>
        <w:t>ekonomické situace</w:t>
      </w:r>
      <w:r w:rsidR="001544AA">
        <w:rPr>
          <w:szCs w:val="20"/>
        </w:rPr>
        <w:t xml:space="preserve"> </w:t>
      </w:r>
      <w:r w:rsidR="00F5778F">
        <w:rPr>
          <w:szCs w:val="20"/>
        </w:rPr>
        <w:t xml:space="preserve">firem ve službách </w:t>
      </w:r>
      <w:r w:rsidR="001353E8">
        <w:rPr>
          <w:szCs w:val="20"/>
        </w:rPr>
        <w:t>pro období příštích tř</w:t>
      </w:r>
      <w:r w:rsidR="002746BD">
        <w:rPr>
          <w:szCs w:val="20"/>
        </w:rPr>
        <w:t>í</w:t>
      </w:r>
      <w:r w:rsidR="001353E8">
        <w:rPr>
          <w:szCs w:val="20"/>
        </w:rPr>
        <w:t xml:space="preserve"> </w:t>
      </w:r>
      <w:r>
        <w:rPr>
          <w:szCs w:val="20"/>
        </w:rPr>
        <w:t xml:space="preserve">měsíců jsou stejná. Pro období příštích </w:t>
      </w:r>
      <w:r w:rsidR="005A2579">
        <w:rPr>
          <w:szCs w:val="20"/>
        </w:rPr>
        <w:t xml:space="preserve">šesti </w:t>
      </w:r>
      <w:r w:rsidR="001353E8">
        <w:rPr>
          <w:szCs w:val="20"/>
        </w:rPr>
        <w:t>měsíců</w:t>
      </w:r>
      <w:r w:rsidR="005A2579">
        <w:rPr>
          <w:szCs w:val="20"/>
        </w:rPr>
        <w:t xml:space="preserve"> </w:t>
      </w:r>
      <w:r>
        <w:rPr>
          <w:szCs w:val="20"/>
        </w:rPr>
        <w:t>jsou však podnikatelé optimističtější</w:t>
      </w:r>
      <w:r w:rsidR="009D0559">
        <w:rPr>
          <w:szCs w:val="20"/>
        </w:rPr>
        <w:t xml:space="preserve">. </w:t>
      </w:r>
      <w:r w:rsidR="003A1A44">
        <w:rPr>
          <w:szCs w:val="20"/>
        </w:rPr>
        <w:t>Meziročně je důvěra ve vybraných odvětvích služeb</w:t>
      </w:r>
      <w:r w:rsidR="00AB7736">
        <w:rPr>
          <w:szCs w:val="20"/>
        </w:rPr>
        <w:t xml:space="preserve"> </w:t>
      </w:r>
      <w:r w:rsidR="003A1A44">
        <w:rPr>
          <w:szCs w:val="20"/>
        </w:rPr>
        <w:t>vyšší.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5310F2" w:rsidP="00405417">
      <w:pPr>
        <w:pStyle w:val="TabulkaGraf"/>
        <w:jc w:val="both"/>
        <w:rPr>
          <w:b w:val="0"/>
          <w:color w:val="000000"/>
        </w:rPr>
      </w:pPr>
      <w:r>
        <w:rPr>
          <w:b w:val="0"/>
          <w:color w:val="000000"/>
          <w:szCs w:val="20"/>
        </w:rPr>
        <w:t>V květnu se d</w:t>
      </w:r>
      <w:r w:rsidR="002C3BCA" w:rsidRPr="002C3BCA">
        <w:rPr>
          <w:b w:val="0"/>
          <w:color w:val="000000"/>
          <w:szCs w:val="20"/>
        </w:rPr>
        <w:t xml:space="preserve">ůvěra </w:t>
      </w:r>
      <w:r w:rsidR="002C3BCA">
        <w:rPr>
          <w:color w:val="000000"/>
          <w:szCs w:val="20"/>
        </w:rPr>
        <w:t xml:space="preserve">spotřebitelů </w:t>
      </w:r>
      <w:r w:rsidR="002C3BCA" w:rsidRPr="002C3BCA">
        <w:rPr>
          <w:b w:val="0"/>
          <w:color w:val="000000"/>
          <w:szCs w:val="20"/>
        </w:rPr>
        <w:t xml:space="preserve">v ekonomiku </w:t>
      </w:r>
      <w:r>
        <w:rPr>
          <w:b w:val="0"/>
          <w:color w:val="000000"/>
          <w:szCs w:val="20"/>
        </w:rPr>
        <w:t>oproti minulému měsíci nezměnila</w:t>
      </w:r>
      <w:r w:rsidR="002C3BCA" w:rsidRPr="002C3BCA">
        <w:rPr>
          <w:b w:val="0"/>
          <w:color w:val="000000"/>
          <w:szCs w:val="20"/>
        </w:rPr>
        <w:t xml:space="preserve">.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>
        <w:rPr>
          <w:b w:val="0"/>
          <w:color w:val="000000"/>
          <w:szCs w:val="20"/>
        </w:rPr>
        <w:t>zůstal na stejné hodnotě</w:t>
      </w:r>
      <w:r w:rsidR="0043078D">
        <w:rPr>
          <w:b w:val="0"/>
          <w:color w:val="000000"/>
          <w:szCs w:val="20"/>
        </w:rPr>
        <w:t xml:space="preserve"> </w:t>
      </w:r>
      <w:r w:rsidR="002C3BCA">
        <w:rPr>
          <w:b w:val="0"/>
          <w:color w:val="000000"/>
          <w:szCs w:val="20"/>
        </w:rPr>
        <w:t>108</w:t>
      </w:r>
      <w:r w:rsidR="00E552D1">
        <w:rPr>
          <w:b w:val="0"/>
          <w:color w:val="000000"/>
          <w:szCs w:val="20"/>
        </w:rPr>
        <w:t>,</w:t>
      </w:r>
      <w:r w:rsidR="002C155F">
        <w:rPr>
          <w:b w:val="0"/>
          <w:color w:val="000000"/>
          <w:szCs w:val="20"/>
        </w:rPr>
        <w:t>4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 xml:space="preserve">  </w:t>
      </w:r>
      <w:r w:rsidR="002C3BCA"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 xml:space="preserve">vyplynulo, </w:t>
      </w:r>
      <w:r w:rsidR="00810482">
        <w:rPr>
          <w:b w:val="0"/>
          <w:color w:val="000000"/>
          <w:szCs w:val="20"/>
        </w:rPr>
        <w:t xml:space="preserve">         </w:t>
      </w:r>
      <w:r w:rsidR="00082B49" w:rsidRPr="00121167">
        <w:rPr>
          <w:b w:val="0"/>
          <w:color w:val="000000"/>
          <w:szCs w:val="20"/>
        </w:rPr>
        <w:t>že</w:t>
      </w:r>
      <w:r w:rsidR="00810482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 xml:space="preserve">se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>
        <w:rPr>
          <w:b w:val="0"/>
          <w:color w:val="000000"/>
          <w:szCs w:val="20"/>
        </w:rPr>
        <w:t>zvýšily</w:t>
      </w:r>
      <w:r w:rsidR="002C3BCA">
        <w:rPr>
          <w:b w:val="0"/>
          <w:color w:val="000000"/>
          <w:szCs w:val="20"/>
        </w:rPr>
        <w:t xml:space="preserve"> </w:t>
      </w:r>
      <w:r w:rsidR="001819F9">
        <w:rPr>
          <w:b w:val="0"/>
          <w:color w:val="000000"/>
          <w:szCs w:val="20"/>
        </w:rPr>
        <w:t>jejich obavy ze zhoršení celkové ekonomické situace</w:t>
      </w:r>
      <w:r w:rsidR="00FB7882" w:rsidRPr="00121167">
        <w:rPr>
          <w:b w:val="0"/>
          <w:color w:val="000000"/>
          <w:szCs w:val="20"/>
        </w:rPr>
        <w:t>. Obavy</w:t>
      </w:r>
      <w:r w:rsidR="002C3BCA">
        <w:rPr>
          <w:b w:val="0"/>
          <w:color w:val="000000"/>
          <w:szCs w:val="20"/>
        </w:rPr>
        <w:t xml:space="preserve"> spotřebitelů</w:t>
      </w:r>
      <w:r w:rsidR="00FB7882" w:rsidRPr="00121167">
        <w:rPr>
          <w:b w:val="0"/>
          <w:color w:val="000000"/>
          <w:szCs w:val="20"/>
        </w:rPr>
        <w:t xml:space="preserve"> z </w:t>
      </w:r>
      <w:r w:rsidR="00082B49" w:rsidRPr="00121167">
        <w:rPr>
          <w:b w:val="0"/>
          <w:color w:val="000000"/>
          <w:szCs w:val="20"/>
        </w:rPr>
        <w:t>vlastní finanční situace</w:t>
      </w:r>
      <w:r w:rsidR="00FB7882" w:rsidRPr="00121167">
        <w:rPr>
          <w:b w:val="0"/>
          <w:color w:val="000000"/>
          <w:szCs w:val="20"/>
        </w:rPr>
        <w:t xml:space="preserve"> </w:t>
      </w:r>
      <w:r>
        <w:rPr>
          <w:b w:val="0"/>
          <w:color w:val="000000"/>
          <w:szCs w:val="20"/>
        </w:rPr>
        <w:t>zůstaly téměř stejné, podobně jako obavy ze zvýšení nezaměstnanosti</w:t>
      </w:r>
      <w:r w:rsidR="001D1FE5" w:rsidRPr="00121167">
        <w:rPr>
          <w:b w:val="0"/>
          <w:color w:val="000000"/>
          <w:szCs w:val="20"/>
        </w:rPr>
        <w:t xml:space="preserve">. </w:t>
      </w:r>
      <w:r w:rsidR="001F5BA3">
        <w:rPr>
          <w:b w:val="0"/>
          <w:color w:val="000000"/>
          <w:szCs w:val="20"/>
        </w:rPr>
        <w:t xml:space="preserve">Úmysl spořit </w:t>
      </w:r>
      <w:r>
        <w:rPr>
          <w:b w:val="0"/>
          <w:color w:val="000000"/>
          <w:szCs w:val="20"/>
        </w:rPr>
        <w:t>se zvýšil</w:t>
      </w:r>
      <w:r w:rsidR="00477438">
        <w:rPr>
          <w:b w:val="0"/>
          <w:color w:val="000000"/>
          <w:szCs w:val="20"/>
        </w:rPr>
        <w:t xml:space="preserve">. </w:t>
      </w:r>
      <w:r>
        <w:rPr>
          <w:b w:val="0"/>
          <w:color w:val="000000"/>
          <w:szCs w:val="20"/>
        </w:rPr>
        <w:t>V porovnání s dubnem se o</w:t>
      </w:r>
      <w:r w:rsidR="004C7546">
        <w:rPr>
          <w:b w:val="0"/>
          <w:color w:val="000000"/>
          <w:szCs w:val="20"/>
        </w:rPr>
        <w:t>bavy</w:t>
      </w:r>
      <w:r w:rsidR="00011A6C">
        <w:rPr>
          <w:b w:val="0"/>
          <w:color w:val="000000"/>
          <w:szCs w:val="20"/>
        </w:rPr>
        <w:t xml:space="preserve"> </w:t>
      </w:r>
      <w:r w:rsidR="0042128E">
        <w:rPr>
          <w:b w:val="0"/>
          <w:color w:val="000000"/>
          <w:szCs w:val="20"/>
        </w:rPr>
        <w:t>z</w:t>
      </w:r>
      <w:r>
        <w:rPr>
          <w:b w:val="0"/>
          <w:color w:val="000000"/>
          <w:szCs w:val="20"/>
        </w:rPr>
        <w:t xml:space="preserve"> růstu </w:t>
      </w:r>
      <w:r w:rsidR="0042128E">
        <w:rPr>
          <w:b w:val="0"/>
          <w:color w:val="000000"/>
          <w:szCs w:val="20"/>
        </w:rPr>
        <w:t>cen</w:t>
      </w:r>
      <w:r w:rsidR="001F5BA3">
        <w:rPr>
          <w:b w:val="0"/>
          <w:color w:val="000000"/>
          <w:szCs w:val="20"/>
        </w:rPr>
        <w:t xml:space="preserve"> </w:t>
      </w:r>
      <w:r>
        <w:rPr>
          <w:b w:val="0"/>
          <w:color w:val="000000"/>
          <w:szCs w:val="20"/>
        </w:rPr>
        <w:t>nezměnily</w:t>
      </w:r>
      <w:r w:rsidR="002C3BCA">
        <w:rPr>
          <w:b w:val="0"/>
          <w:color w:val="000000"/>
          <w:szCs w:val="20"/>
        </w:rPr>
        <w:t>.</w:t>
      </w:r>
      <w:r w:rsidR="002943DD">
        <w:rPr>
          <w:b w:val="0"/>
          <w:color w:val="000000"/>
          <w:szCs w:val="20"/>
        </w:rPr>
        <w:t xml:space="preserve"> </w:t>
      </w:r>
      <w:r w:rsidR="002C3BCA">
        <w:rPr>
          <w:b w:val="0"/>
          <w:color w:val="000000"/>
          <w:szCs w:val="20"/>
        </w:rPr>
        <w:t xml:space="preserve">V meziročním srovnání </w:t>
      </w:r>
      <w:r w:rsidR="001948AE">
        <w:rPr>
          <w:b w:val="0"/>
          <w:color w:val="000000"/>
        </w:rPr>
        <w:t xml:space="preserve">je důvěra spotřebitelů </w:t>
      </w:r>
      <w:r w:rsidR="002C3BCA"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  <w:t>Juraj Lojka, ředitel odboru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  <w:t xml:space="preserve">Jiří Obst, 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>Konjunkturální zjišťování ČSÚ, spotřebitelský průzkum GfK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60577C" w:rsidRPr="009C1E43">
        <w:t>1</w:t>
      </w:r>
      <w:r w:rsidR="00E670E1">
        <w:t>8</w:t>
      </w:r>
      <w:r w:rsidRPr="009C1E43">
        <w:t xml:space="preserve">. </w:t>
      </w:r>
      <w:r w:rsidR="00575A08">
        <w:t>5</w:t>
      </w:r>
      <w:r w:rsidR="004F4BCA" w:rsidRPr="009C1E43">
        <w:t>. 2017</w:t>
      </w:r>
    </w:p>
    <w:p w:rsidR="00082B49" w:rsidRPr="009C1E43" w:rsidRDefault="00082B49" w:rsidP="00082B49">
      <w:pPr>
        <w:pStyle w:val="Poznmkykontaktytext"/>
      </w:pPr>
      <w:r w:rsidRPr="009C1E43">
        <w:t>Navazující publikace:</w:t>
      </w:r>
      <w:r w:rsidRPr="009C1E43">
        <w:tab/>
        <w:t>07000</w:t>
      </w:r>
      <w:r w:rsidR="007164F8" w:rsidRPr="009C1E43">
        <w:t>6</w:t>
      </w:r>
      <w:r w:rsidRPr="009C1E43">
        <w:t>-1</w:t>
      </w:r>
      <w:r w:rsidR="004F567F" w:rsidRPr="009C1E43">
        <w:t>7</w:t>
      </w:r>
      <w:r w:rsidRPr="009C1E43">
        <w:rPr>
          <w:color w:val="auto"/>
        </w:rPr>
        <w:t xml:space="preserve"> Konjunkturální průzkum</w:t>
      </w:r>
      <w:r w:rsidRPr="009C1E43">
        <w:t xml:space="preserve"> v podnicích průmyslových, stavebních, obchodních a ve vybraných odvětvích služeb (</w:t>
      </w:r>
      <w:hyperlink r:id="rId9" w:history="1">
        <w:r w:rsidRPr="009C1E43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9C1E43">
        <w:t>)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CF3797" w:rsidRPr="009C1E43">
        <w:t>2</w:t>
      </w:r>
      <w:r w:rsidR="00575A08">
        <w:t>6</w:t>
      </w:r>
      <w:r w:rsidR="00763A4E" w:rsidRPr="009C1E43">
        <w:t>.</w:t>
      </w:r>
      <w:r w:rsidR="0060577C" w:rsidRPr="009C1E43">
        <w:t xml:space="preserve"> </w:t>
      </w:r>
      <w:r w:rsidR="00575A08">
        <w:t>6</w:t>
      </w:r>
      <w:r w:rsidR="004F4BCA" w:rsidRPr="009C1E43">
        <w:t>.</w:t>
      </w:r>
      <w:r w:rsidRPr="009C1E43">
        <w:t xml:space="preserve"> 201</w:t>
      </w:r>
      <w:r w:rsidR="004F4BCA" w:rsidRPr="009C1E43">
        <w:t>7</w:t>
      </w:r>
    </w:p>
    <w:p w:rsidR="00A12F18" w:rsidRDefault="00A12F18" w:rsidP="00A12F18">
      <w:pPr>
        <w:pStyle w:val="Poznmkykontaktytext"/>
        <w:rPr>
          <w:i w:val="0"/>
        </w:rPr>
      </w:pPr>
    </w:p>
    <w:p w:rsidR="00934DBD" w:rsidRDefault="00934DBD" w:rsidP="00A12F18">
      <w:pPr>
        <w:pStyle w:val="Poznmkykontaktytext"/>
        <w:rPr>
          <w:i w:val="0"/>
        </w:rPr>
      </w:pPr>
    </w:p>
    <w:p w:rsidR="00B25CA4" w:rsidRDefault="00B25CA4" w:rsidP="00A12F18">
      <w:pPr>
        <w:pStyle w:val="Poznmkykontaktytext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 xml:space="preserve">) </w:t>
      </w:r>
    </w:p>
    <w:p w:rsidR="00AD7B6C" w:rsidRPr="009C1E43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1835EC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 w:rsidR="00AD7B6C" w:rsidRPr="009C1E43">
        <w:rPr>
          <w:szCs w:val="20"/>
        </w:rPr>
        <w:t>Salda s</w:t>
      </w:r>
      <w:r w:rsidRPr="009C1E43">
        <w:rPr>
          <w:szCs w:val="20"/>
        </w:rPr>
        <w:t>ezónně očištěn</w:t>
      </w:r>
      <w:r w:rsidR="00AD7B6C" w:rsidRPr="009C1E43">
        <w:rPr>
          <w:szCs w:val="20"/>
        </w:rPr>
        <w:t>ých</w:t>
      </w:r>
      <w:r w:rsidRPr="009C1E43">
        <w:rPr>
          <w:szCs w:val="20"/>
        </w:rPr>
        <w:t xml:space="preserve"> indikátor</w:t>
      </w:r>
      <w:r w:rsidR="00AD7B6C" w:rsidRPr="009C1E43">
        <w:rPr>
          <w:szCs w:val="20"/>
        </w:rPr>
        <w:t>ů</w:t>
      </w:r>
      <w:r w:rsidRPr="009C1E43">
        <w:rPr>
          <w:szCs w:val="20"/>
        </w:rPr>
        <w:t xml:space="preserve"> důvěry v průmyslu, stavebnictví, obchodě a ve vybraných službách</w:t>
      </w:r>
      <w:r w:rsidR="00AD7B6C"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AD7B6C" w:rsidRPr="009C1E43">
        <w:rPr>
          <w:szCs w:val="20"/>
        </w:rPr>
        <w:t xml:space="preserve">) </w:t>
      </w:r>
    </w:p>
    <w:p w:rsidR="00E670E1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 w:rsidR="001835EC">
        <w:rPr>
          <w:szCs w:val="20"/>
        </w:rPr>
        <w:t>, sezónně očištěno</w:t>
      </w:r>
    </w:p>
    <w:sectPr w:rsidR="00E670E1" w:rsidRPr="009C1E4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75" w:rsidRDefault="00C45B75" w:rsidP="00BA6370">
      <w:r>
        <w:separator/>
      </w:r>
    </w:p>
  </w:endnote>
  <w:endnote w:type="continuationSeparator" w:id="0">
    <w:p w:rsidR="00C45B75" w:rsidRDefault="00C45B7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45B7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2022E6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75" w:rsidRDefault="00C45B75" w:rsidP="00BA6370">
      <w:r>
        <w:separator/>
      </w:r>
    </w:p>
  </w:footnote>
  <w:footnote w:type="continuationSeparator" w:id="0">
    <w:p w:rsidR="00C45B75" w:rsidRDefault="00C45B7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45B7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7B8C"/>
    <w:rsid w:val="00007C80"/>
    <w:rsid w:val="000111F3"/>
    <w:rsid w:val="00011A6C"/>
    <w:rsid w:val="00020B57"/>
    <w:rsid w:val="00022EE2"/>
    <w:rsid w:val="00032FAB"/>
    <w:rsid w:val="00033F17"/>
    <w:rsid w:val="00043165"/>
    <w:rsid w:val="00043BF4"/>
    <w:rsid w:val="00043DE4"/>
    <w:rsid w:val="00046E18"/>
    <w:rsid w:val="00054EA8"/>
    <w:rsid w:val="000616C8"/>
    <w:rsid w:val="000641D0"/>
    <w:rsid w:val="0007005F"/>
    <w:rsid w:val="00073D79"/>
    <w:rsid w:val="0007620B"/>
    <w:rsid w:val="00080CE1"/>
    <w:rsid w:val="00080D04"/>
    <w:rsid w:val="000815D0"/>
    <w:rsid w:val="000821BD"/>
    <w:rsid w:val="00082B49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B32DB"/>
    <w:rsid w:val="000B6F63"/>
    <w:rsid w:val="000B7B76"/>
    <w:rsid w:val="000C3C92"/>
    <w:rsid w:val="000C6776"/>
    <w:rsid w:val="000D093F"/>
    <w:rsid w:val="000D387A"/>
    <w:rsid w:val="000D7694"/>
    <w:rsid w:val="000D7FC7"/>
    <w:rsid w:val="000E43CC"/>
    <w:rsid w:val="000E47D3"/>
    <w:rsid w:val="00117548"/>
    <w:rsid w:val="00121167"/>
    <w:rsid w:val="00123B22"/>
    <w:rsid w:val="00132603"/>
    <w:rsid w:val="00134320"/>
    <w:rsid w:val="001353E8"/>
    <w:rsid w:val="00136496"/>
    <w:rsid w:val="00136E84"/>
    <w:rsid w:val="00140118"/>
    <w:rsid w:val="001404AB"/>
    <w:rsid w:val="00145AB1"/>
    <w:rsid w:val="001544AA"/>
    <w:rsid w:val="00154668"/>
    <w:rsid w:val="0017231D"/>
    <w:rsid w:val="00180B22"/>
    <w:rsid w:val="00180CC3"/>
    <w:rsid w:val="00180D76"/>
    <w:rsid w:val="001810DC"/>
    <w:rsid w:val="001819F9"/>
    <w:rsid w:val="00181EB5"/>
    <w:rsid w:val="001835EC"/>
    <w:rsid w:val="0019226B"/>
    <w:rsid w:val="001948AE"/>
    <w:rsid w:val="001A767D"/>
    <w:rsid w:val="001B0DD3"/>
    <w:rsid w:val="001B52F7"/>
    <w:rsid w:val="001B607F"/>
    <w:rsid w:val="001C2C79"/>
    <w:rsid w:val="001D0DB5"/>
    <w:rsid w:val="001D1DB9"/>
    <w:rsid w:val="001D1FE5"/>
    <w:rsid w:val="001D2A80"/>
    <w:rsid w:val="001D369A"/>
    <w:rsid w:val="001E6697"/>
    <w:rsid w:val="001F08B3"/>
    <w:rsid w:val="001F2FE0"/>
    <w:rsid w:val="001F43D6"/>
    <w:rsid w:val="001F5A04"/>
    <w:rsid w:val="001F5B86"/>
    <w:rsid w:val="001F5BA3"/>
    <w:rsid w:val="00200037"/>
    <w:rsid w:val="00200854"/>
    <w:rsid w:val="002022E6"/>
    <w:rsid w:val="00202411"/>
    <w:rsid w:val="00205548"/>
    <w:rsid w:val="002070FB"/>
    <w:rsid w:val="00210C2F"/>
    <w:rsid w:val="002117B8"/>
    <w:rsid w:val="00211833"/>
    <w:rsid w:val="00213729"/>
    <w:rsid w:val="00216DD3"/>
    <w:rsid w:val="00227F3D"/>
    <w:rsid w:val="002406FA"/>
    <w:rsid w:val="00242175"/>
    <w:rsid w:val="002434AB"/>
    <w:rsid w:val="00245670"/>
    <w:rsid w:val="00247FE8"/>
    <w:rsid w:val="00250613"/>
    <w:rsid w:val="0025406B"/>
    <w:rsid w:val="0026107B"/>
    <w:rsid w:val="0026373B"/>
    <w:rsid w:val="00266BF9"/>
    <w:rsid w:val="002746BD"/>
    <w:rsid w:val="002749E7"/>
    <w:rsid w:val="00290F66"/>
    <w:rsid w:val="00292856"/>
    <w:rsid w:val="002943DD"/>
    <w:rsid w:val="002A4AC4"/>
    <w:rsid w:val="002A5A6D"/>
    <w:rsid w:val="002A70D9"/>
    <w:rsid w:val="002B2E47"/>
    <w:rsid w:val="002B68E3"/>
    <w:rsid w:val="002C155F"/>
    <w:rsid w:val="002C2A57"/>
    <w:rsid w:val="002C3BCA"/>
    <w:rsid w:val="002D0A39"/>
    <w:rsid w:val="002D5AA0"/>
    <w:rsid w:val="002D69A3"/>
    <w:rsid w:val="002E109A"/>
    <w:rsid w:val="002E3336"/>
    <w:rsid w:val="002E5828"/>
    <w:rsid w:val="002F5BE6"/>
    <w:rsid w:val="002F74A9"/>
    <w:rsid w:val="0030714B"/>
    <w:rsid w:val="003076EB"/>
    <w:rsid w:val="003179CA"/>
    <w:rsid w:val="00317AB1"/>
    <w:rsid w:val="00321AAC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6777B"/>
    <w:rsid w:val="00367CF9"/>
    <w:rsid w:val="003716C8"/>
    <w:rsid w:val="00375A09"/>
    <w:rsid w:val="0038282A"/>
    <w:rsid w:val="003862A6"/>
    <w:rsid w:val="0039278C"/>
    <w:rsid w:val="00396FA7"/>
    <w:rsid w:val="00397580"/>
    <w:rsid w:val="003A0C27"/>
    <w:rsid w:val="003A1568"/>
    <w:rsid w:val="003A1A44"/>
    <w:rsid w:val="003A3275"/>
    <w:rsid w:val="003A45C8"/>
    <w:rsid w:val="003A6C32"/>
    <w:rsid w:val="003B2421"/>
    <w:rsid w:val="003B2587"/>
    <w:rsid w:val="003B32AB"/>
    <w:rsid w:val="003B3C6F"/>
    <w:rsid w:val="003B55A8"/>
    <w:rsid w:val="003C07BD"/>
    <w:rsid w:val="003C24C8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5244"/>
    <w:rsid w:val="00405417"/>
    <w:rsid w:val="00413CF2"/>
    <w:rsid w:val="004154C7"/>
    <w:rsid w:val="0042128E"/>
    <w:rsid w:val="004218DF"/>
    <w:rsid w:val="00423DC8"/>
    <w:rsid w:val="0043078D"/>
    <w:rsid w:val="004365EE"/>
    <w:rsid w:val="0043709D"/>
    <w:rsid w:val="00437222"/>
    <w:rsid w:val="004436EE"/>
    <w:rsid w:val="00454F87"/>
    <w:rsid w:val="0045547F"/>
    <w:rsid w:val="00455A5D"/>
    <w:rsid w:val="00456D31"/>
    <w:rsid w:val="00471DEF"/>
    <w:rsid w:val="00473E4F"/>
    <w:rsid w:val="00477438"/>
    <w:rsid w:val="004828CE"/>
    <w:rsid w:val="00483B72"/>
    <w:rsid w:val="00483E54"/>
    <w:rsid w:val="004868D5"/>
    <w:rsid w:val="004920AD"/>
    <w:rsid w:val="0049227D"/>
    <w:rsid w:val="004927DB"/>
    <w:rsid w:val="004928A0"/>
    <w:rsid w:val="00493D7A"/>
    <w:rsid w:val="00497E68"/>
    <w:rsid w:val="004A21EB"/>
    <w:rsid w:val="004A3087"/>
    <w:rsid w:val="004A49BA"/>
    <w:rsid w:val="004B2464"/>
    <w:rsid w:val="004B28BA"/>
    <w:rsid w:val="004C0312"/>
    <w:rsid w:val="004C1350"/>
    <w:rsid w:val="004C1ACC"/>
    <w:rsid w:val="004C6C26"/>
    <w:rsid w:val="004C7546"/>
    <w:rsid w:val="004D05B3"/>
    <w:rsid w:val="004D4080"/>
    <w:rsid w:val="004D6BBD"/>
    <w:rsid w:val="004D6E7C"/>
    <w:rsid w:val="004E3174"/>
    <w:rsid w:val="004E479E"/>
    <w:rsid w:val="004F4292"/>
    <w:rsid w:val="004F468F"/>
    <w:rsid w:val="004F4BCA"/>
    <w:rsid w:val="004F567F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310F2"/>
    <w:rsid w:val="00531DBB"/>
    <w:rsid w:val="00532556"/>
    <w:rsid w:val="00556FF6"/>
    <w:rsid w:val="00573994"/>
    <w:rsid w:val="00575A08"/>
    <w:rsid w:val="00582DAD"/>
    <w:rsid w:val="00585FEC"/>
    <w:rsid w:val="005A0F11"/>
    <w:rsid w:val="005A2579"/>
    <w:rsid w:val="005A5CDA"/>
    <w:rsid w:val="005B0C08"/>
    <w:rsid w:val="005B6002"/>
    <w:rsid w:val="005B73E3"/>
    <w:rsid w:val="005C0552"/>
    <w:rsid w:val="005C7E15"/>
    <w:rsid w:val="005D36B9"/>
    <w:rsid w:val="005D638D"/>
    <w:rsid w:val="005E5D4F"/>
    <w:rsid w:val="005E6A7E"/>
    <w:rsid w:val="005E78B1"/>
    <w:rsid w:val="005F08DA"/>
    <w:rsid w:val="005F4F7A"/>
    <w:rsid w:val="005F79FB"/>
    <w:rsid w:val="0060337B"/>
    <w:rsid w:val="006042C7"/>
    <w:rsid w:val="00604406"/>
    <w:rsid w:val="0060577C"/>
    <w:rsid w:val="00605F4A"/>
    <w:rsid w:val="00607822"/>
    <w:rsid w:val="006103AA"/>
    <w:rsid w:val="00612C70"/>
    <w:rsid w:val="00613BBF"/>
    <w:rsid w:val="00615A05"/>
    <w:rsid w:val="00622B80"/>
    <w:rsid w:val="006340BB"/>
    <w:rsid w:val="0064139A"/>
    <w:rsid w:val="00642649"/>
    <w:rsid w:val="00643E7E"/>
    <w:rsid w:val="00647FFB"/>
    <w:rsid w:val="006501E4"/>
    <w:rsid w:val="00661000"/>
    <w:rsid w:val="006654E7"/>
    <w:rsid w:val="00667A3B"/>
    <w:rsid w:val="006738D1"/>
    <w:rsid w:val="006762F1"/>
    <w:rsid w:val="006773F6"/>
    <w:rsid w:val="00680DA5"/>
    <w:rsid w:val="00687441"/>
    <w:rsid w:val="006931CF"/>
    <w:rsid w:val="006B5D2D"/>
    <w:rsid w:val="006C007C"/>
    <w:rsid w:val="006C2194"/>
    <w:rsid w:val="006C74C7"/>
    <w:rsid w:val="006D5AFF"/>
    <w:rsid w:val="006E024F"/>
    <w:rsid w:val="006E42FC"/>
    <w:rsid w:val="006E4E81"/>
    <w:rsid w:val="006E54AE"/>
    <w:rsid w:val="006E7951"/>
    <w:rsid w:val="006F4A28"/>
    <w:rsid w:val="00704BE1"/>
    <w:rsid w:val="00707F7D"/>
    <w:rsid w:val="00712029"/>
    <w:rsid w:val="007164F8"/>
    <w:rsid w:val="00717197"/>
    <w:rsid w:val="00717D21"/>
    <w:rsid w:val="00717EC5"/>
    <w:rsid w:val="007304FC"/>
    <w:rsid w:val="00737EE7"/>
    <w:rsid w:val="007439A9"/>
    <w:rsid w:val="0074583D"/>
    <w:rsid w:val="00745FCF"/>
    <w:rsid w:val="007471FB"/>
    <w:rsid w:val="0075091D"/>
    <w:rsid w:val="00754C20"/>
    <w:rsid w:val="00755193"/>
    <w:rsid w:val="00761977"/>
    <w:rsid w:val="00763A4E"/>
    <w:rsid w:val="00764D85"/>
    <w:rsid w:val="0078638A"/>
    <w:rsid w:val="00786BBA"/>
    <w:rsid w:val="00786DA9"/>
    <w:rsid w:val="00792176"/>
    <w:rsid w:val="007935D0"/>
    <w:rsid w:val="0079764E"/>
    <w:rsid w:val="007A18EC"/>
    <w:rsid w:val="007A2048"/>
    <w:rsid w:val="007A367E"/>
    <w:rsid w:val="007A379F"/>
    <w:rsid w:val="007A3A29"/>
    <w:rsid w:val="007A57F2"/>
    <w:rsid w:val="007A6248"/>
    <w:rsid w:val="007B1333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E0741"/>
    <w:rsid w:val="007E0DEE"/>
    <w:rsid w:val="007E3CC7"/>
    <w:rsid w:val="007E5FC4"/>
    <w:rsid w:val="007E62DA"/>
    <w:rsid w:val="007E6B6A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528F"/>
    <w:rsid w:val="00816A34"/>
    <w:rsid w:val="008202E0"/>
    <w:rsid w:val="00825DB5"/>
    <w:rsid w:val="00831B1B"/>
    <w:rsid w:val="00834D4A"/>
    <w:rsid w:val="00844BB1"/>
    <w:rsid w:val="00850515"/>
    <w:rsid w:val="00851264"/>
    <w:rsid w:val="008524D6"/>
    <w:rsid w:val="008556E8"/>
    <w:rsid w:val="00855FB3"/>
    <w:rsid w:val="008574BE"/>
    <w:rsid w:val="00861BF8"/>
    <w:rsid w:val="00861D0E"/>
    <w:rsid w:val="00865707"/>
    <w:rsid w:val="00865D83"/>
    <w:rsid w:val="008662BB"/>
    <w:rsid w:val="00867569"/>
    <w:rsid w:val="00867F3D"/>
    <w:rsid w:val="00870D9D"/>
    <w:rsid w:val="00875280"/>
    <w:rsid w:val="008839BC"/>
    <w:rsid w:val="008843E9"/>
    <w:rsid w:val="008942DF"/>
    <w:rsid w:val="008964D2"/>
    <w:rsid w:val="008A63CD"/>
    <w:rsid w:val="008A67EA"/>
    <w:rsid w:val="008A750A"/>
    <w:rsid w:val="008B37CC"/>
    <w:rsid w:val="008B3970"/>
    <w:rsid w:val="008C14E2"/>
    <w:rsid w:val="008C3617"/>
    <w:rsid w:val="008C384C"/>
    <w:rsid w:val="008C6CA3"/>
    <w:rsid w:val="008D0F11"/>
    <w:rsid w:val="008D2C89"/>
    <w:rsid w:val="008E5E54"/>
    <w:rsid w:val="008E6DEE"/>
    <w:rsid w:val="008F110B"/>
    <w:rsid w:val="008F31CA"/>
    <w:rsid w:val="008F73B4"/>
    <w:rsid w:val="00901397"/>
    <w:rsid w:val="009015FC"/>
    <w:rsid w:val="00906270"/>
    <w:rsid w:val="009070BF"/>
    <w:rsid w:val="00925B47"/>
    <w:rsid w:val="00927871"/>
    <w:rsid w:val="00934DBD"/>
    <w:rsid w:val="00937CDC"/>
    <w:rsid w:val="009447EC"/>
    <w:rsid w:val="0095379C"/>
    <w:rsid w:val="00956CC5"/>
    <w:rsid w:val="00961977"/>
    <w:rsid w:val="00963180"/>
    <w:rsid w:val="009709D4"/>
    <w:rsid w:val="009749E3"/>
    <w:rsid w:val="00975057"/>
    <w:rsid w:val="00976CB2"/>
    <w:rsid w:val="00985706"/>
    <w:rsid w:val="009861CE"/>
    <w:rsid w:val="00986DD7"/>
    <w:rsid w:val="00993554"/>
    <w:rsid w:val="00994449"/>
    <w:rsid w:val="0099492E"/>
    <w:rsid w:val="009A0457"/>
    <w:rsid w:val="009A0685"/>
    <w:rsid w:val="009A45F0"/>
    <w:rsid w:val="009B316A"/>
    <w:rsid w:val="009B55B1"/>
    <w:rsid w:val="009B7437"/>
    <w:rsid w:val="009C1E43"/>
    <w:rsid w:val="009C42A0"/>
    <w:rsid w:val="009D0559"/>
    <w:rsid w:val="009D127A"/>
    <w:rsid w:val="009E0B54"/>
    <w:rsid w:val="009E0C5C"/>
    <w:rsid w:val="009E1769"/>
    <w:rsid w:val="009E2165"/>
    <w:rsid w:val="009E76C9"/>
    <w:rsid w:val="009F26FD"/>
    <w:rsid w:val="009F35B1"/>
    <w:rsid w:val="009F70A4"/>
    <w:rsid w:val="00A0762A"/>
    <w:rsid w:val="00A11053"/>
    <w:rsid w:val="00A110EE"/>
    <w:rsid w:val="00A11565"/>
    <w:rsid w:val="00A12F18"/>
    <w:rsid w:val="00A13984"/>
    <w:rsid w:val="00A21F27"/>
    <w:rsid w:val="00A267ED"/>
    <w:rsid w:val="00A30C2E"/>
    <w:rsid w:val="00A37465"/>
    <w:rsid w:val="00A37D14"/>
    <w:rsid w:val="00A4343D"/>
    <w:rsid w:val="00A47D3F"/>
    <w:rsid w:val="00A50188"/>
    <w:rsid w:val="00A502F1"/>
    <w:rsid w:val="00A5387C"/>
    <w:rsid w:val="00A6375F"/>
    <w:rsid w:val="00A63D81"/>
    <w:rsid w:val="00A64234"/>
    <w:rsid w:val="00A70A83"/>
    <w:rsid w:val="00A751DE"/>
    <w:rsid w:val="00A80F38"/>
    <w:rsid w:val="00A81EB3"/>
    <w:rsid w:val="00A829F9"/>
    <w:rsid w:val="00A82ACF"/>
    <w:rsid w:val="00A87745"/>
    <w:rsid w:val="00A90A90"/>
    <w:rsid w:val="00A92CF5"/>
    <w:rsid w:val="00A95F9A"/>
    <w:rsid w:val="00A96826"/>
    <w:rsid w:val="00AA1696"/>
    <w:rsid w:val="00AA373A"/>
    <w:rsid w:val="00AA630B"/>
    <w:rsid w:val="00AB1F34"/>
    <w:rsid w:val="00AB3410"/>
    <w:rsid w:val="00AB7736"/>
    <w:rsid w:val="00AC7438"/>
    <w:rsid w:val="00AD4BA2"/>
    <w:rsid w:val="00AD6230"/>
    <w:rsid w:val="00AD7B6C"/>
    <w:rsid w:val="00AE016C"/>
    <w:rsid w:val="00AE25FB"/>
    <w:rsid w:val="00AE6AC7"/>
    <w:rsid w:val="00AE6F8F"/>
    <w:rsid w:val="00AF65F9"/>
    <w:rsid w:val="00B00C1D"/>
    <w:rsid w:val="00B01ABC"/>
    <w:rsid w:val="00B025FB"/>
    <w:rsid w:val="00B041CA"/>
    <w:rsid w:val="00B0555F"/>
    <w:rsid w:val="00B245AB"/>
    <w:rsid w:val="00B25CA4"/>
    <w:rsid w:val="00B30201"/>
    <w:rsid w:val="00B358A0"/>
    <w:rsid w:val="00B42324"/>
    <w:rsid w:val="00B45EA6"/>
    <w:rsid w:val="00B45F7A"/>
    <w:rsid w:val="00B55375"/>
    <w:rsid w:val="00B564A6"/>
    <w:rsid w:val="00B619F7"/>
    <w:rsid w:val="00B632CC"/>
    <w:rsid w:val="00B70DC6"/>
    <w:rsid w:val="00B7600E"/>
    <w:rsid w:val="00B84D05"/>
    <w:rsid w:val="00B84F6C"/>
    <w:rsid w:val="00B8577D"/>
    <w:rsid w:val="00B91383"/>
    <w:rsid w:val="00B97BA5"/>
    <w:rsid w:val="00BA12F1"/>
    <w:rsid w:val="00BA439F"/>
    <w:rsid w:val="00BA6370"/>
    <w:rsid w:val="00BB2AD0"/>
    <w:rsid w:val="00BB5BF4"/>
    <w:rsid w:val="00BB6928"/>
    <w:rsid w:val="00BC1252"/>
    <w:rsid w:val="00BC456D"/>
    <w:rsid w:val="00BD4802"/>
    <w:rsid w:val="00BD6B4F"/>
    <w:rsid w:val="00BE00CC"/>
    <w:rsid w:val="00BE143D"/>
    <w:rsid w:val="00BE248C"/>
    <w:rsid w:val="00BE3ADA"/>
    <w:rsid w:val="00BE3BE0"/>
    <w:rsid w:val="00BE66A1"/>
    <w:rsid w:val="00BF0D72"/>
    <w:rsid w:val="00BF6D66"/>
    <w:rsid w:val="00C00EDB"/>
    <w:rsid w:val="00C00F87"/>
    <w:rsid w:val="00C018BE"/>
    <w:rsid w:val="00C04A7C"/>
    <w:rsid w:val="00C06BFF"/>
    <w:rsid w:val="00C1024A"/>
    <w:rsid w:val="00C118D9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45B75"/>
    <w:rsid w:val="00C5629B"/>
    <w:rsid w:val="00C60F61"/>
    <w:rsid w:val="00C61716"/>
    <w:rsid w:val="00C62195"/>
    <w:rsid w:val="00C708A4"/>
    <w:rsid w:val="00C717FA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4ADE"/>
    <w:rsid w:val="00CD52C7"/>
    <w:rsid w:val="00CE228C"/>
    <w:rsid w:val="00CE71D9"/>
    <w:rsid w:val="00CF05C1"/>
    <w:rsid w:val="00CF13DD"/>
    <w:rsid w:val="00CF3797"/>
    <w:rsid w:val="00CF545B"/>
    <w:rsid w:val="00D05351"/>
    <w:rsid w:val="00D0645F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623CA"/>
    <w:rsid w:val="00D666C3"/>
    <w:rsid w:val="00D77211"/>
    <w:rsid w:val="00D82ACE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6DB1"/>
    <w:rsid w:val="00DD6AA1"/>
    <w:rsid w:val="00DE0AE6"/>
    <w:rsid w:val="00DF1BBE"/>
    <w:rsid w:val="00DF47FE"/>
    <w:rsid w:val="00E00FD8"/>
    <w:rsid w:val="00E0156A"/>
    <w:rsid w:val="00E10DCB"/>
    <w:rsid w:val="00E11334"/>
    <w:rsid w:val="00E12B8D"/>
    <w:rsid w:val="00E13740"/>
    <w:rsid w:val="00E207B5"/>
    <w:rsid w:val="00E20E77"/>
    <w:rsid w:val="00E21670"/>
    <w:rsid w:val="00E26704"/>
    <w:rsid w:val="00E31980"/>
    <w:rsid w:val="00E37DB4"/>
    <w:rsid w:val="00E400C4"/>
    <w:rsid w:val="00E44982"/>
    <w:rsid w:val="00E4594B"/>
    <w:rsid w:val="00E552D1"/>
    <w:rsid w:val="00E6423C"/>
    <w:rsid w:val="00E657E0"/>
    <w:rsid w:val="00E6614D"/>
    <w:rsid w:val="00E670E1"/>
    <w:rsid w:val="00E70A13"/>
    <w:rsid w:val="00E77039"/>
    <w:rsid w:val="00E81BC6"/>
    <w:rsid w:val="00E834DA"/>
    <w:rsid w:val="00E85FDA"/>
    <w:rsid w:val="00E8701B"/>
    <w:rsid w:val="00E871D4"/>
    <w:rsid w:val="00E9067D"/>
    <w:rsid w:val="00E93830"/>
    <w:rsid w:val="00E93E0E"/>
    <w:rsid w:val="00EA0E6B"/>
    <w:rsid w:val="00EA27C2"/>
    <w:rsid w:val="00EA30D7"/>
    <w:rsid w:val="00EB1ED3"/>
    <w:rsid w:val="00EB2EAA"/>
    <w:rsid w:val="00EB5487"/>
    <w:rsid w:val="00ED1D2C"/>
    <w:rsid w:val="00ED7FE0"/>
    <w:rsid w:val="00EE0476"/>
    <w:rsid w:val="00EE05A3"/>
    <w:rsid w:val="00EE2E1C"/>
    <w:rsid w:val="00EE5219"/>
    <w:rsid w:val="00EF0998"/>
    <w:rsid w:val="00EF11FF"/>
    <w:rsid w:val="00F02991"/>
    <w:rsid w:val="00F036F5"/>
    <w:rsid w:val="00F1094D"/>
    <w:rsid w:val="00F11626"/>
    <w:rsid w:val="00F137D1"/>
    <w:rsid w:val="00F21844"/>
    <w:rsid w:val="00F30605"/>
    <w:rsid w:val="00F31067"/>
    <w:rsid w:val="00F33368"/>
    <w:rsid w:val="00F35DB8"/>
    <w:rsid w:val="00F50B75"/>
    <w:rsid w:val="00F516FD"/>
    <w:rsid w:val="00F550D6"/>
    <w:rsid w:val="00F5778F"/>
    <w:rsid w:val="00F70345"/>
    <w:rsid w:val="00F729DB"/>
    <w:rsid w:val="00F757F3"/>
    <w:rsid w:val="00F75F2A"/>
    <w:rsid w:val="00F763E2"/>
    <w:rsid w:val="00F76573"/>
    <w:rsid w:val="00F802C0"/>
    <w:rsid w:val="00F83F6F"/>
    <w:rsid w:val="00F8508A"/>
    <w:rsid w:val="00F87EBB"/>
    <w:rsid w:val="00F916BC"/>
    <w:rsid w:val="00F94138"/>
    <w:rsid w:val="00FA05D2"/>
    <w:rsid w:val="00FB687C"/>
    <w:rsid w:val="00FB7882"/>
    <w:rsid w:val="00FC1866"/>
    <w:rsid w:val="00FC1888"/>
    <w:rsid w:val="00FD05BB"/>
    <w:rsid w:val="00FD2881"/>
    <w:rsid w:val="00FD50C7"/>
    <w:rsid w:val="00FD5111"/>
    <w:rsid w:val="00FD7133"/>
    <w:rsid w:val="00FF13CC"/>
    <w:rsid w:val="00FF278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2BF3-1179-4E88-A814-3DC52B35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1221</TotalTime>
  <Pages>2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5156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obst5700</dc:creator>
  <cp:lastModifiedBy>Jiří Obst</cp:lastModifiedBy>
  <cp:revision>107</cp:revision>
  <cp:lastPrinted>2017-04-19T13:33:00Z</cp:lastPrinted>
  <dcterms:created xsi:type="dcterms:W3CDTF">2016-10-18T13:16:00Z</dcterms:created>
  <dcterms:modified xsi:type="dcterms:W3CDTF">2017-05-22T07:16:00Z</dcterms:modified>
</cp:coreProperties>
</file>