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1132D3" w:rsidP="00AE7C35">
      <w:pPr>
        <w:pStyle w:val="Datum"/>
        <w:rPr>
          <w:szCs w:val="20"/>
        </w:rPr>
      </w:pPr>
      <w:r>
        <w:t>20</w:t>
      </w:r>
      <w:r w:rsidR="00AE7C35">
        <w:t xml:space="preserve">. </w:t>
      </w:r>
      <w:r>
        <w:t>4</w:t>
      </w:r>
      <w:r w:rsidR="00AE7C35" w:rsidRPr="00CF452A">
        <w:t>. 20</w:t>
      </w:r>
      <w:r w:rsidR="00AE7C35">
        <w:t>22</w:t>
      </w:r>
      <w:r w:rsidR="00AE7C35" w:rsidRPr="00CF452A">
        <w:rPr>
          <w:szCs w:val="20"/>
        </w:rPr>
        <w:t xml:space="preserve"> </w:t>
      </w:r>
    </w:p>
    <w:p w:rsidR="001B5FA7" w:rsidRDefault="001B5FA7" w:rsidP="001B5FA7">
      <w:pPr>
        <w:pStyle w:val="Nzev"/>
      </w:pPr>
      <w:r w:rsidRPr="001B5FA7">
        <w:t>Meziměsíční i meziroční růst cen výrobců pokračoval</w:t>
      </w:r>
    </w:p>
    <w:p w:rsidR="00AE7C35" w:rsidRPr="00431592" w:rsidRDefault="00AE7C35" w:rsidP="00AE7C35">
      <w:pPr>
        <w:pStyle w:val="Podtitulek"/>
        <w:rPr>
          <w:color w:val="C00000"/>
        </w:rPr>
      </w:pPr>
      <w:r w:rsidRPr="00431592">
        <w:t xml:space="preserve">Indexy cen výrobců – </w:t>
      </w:r>
      <w:r w:rsidR="007C2D1B">
        <w:t>březen</w:t>
      </w:r>
      <w:r>
        <w:t xml:space="preserve"> 2022</w:t>
      </w:r>
      <w:r w:rsidRPr="0043159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se ceny zemědělských výrobců</w:t>
      </w:r>
      <w:r w:rsidRPr="008E570E">
        <w:rPr>
          <w:color w:val="FF0000"/>
        </w:rPr>
        <w:t xml:space="preserve"> </w:t>
      </w:r>
      <w:r w:rsidRPr="008E570E">
        <w:t>zvýšily o </w:t>
      </w:r>
      <w:r w:rsidR="009E6359">
        <w:t>5,4</w:t>
      </w:r>
      <w:r w:rsidRPr="008E570E">
        <w:t> %</w:t>
      </w:r>
      <w:r>
        <w:t xml:space="preserve"> a m</w:t>
      </w:r>
      <w:r w:rsidRPr="008E570E">
        <w:t>eziročně o </w:t>
      </w:r>
      <w:r w:rsidR="009E6359">
        <w:t>27,2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vzrostly meziměsíčně o </w:t>
      </w:r>
      <w:r w:rsidR="00D413E5">
        <w:t>4</w:t>
      </w:r>
      <w:r w:rsidR="00B51A98">
        <w:t>,2</w:t>
      </w:r>
      <w:r>
        <w:t xml:space="preserve"> % a meziročně o </w:t>
      </w:r>
      <w:r w:rsidR="00D413E5">
        <w:t>24,7</w:t>
      </w:r>
      <w:r>
        <w:t xml:space="preserve"> %. Ceny </w:t>
      </w:r>
      <w:r w:rsidRPr="008E570E">
        <w:t xml:space="preserve">stavebních prací </w:t>
      </w:r>
      <w:r>
        <w:t xml:space="preserve">se zvýšily meziměsíčně </w:t>
      </w:r>
      <w:r w:rsidRPr="008E570E">
        <w:t>o </w:t>
      </w:r>
      <w:r w:rsidR="003314B1">
        <w:t>1,0</w:t>
      </w:r>
      <w:r w:rsidRPr="008E570E">
        <w:t xml:space="preserve"> % </w:t>
      </w:r>
      <w:r>
        <w:t xml:space="preserve">a meziročně </w:t>
      </w:r>
      <w:r w:rsidRPr="008E570E">
        <w:t>o </w:t>
      </w:r>
      <w:r w:rsidR="003314B1">
        <w:t>10,4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tržních služeb pro podniky </w:t>
      </w:r>
      <w:r>
        <w:t>vzrostly meziměsíčně o </w:t>
      </w:r>
      <w:r w:rsidR="00466104">
        <w:t>1,</w:t>
      </w:r>
      <w:r w:rsidR="00711024">
        <w:t>4</w:t>
      </w:r>
      <w:r>
        <w:t xml:space="preserve"> % a meziročně </w:t>
      </w:r>
      <w:r w:rsidRPr="008E570E">
        <w:t>o </w:t>
      </w:r>
      <w:r w:rsidR="00466104">
        <w:t>4,</w:t>
      </w:r>
      <w:r w:rsidR="00711024">
        <w:t>9</w:t>
      </w:r>
      <w:r w:rsidRPr="008E570E">
        <w:t> %.</w:t>
      </w:r>
    </w:p>
    <w:p w:rsidR="009525E7" w:rsidRPr="00A01599" w:rsidRDefault="009525E7" w:rsidP="009525E7">
      <w:pPr>
        <w:rPr>
          <w:szCs w:val="20"/>
        </w:rPr>
      </w:pPr>
      <w:r w:rsidRPr="00046619">
        <w:rPr>
          <w:i/>
          <w:szCs w:val="20"/>
        </w:rPr>
        <w:t xml:space="preserve">„V </w:t>
      </w:r>
      <w:r>
        <w:rPr>
          <w:i/>
          <w:szCs w:val="20"/>
        </w:rPr>
        <w:t xml:space="preserve">březnu </w:t>
      </w:r>
      <w:r w:rsidRPr="00046619">
        <w:rPr>
          <w:i/>
          <w:szCs w:val="20"/>
        </w:rPr>
        <w:t xml:space="preserve">pokračoval </w:t>
      </w:r>
      <w:r>
        <w:rPr>
          <w:i/>
          <w:szCs w:val="20"/>
        </w:rPr>
        <w:t>meziměsíční i meziroční</w:t>
      </w:r>
      <w:r w:rsidRPr="00046619">
        <w:rPr>
          <w:i/>
          <w:szCs w:val="20"/>
        </w:rPr>
        <w:t xml:space="preserve"> růst cen všech výrobců</w:t>
      </w:r>
      <w:r>
        <w:rPr>
          <w:i/>
          <w:szCs w:val="20"/>
        </w:rPr>
        <w:t xml:space="preserve">. Ceny </w:t>
      </w:r>
      <w:r w:rsidRPr="00046619">
        <w:rPr>
          <w:i/>
          <w:szCs w:val="20"/>
        </w:rPr>
        <w:t xml:space="preserve">průmyslových výrobců </w:t>
      </w:r>
      <w:r>
        <w:rPr>
          <w:i/>
          <w:szCs w:val="20"/>
        </w:rPr>
        <w:t>se zvýšily téměř o 25 % a ceny v zemědělství o</w:t>
      </w:r>
      <w:r w:rsidRPr="00046619">
        <w:rPr>
          <w:i/>
          <w:szCs w:val="20"/>
        </w:rPr>
        <w:t xml:space="preserve"> </w:t>
      </w:r>
      <w:r>
        <w:rPr>
          <w:i/>
          <w:szCs w:val="20"/>
        </w:rPr>
        <w:t xml:space="preserve">více než </w:t>
      </w:r>
      <w:r w:rsidRPr="00046619">
        <w:rPr>
          <w:i/>
          <w:szCs w:val="20"/>
        </w:rPr>
        <w:t>2</w:t>
      </w:r>
      <w:r>
        <w:rPr>
          <w:i/>
          <w:szCs w:val="20"/>
        </w:rPr>
        <w:t>7 </w:t>
      </w:r>
      <w:r w:rsidRPr="00046619">
        <w:rPr>
          <w:i/>
          <w:szCs w:val="20"/>
        </w:rPr>
        <w:t>%</w:t>
      </w:r>
      <w:r>
        <w:rPr>
          <w:i/>
          <w:szCs w:val="20"/>
        </w:rPr>
        <w:t xml:space="preserve">. </w:t>
      </w:r>
      <w:r w:rsidRPr="00046619">
        <w:rPr>
          <w:i/>
          <w:szCs w:val="20"/>
        </w:rPr>
        <w:t xml:space="preserve">Ceny stavebních prací </w:t>
      </w:r>
      <w:r>
        <w:rPr>
          <w:i/>
          <w:szCs w:val="20"/>
        </w:rPr>
        <w:t>vzrostly</w:t>
      </w:r>
      <w:r w:rsidRPr="00046619">
        <w:rPr>
          <w:i/>
          <w:szCs w:val="20"/>
        </w:rPr>
        <w:t xml:space="preserve"> </w:t>
      </w:r>
      <w:r>
        <w:rPr>
          <w:i/>
          <w:szCs w:val="20"/>
        </w:rPr>
        <w:t xml:space="preserve">dle odhadů </w:t>
      </w:r>
      <w:r w:rsidRPr="00046619">
        <w:rPr>
          <w:i/>
          <w:szCs w:val="20"/>
        </w:rPr>
        <w:t xml:space="preserve">o </w:t>
      </w:r>
      <w:r>
        <w:rPr>
          <w:i/>
          <w:szCs w:val="20"/>
        </w:rPr>
        <w:t xml:space="preserve">více než 10 % </w:t>
      </w:r>
      <w:r w:rsidRPr="00046619">
        <w:rPr>
          <w:i/>
          <w:szCs w:val="20"/>
        </w:rPr>
        <w:t>a</w:t>
      </w:r>
      <w:r>
        <w:rPr>
          <w:i/>
          <w:szCs w:val="20"/>
        </w:rPr>
        <w:t> </w:t>
      </w:r>
      <w:r w:rsidRPr="00046619">
        <w:rPr>
          <w:i/>
          <w:szCs w:val="20"/>
        </w:rPr>
        <w:t xml:space="preserve">ceny tržních služeb pro podniky byly vyšší o </w:t>
      </w:r>
      <w:r>
        <w:rPr>
          <w:i/>
          <w:szCs w:val="20"/>
        </w:rPr>
        <w:t>4,9 %,</w:t>
      </w:r>
      <w:r w:rsidRPr="00046619">
        <w:rPr>
          <w:i/>
          <w:szCs w:val="20"/>
        </w:rPr>
        <w:t>“</w:t>
      </w:r>
      <w:r w:rsidRPr="00046619">
        <w:rPr>
          <w:szCs w:val="20"/>
        </w:rPr>
        <w:t xml:space="preserve"> upozorňuje </w:t>
      </w:r>
      <w:r w:rsidRPr="00A01599">
        <w:rPr>
          <w:szCs w:val="20"/>
        </w:rPr>
        <w:t xml:space="preserve">Jiří Šulc, </w:t>
      </w:r>
      <w:r w:rsidRPr="00A01599">
        <w:rPr>
          <w:iCs/>
          <w:szCs w:val="20"/>
        </w:rPr>
        <w:t>vedoucí oddělení statistiky cen zemědělství, stavebnictví a služeb</w:t>
      </w:r>
      <w:r w:rsidRPr="00A01599">
        <w:rPr>
          <w:szCs w:val="20"/>
        </w:rPr>
        <w:t xml:space="preserve"> ČSÚ.</w:t>
      </w:r>
    </w:p>
    <w:p w:rsidR="00AE7C35" w:rsidRPr="00E7531B" w:rsidRDefault="00AE7C35" w:rsidP="00AE7C35"/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1C7937">
        <w:rPr>
          <w:rFonts w:cs="Arial"/>
          <w:szCs w:val="20"/>
        </w:rPr>
        <w:t>5,4</w:t>
      </w:r>
      <w:r w:rsidRPr="001D75A6">
        <w:rPr>
          <w:rFonts w:cs="Arial"/>
          <w:szCs w:val="20"/>
        </w:rPr>
        <w:t xml:space="preserve"> %. Vzrostly ceny </w:t>
      </w:r>
      <w:r w:rsidR="00F620CB">
        <w:rPr>
          <w:rFonts w:cs="Arial"/>
          <w:szCs w:val="20"/>
        </w:rPr>
        <w:t>jatečných prasat o 8,2 %, obilovin o 6,5 %</w:t>
      </w:r>
      <w:r w:rsidR="00284529">
        <w:rPr>
          <w:rFonts w:cs="Arial"/>
          <w:szCs w:val="20"/>
        </w:rPr>
        <w:t xml:space="preserve"> </w:t>
      </w:r>
      <w:r w:rsidR="00ED7889">
        <w:rPr>
          <w:rFonts w:cs="Arial"/>
          <w:szCs w:val="20"/>
        </w:rPr>
        <w:t>a</w:t>
      </w:r>
      <w:r w:rsidR="00847FA4">
        <w:rPr>
          <w:rFonts w:cs="Arial"/>
          <w:szCs w:val="20"/>
        </w:rPr>
        <w:t xml:space="preserve"> </w:t>
      </w:r>
      <w:r w:rsidR="00E15101" w:rsidRPr="001D75A6">
        <w:rPr>
          <w:rFonts w:cs="Arial"/>
          <w:szCs w:val="20"/>
        </w:rPr>
        <w:t>drůbeže o </w:t>
      </w:r>
      <w:r w:rsidR="00E15101">
        <w:rPr>
          <w:rFonts w:cs="Arial"/>
          <w:szCs w:val="20"/>
        </w:rPr>
        <w:t>6,1</w:t>
      </w:r>
      <w:r w:rsidR="00E15101" w:rsidRPr="001D75A6">
        <w:rPr>
          <w:rFonts w:cs="Arial"/>
          <w:szCs w:val="20"/>
        </w:rPr>
        <w:t> %</w:t>
      </w:r>
      <w:r w:rsidR="00ED7889">
        <w:rPr>
          <w:rFonts w:cs="Arial"/>
          <w:szCs w:val="20"/>
        </w:rPr>
        <w:t xml:space="preserve">. Ceny </w:t>
      </w:r>
      <w:r w:rsidR="00E15101">
        <w:rPr>
          <w:rFonts w:cs="Arial"/>
          <w:szCs w:val="20"/>
        </w:rPr>
        <w:t xml:space="preserve">olejnin </w:t>
      </w:r>
      <w:r w:rsidR="00284529">
        <w:rPr>
          <w:rFonts w:cs="Arial"/>
          <w:szCs w:val="20"/>
        </w:rPr>
        <w:t xml:space="preserve">se zvýšily </w:t>
      </w:r>
      <w:r w:rsidR="00E15101">
        <w:rPr>
          <w:rFonts w:cs="Arial"/>
          <w:szCs w:val="20"/>
        </w:rPr>
        <w:t xml:space="preserve">o 4,7 % a </w:t>
      </w:r>
      <w:r w:rsidR="00847FA4">
        <w:rPr>
          <w:rFonts w:cs="Arial"/>
          <w:szCs w:val="20"/>
        </w:rPr>
        <w:t>skotu o </w:t>
      </w:r>
      <w:r w:rsidR="00F620CB">
        <w:rPr>
          <w:rFonts w:cs="Arial"/>
          <w:szCs w:val="20"/>
        </w:rPr>
        <w:t>4,3</w:t>
      </w:r>
      <w:r w:rsidR="00847FA4">
        <w:rPr>
          <w:rFonts w:cs="Arial"/>
          <w:szCs w:val="20"/>
        </w:rPr>
        <w:t> %</w:t>
      </w:r>
      <w:r w:rsidR="00F620CB">
        <w:rPr>
          <w:rFonts w:cs="Arial"/>
          <w:szCs w:val="20"/>
        </w:rPr>
        <w:t>.</w:t>
      </w:r>
      <w:r w:rsidR="00536B13"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EE6BAA">
        <w:rPr>
          <w:rFonts w:cs="Arial"/>
          <w:bCs/>
          <w:szCs w:val="20"/>
        </w:rPr>
        <w:t>27,2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DF04BE">
        <w:rPr>
          <w:rFonts w:cs="Arial"/>
          <w:szCs w:val="20"/>
        </w:rPr>
        <w:t>únoru</w:t>
      </w:r>
      <w:r w:rsidRPr="001D75A6">
        <w:rPr>
          <w:rFonts w:cs="Arial"/>
          <w:szCs w:val="20"/>
        </w:rPr>
        <w:t xml:space="preserve"> o </w:t>
      </w:r>
      <w:r w:rsidR="00EE6BAA">
        <w:rPr>
          <w:rFonts w:cs="Arial"/>
          <w:bCs/>
          <w:szCs w:val="20"/>
        </w:rPr>
        <w:t>22,9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>rostlinné výrobě ceny vzrostly o </w:t>
      </w:r>
      <w:r w:rsidR="00EE6BAA">
        <w:rPr>
          <w:rFonts w:cs="Arial"/>
          <w:szCs w:val="20"/>
        </w:rPr>
        <w:t>38,8</w:t>
      </w:r>
      <w:r w:rsidRPr="001D75A6">
        <w:rPr>
          <w:rFonts w:cs="Arial"/>
          <w:szCs w:val="20"/>
        </w:rPr>
        <w:t> %. Vyšší byly ceny olejnin o </w:t>
      </w:r>
      <w:r w:rsidR="00EE6BAA">
        <w:rPr>
          <w:rFonts w:cs="Arial"/>
          <w:szCs w:val="20"/>
        </w:rPr>
        <w:t>48,2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1D75A6">
        <w:rPr>
          <w:rFonts w:cs="Arial"/>
          <w:szCs w:val="20"/>
        </w:rPr>
        <w:t>obilovin o </w:t>
      </w:r>
      <w:r w:rsidR="00EE6BAA">
        <w:rPr>
          <w:rFonts w:cs="Arial"/>
          <w:szCs w:val="20"/>
        </w:rPr>
        <w:t>39,8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EE6BAA">
        <w:rPr>
          <w:rFonts w:cs="Arial"/>
          <w:szCs w:val="20"/>
        </w:rPr>
        <w:t>21,8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, ceny ovoce byly nižší o</w:t>
      </w:r>
      <w:r w:rsidR="00404A8D">
        <w:rPr>
          <w:rFonts w:cs="Arial"/>
          <w:szCs w:val="20"/>
        </w:rPr>
        <w:t> </w:t>
      </w:r>
      <w:r w:rsidR="00847FA4">
        <w:rPr>
          <w:rFonts w:cs="Arial"/>
          <w:szCs w:val="20"/>
        </w:rPr>
        <w:t>14,</w:t>
      </w:r>
      <w:r w:rsidR="00EE6BAA">
        <w:rPr>
          <w:rFonts w:cs="Arial"/>
          <w:szCs w:val="20"/>
        </w:rPr>
        <w:t>0</w:t>
      </w:r>
      <w:r>
        <w:rPr>
          <w:rFonts w:cs="Arial"/>
          <w:szCs w:val="20"/>
        </w:rPr>
        <w:t> %</w:t>
      </w:r>
      <w:r w:rsidR="00847FA4">
        <w:rPr>
          <w:rFonts w:cs="Arial"/>
          <w:szCs w:val="20"/>
        </w:rPr>
        <w:t xml:space="preserve"> a</w:t>
      </w:r>
      <w:r w:rsidR="00404A8D">
        <w:rPr>
          <w:rFonts w:cs="Arial"/>
          <w:szCs w:val="20"/>
        </w:rPr>
        <w:t> </w:t>
      </w:r>
      <w:r w:rsidR="00847FA4">
        <w:rPr>
          <w:rFonts w:cs="Arial"/>
          <w:szCs w:val="20"/>
        </w:rPr>
        <w:t>zeleniny o </w:t>
      </w:r>
      <w:r w:rsidR="00EE6BAA">
        <w:rPr>
          <w:rFonts w:cs="Arial"/>
          <w:szCs w:val="20"/>
        </w:rPr>
        <w:t>18,0</w:t>
      </w:r>
      <w:r w:rsidR="00847FA4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8A35E2">
        <w:rPr>
          <w:rFonts w:cs="Arial"/>
          <w:szCs w:val="20"/>
        </w:rPr>
        <w:t>12,4</w:t>
      </w:r>
      <w:r w:rsidRPr="001D75A6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>%. Vzrostly ceny skotu o </w:t>
      </w:r>
      <w:r w:rsidR="008A35E2">
        <w:rPr>
          <w:rFonts w:cs="Arial"/>
          <w:szCs w:val="20"/>
        </w:rPr>
        <w:t>18,9</w:t>
      </w:r>
      <w:r w:rsidRPr="0003030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030300">
        <w:rPr>
          <w:rFonts w:cs="Arial"/>
          <w:szCs w:val="20"/>
        </w:rPr>
        <w:t>mléka o </w:t>
      </w:r>
      <w:r w:rsidR="008A35E2">
        <w:rPr>
          <w:rFonts w:cs="Arial"/>
          <w:szCs w:val="20"/>
        </w:rPr>
        <w:t>16,4</w:t>
      </w:r>
      <w:r w:rsidRPr="00030300">
        <w:rPr>
          <w:rFonts w:cs="Arial"/>
          <w:szCs w:val="20"/>
        </w:rPr>
        <w:t> %</w:t>
      </w:r>
      <w:r w:rsidR="00515BCB">
        <w:rPr>
          <w:rFonts w:cs="Arial"/>
          <w:szCs w:val="20"/>
        </w:rPr>
        <w:t xml:space="preserve">, </w:t>
      </w:r>
      <w:r w:rsidR="008A35E2">
        <w:rPr>
          <w:rFonts w:cs="Arial"/>
          <w:szCs w:val="20"/>
        </w:rPr>
        <w:t>vajec o 7,1 % a jatečních prasat</w:t>
      </w:r>
      <w:r w:rsidR="00515BCB">
        <w:rPr>
          <w:rFonts w:cs="Arial"/>
          <w:szCs w:val="20"/>
        </w:rPr>
        <w:t xml:space="preserve"> o</w:t>
      </w:r>
      <w:r w:rsidR="00404A8D">
        <w:rPr>
          <w:rFonts w:cs="Arial"/>
          <w:szCs w:val="20"/>
        </w:rPr>
        <w:t> </w:t>
      </w:r>
      <w:r w:rsidR="008A35E2">
        <w:rPr>
          <w:rFonts w:cs="Arial"/>
          <w:szCs w:val="20"/>
        </w:rPr>
        <w:t>3,7</w:t>
      </w:r>
      <w:r w:rsidR="00515BC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</w:p>
    <w:p w:rsidR="003C45EA" w:rsidRDefault="003C45EA" w:rsidP="00AE7C35">
      <w:pPr>
        <w:rPr>
          <w:rFonts w:cs="Arial"/>
          <w:szCs w:val="20"/>
        </w:rPr>
      </w:pPr>
    </w:p>
    <w:p w:rsidR="00CF67E4" w:rsidRDefault="008D69AA" w:rsidP="008D69AA">
      <w:pPr>
        <w:rPr>
          <w:rFonts w:cs="Arial"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 w:rsidRPr="00CF67E4">
        <w:rPr>
          <w:rFonts w:cs="Arial"/>
          <w:szCs w:val="20"/>
        </w:rPr>
        <w:t>se</w:t>
      </w:r>
      <w:r>
        <w:rPr>
          <w:rFonts w:cs="Arial"/>
          <w:szCs w:val="20"/>
        </w:rPr>
        <w:t xml:space="preserve"> </w:t>
      </w:r>
      <w:r w:rsidRPr="00F05246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zvýšily o 4,2 %. Vzrostly především ceny 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Ceny obecných kovů a kovodělných výrobků byly vyšší o 4,8 %, elektřiny, plynu a páry o 2,3 % a chemických látek a výrobků</w:t>
      </w:r>
      <w:r w:rsidR="00242BA5">
        <w:rPr>
          <w:rFonts w:cs="Arial"/>
          <w:szCs w:val="20"/>
        </w:rPr>
        <w:t xml:space="preserve"> o 4,9 %. Vzrostly ceny </w:t>
      </w:r>
      <w:r w:rsidRPr="00792F6E">
        <w:rPr>
          <w:rFonts w:cs="Arial"/>
          <w:szCs w:val="20"/>
        </w:rPr>
        <w:t>potravinářských výrobků, nápojů a tabáku o </w:t>
      </w:r>
      <w:r>
        <w:rPr>
          <w:rFonts w:cs="Arial"/>
          <w:szCs w:val="20"/>
        </w:rPr>
        <w:t>2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0 %, z toho zpracovaného a konzervovaného masa o 3,4 % a rostlinných a živočišných olejů a tuků o 16,4 %.</w:t>
      </w:r>
      <w:r w:rsidR="00B1629B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vzrostly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24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7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únoru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21,3</w:t>
      </w:r>
      <w:r w:rsidR="002C68C4">
        <w:rPr>
          <w:rFonts w:cs="Arial"/>
          <w:bCs/>
          <w:szCs w:val="20"/>
        </w:rPr>
        <w:t>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bCs/>
          <w:color w:val="000000"/>
          <w:szCs w:val="20"/>
        </w:rPr>
        <w:t xml:space="preserve">Nejvíce se zvýšily </w:t>
      </w:r>
      <w:r>
        <w:rPr>
          <w:rFonts w:cs="Arial"/>
          <w:szCs w:val="20"/>
        </w:rPr>
        <w:t>ceny</w:t>
      </w:r>
      <w:r w:rsidRPr="003E6A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Ceny elektřiny, plynu a páry vzrostly o 48,9 %, z toho elektřiny, přenosu, rozvodu a obchodu s elektřinou o 62,3 %. 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 xml:space="preserve">byly vyšší o 27,8 % a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42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se zvýšily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11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5 %. </w:t>
      </w:r>
    </w:p>
    <w:p w:rsidR="008D69AA" w:rsidRDefault="008D69AA" w:rsidP="008D69AA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53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7 </w:t>
      </w:r>
      <w:r w:rsidRPr="00FA603D">
        <w:rPr>
          <w:rFonts w:cs="Arial"/>
          <w:szCs w:val="20"/>
        </w:rPr>
        <w:t>%</w:t>
      </w:r>
      <w:r w:rsidRPr="00F20A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24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15,5 %.</w:t>
      </w:r>
    </w:p>
    <w:p w:rsidR="00AE7C35" w:rsidRDefault="00AE7C35" w:rsidP="00AE7C35">
      <w:pPr>
        <w:rPr>
          <w:rFonts w:cs="Arial"/>
          <w:strike/>
          <w:szCs w:val="20"/>
        </w:rPr>
      </w:pPr>
    </w:p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szCs w:val="20"/>
        </w:rPr>
        <w:t xml:space="preserve">se </w:t>
      </w:r>
      <w:r>
        <w:rPr>
          <w:rFonts w:cs="Arial"/>
          <w:b/>
          <w:szCs w:val="20"/>
        </w:rPr>
        <w:t xml:space="preserve">meziměsíčně </w:t>
      </w:r>
      <w:r w:rsidRPr="001D75A6">
        <w:rPr>
          <w:rFonts w:cs="Arial"/>
          <w:bCs/>
          <w:szCs w:val="20"/>
        </w:rPr>
        <w:t>dle odhadů zvýšily o </w:t>
      </w:r>
      <w:r w:rsidR="00CA109F">
        <w:rPr>
          <w:rFonts w:cs="Arial"/>
          <w:bCs/>
          <w:szCs w:val="20"/>
        </w:rPr>
        <w:t>1,0</w:t>
      </w:r>
      <w:r w:rsidRPr="001D75A6">
        <w:rPr>
          <w:rFonts w:cs="Arial"/>
          <w:bCs/>
          <w:szCs w:val="20"/>
        </w:rPr>
        <w:t xml:space="preserve"> %, </w:t>
      </w:r>
      <w:r w:rsidRPr="001D75A6">
        <w:rPr>
          <w:rFonts w:cs="Arial"/>
          <w:szCs w:val="20"/>
        </w:rPr>
        <w:t>ceny materiálů a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výrobků spotřebovávaných ve stavebnictví vzrostly o </w:t>
      </w:r>
      <w:r w:rsidR="00CA109F">
        <w:rPr>
          <w:rFonts w:cs="Arial"/>
          <w:szCs w:val="20"/>
        </w:rPr>
        <w:t>3,4</w:t>
      </w:r>
      <w:r w:rsidRPr="001D75A6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meziročně </w:t>
      </w:r>
      <w:r w:rsidRPr="001D75A6">
        <w:rPr>
          <w:rFonts w:cs="Arial"/>
          <w:bCs/>
          <w:szCs w:val="20"/>
        </w:rPr>
        <w:t>dle odhadů</w:t>
      </w:r>
      <w:r w:rsidRPr="001D75A6">
        <w:rPr>
          <w:rFonts w:cs="Arial"/>
          <w:szCs w:val="20"/>
        </w:rPr>
        <w:t xml:space="preserve"> zvýšily o </w:t>
      </w:r>
      <w:r w:rsidR="00F776C3">
        <w:rPr>
          <w:rFonts w:cs="Arial"/>
          <w:szCs w:val="20"/>
        </w:rPr>
        <w:t>10,4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Pr="001D75A6">
        <w:rPr>
          <w:rFonts w:cs="Arial"/>
          <w:szCs w:val="20"/>
        </w:rPr>
        <w:t>v </w:t>
      </w:r>
      <w:r w:rsidR="00DF04BE">
        <w:rPr>
          <w:rFonts w:cs="Arial"/>
          <w:szCs w:val="20"/>
        </w:rPr>
        <w:t>únoru</w:t>
      </w:r>
      <w:r w:rsidRPr="001D75A6">
        <w:rPr>
          <w:rFonts w:cs="Arial"/>
          <w:szCs w:val="20"/>
        </w:rPr>
        <w:t xml:space="preserve"> </w:t>
      </w:r>
      <w:r w:rsidR="00255308">
        <w:rPr>
          <w:rFonts w:cs="Arial"/>
          <w:szCs w:val="20"/>
        </w:rPr>
        <w:t xml:space="preserve">po aktualizaci odhadu </w:t>
      </w:r>
      <w:r w:rsidRPr="001D75A6">
        <w:rPr>
          <w:rFonts w:cs="Arial"/>
          <w:szCs w:val="20"/>
        </w:rPr>
        <w:t>o </w:t>
      </w:r>
      <w:r w:rsidR="00F776C3">
        <w:rPr>
          <w:rFonts w:cs="Arial"/>
          <w:szCs w:val="20"/>
        </w:rPr>
        <w:t>9,9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>Ceny materiálů a výrobků spotřebovávaných ve stavebnictví byly vyšší o </w:t>
      </w:r>
      <w:r w:rsidR="00F776C3">
        <w:rPr>
          <w:rFonts w:cs="Arial"/>
          <w:szCs w:val="20"/>
        </w:rPr>
        <w:t>22,8</w:t>
      </w:r>
      <w:r w:rsidRPr="001D75A6">
        <w:rPr>
          <w:rFonts w:cs="Arial"/>
          <w:szCs w:val="20"/>
        </w:rPr>
        <w:t> % (v </w:t>
      </w:r>
      <w:r w:rsidR="00DF04BE">
        <w:rPr>
          <w:rFonts w:cs="Arial"/>
          <w:szCs w:val="20"/>
        </w:rPr>
        <w:t>únoru</w:t>
      </w:r>
      <w:r w:rsidRPr="001D75A6">
        <w:rPr>
          <w:rFonts w:cs="Arial"/>
          <w:szCs w:val="20"/>
        </w:rPr>
        <w:t xml:space="preserve"> o </w:t>
      </w:r>
      <w:r w:rsidR="00F776C3">
        <w:rPr>
          <w:rFonts w:cs="Arial"/>
          <w:szCs w:val="20"/>
        </w:rPr>
        <w:t>20,3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%).</w:t>
      </w:r>
    </w:p>
    <w:p w:rsidR="00AE7C35" w:rsidRPr="001D75A6" w:rsidRDefault="00AE7C35" w:rsidP="00AE7C35">
      <w:pPr>
        <w:rPr>
          <w:rFonts w:cs="Arial"/>
          <w:szCs w:val="20"/>
        </w:rPr>
      </w:pPr>
    </w:p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>
        <w:rPr>
          <w:rFonts w:cs="Arial"/>
          <w:bCs/>
          <w:iCs/>
          <w:szCs w:val="20"/>
        </w:rPr>
        <w:t xml:space="preserve">vzrostly </w:t>
      </w:r>
      <w:r w:rsidRPr="001339CE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o </w:t>
      </w:r>
      <w:r w:rsidR="006D5BFF">
        <w:rPr>
          <w:rFonts w:cs="Arial"/>
          <w:bCs/>
          <w:iCs/>
          <w:szCs w:val="20"/>
        </w:rPr>
        <w:t>1,</w:t>
      </w:r>
      <w:r w:rsidR="00C3355F">
        <w:rPr>
          <w:rFonts w:cs="Arial"/>
          <w:bCs/>
          <w:iCs/>
          <w:szCs w:val="20"/>
        </w:rPr>
        <w:t>4</w:t>
      </w:r>
      <w:r>
        <w:rPr>
          <w:rFonts w:cs="Arial"/>
          <w:bCs/>
          <w:iCs/>
          <w:szCs w:val="20"/>
        </w:rPr>
        <w:t> %</w:t>
      </w:r>
      <w:r w:rsidR="006D5BFF">
        <w:rPr>
          <w:rFonts w:cs="Arial"/>
          <w:bCs/>
          <w:iCs/>
          <w:szCs w:val="20"/>
        </w:rPr>
        <w:t xml:space="preserve"> v důsledku zvýšení cen za </w:t>
      </w:r>
      <w:r w:rsidR="006D5BFF">
        <w:rPr>
          <w:rFonts w:cs="Arial"/>
          <w:szCs w:val="20"/>
        </w:rPr>
        <w:t xml:space="preserve">reklamní služby a průzkum trhu o </w:t>
      </w:r>
      <w:r w:rsidR="00C3355F">
        <w:rPr>
          <w:rFonts w:cs="Arial"/>
          <w:szCs w:val="20"/>
        </w:rPr>
        <w:t>16,1</w:t>
      </w:r>
      <w:r w:rsidR="006D5BFF">
        <w:rPr>
          <w:rFonts w:cs="Arial"/>
          <w:szCs w:val="20"/>
        </w:rPr>
        <w:t> %</w:t>
      </w:r>
      <w:r w:rsidR="00E21187">
        <w:rPr>
          <w:rFonts w:cs="Arial"/>
          <w:szCs w:val="20"/>
        </w:rPr>
        <w:t xml:space="preserve">. Ceny za </w:t>
      </w:r>
      <w:r>
        <w:rPr>
          <w:rFonts w:cs="Arial"/>
          <w:szCs w:val="20"/>
        </w:rPr>
        <w:t xml:space="preserve">skladování a podpůrné služby v dopravě </w:t>
      </w:r>
      <w:r w:rsidR="00EC6E35">
        <w:rPr>
          <w:rFonts w:cs="Arial"/>
          <w:szCs w:val="20"/>
        </w:rPr>
        <w:lastRenderedPageBreak/>
        <w:t xml:space="preserve">vzrostly </w:t>
      </w:r>
      <w:r>
        <w:rPr>
          <w:rFonts w:cs="Arial"/>
          <w:szCs w:val="20"/>
        </w:rPr>
        <w:t>o</w:t>
      </w:r>
      <w:r w:rsidR="00C3355F">
        <w:rPr>
          <w:rFonts w:cs="Arial"/>
          <w:szCs w:val="20"/>
        </w:rPr>
        <w:t> 1,2</w:t>
      </w:r>
      <w:r>
        <w:rPr>
          <w:rFonts w:cs="Arial"/>
          <w:szCs w:val="20"/>
        </w:rPr>
        <w:t> %</w:t>
      </w:r>
      <w:r w:rsidR="00E21187">
        <w:rPr>
          <w:rFonts w:cs="Arial"/>
          <w:szCs w:val="20"/>
        </w:rPr>
        <w:t xml:space="preserve"> a za služby v pozemní dopravě o </w:t>
      </w:r>
      <w:r w:rsidR="00C3355F">
        <w:rPr>
          <w:rFonts w:cs="Arial"/>
          <w:szCs w:val="20"/>
        </w:rPr>
        <w:t>0,8</w:t>
      </w:r>
      <w:r w:rsidR="00E21187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8B6FBF">
        <w:rPr>
          <w:rFonts w:cs="Arial"/>
          <w:szCs w:val="20"/>
        </w:rPr>
        <w:t>se zvýšily</w:t>
      </w:r>
      <w:r>
        <w:rPr>
          <w:rFonts w:cs="Arial"/>
          <w:szCs w:val="20"/>
        </w:rPr>
        <w:t xml:space="preserve"> o </w:t>
      </w:r>
      <w:r w:rsidR="008B6FBF">
        <w:rPr>
          <w:rFonts w:cs="Arial"/>
          <w:szCs w:val="20"/>
        </w:rPr>
        <w:t>0,4</w:t>
      </w:r>
      <w:r w:rsidR="007E0EE2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Pr="001D75A6">
        <w:rPr>
          <w:rFonts w:cs="Arial"/>
          <w:szCs w:val="20"/>
        </w:rPr>
        <w:t xml:space="preserve">. </w:t>
      </w: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</w:t>
      </w:r>
      <w:r>
        <w:rPr>
          <w:rFonts w:cs="Arial"/>
          <w:b/>
          <w:szCs w:val="20"/>
        </w:rPr>
        <w:t xml:space="preserve">meziročně </w:t>
      </w:r>
      <w:r w:rsidRPr="00811A41">
        <w:rPr>
          <w:rFonts w:cs="Arial"/>
          <w:szCs w:val="20"/>
        </w:rPr>
        <w:t>vyšší o </w:t>
      </w:r>
      <w:r w:rsidR="00D92481">
        <w:rPr>
          <w:rFonts w:cs="Arial"/>
          <w:szCs w:val="20"/>
        </w:rPr>
        <w:t>4,</w:t>
      </w:r>
      <w:r w:rsidR="00495EDF">
        <w:rPr>
          <w:rFonts w:cs="Arial"/>
          <w:szCs w:val="20"/>
        </w:rPr>
        <w:t>9</w:t>
      </w:r>
      <w:r w:rsidRPr="00811A41">
        <w:rPr>
          <w:rFonts w:cs="Arial"/>
          <w:szCs w:val="20"/>
        </w:rPr>
        <w:t> % (</w:t>
      </w:r>
      <w:r w:rsidRPr="009C1376">
        <w:rPr>
          <w:rFonts w:cs="Arial"/>
          <w:szCs w:val="20"/>
        </w:rPr>
        <w:t>v </w:t>
      </w:r>
      <w:r w:rsidR="00DF04BE">
        <w:rPr>
          <w:rFonts w:cs="Arial"/>
          <w:szCs w:val="20"/>
        </w:rPr>
        <w:t>únoru</w:t>
      </w:r>
      <w:r w:rsidRPr="009C1376">
        <w:rPr>
          <w:rFonts w:cs="Arial"/>
          <w:szCs w:val="20"/>
        </w:rPr>
        <w:t xml:space="preserve"> o </w:t>
      </w:r>
      <w:r w:rsidR="00495EDF">
        <w:rPr>
          <w:rFonts w:cs="Arial"/>
          <w:szCs w:val="20"/>
        </w:rPr>
        <w:t>4,3</w:t>
      </w:r>
      <w:r w:rsidRPr="009C1376">
        <w:rPr>
          <w:rFonts w:cs="Arial"/>
          <w:bCs/>
          <w:szCs w:val="20"/>
        </w:rPr>
        <w:t> </w:t>
      </w:r>
      <w:r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za skladování a podpůrné služby v dopravě o </w:t>
      </w:r>
      <w:r w:rsidR="00D92481">
        <w:rPr>
          <w:rFonts w:cs="Arial"/>
          <w:szCs w:val="20"/>
        </w:rPr>
        <w:t>15,</w:t>
      </w:r>
      <w:r w:rsidR="00310EDD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%, </w:t>
      </w:r>
      <w:r w:rsidRPr="001D75A6">
        <w:rPr>
          <w:rFonts w:cs="Arial"/>
          <w:szCs w:val="20"/>
        </w:rPr>
        <w:t>za reklamní služby a průzkum trhu o </w:t>
      </w:r>
      <w:r w:rsidR="00310EDD">
        <w:rPr>
          <w:rFonts w:cs="Arial"/>
          <w:szCs w:val="20"/>
        </w:rPr>
        <w:t>15,3</w:t>
      </w:r>
      <w:r>
        <w:rPr>
          <w:rFonts w:cs="Arial"/>
          <w:szCs w:val="20"/>
        </w:rPr>
        <w:t> % a za služby v oblasti zaměstnání o </w:t>
      </w:r>
      <w:r w:rsidR="00310EDD">
        <w:rPr>
          <w:rFonts w:cs="Arial"/>
          <w:szCs w:val="20"/>
        </w:rPr>
        <w:t>9,5</w:t>
      </w:r>
      <w:r>
        <w:rPr>
          <w:rFonts w:cs="Arial"/>
          <w:szCs w:val="20"/>
        </w:rPr>
        <w:t xml:space="preserve"> %. Ceny za </w:t>
      </w:r>
      <w:r w:rsidR="00F409C4">
        <w:rPr>
          <w:rFonts w:cs="Arial"/>
          <w:szCs w:val="20"/>
        </w:rPr>
        <w:t xml:space="preserve">služby v oblasti pronájmu a operativního leasingu byly vyšší o </w:t>
      </w:r>
      <w:r w:rsidR="00310EDD">
        <w:rPr>
          <w:rFonts w:cs="Arial"/>
          <w:szCs w:val="20"/>
        </w:rPr>
        <w:t>7,3</w:t>
      </w:r>
      <w:r w:rsidR="00F409C4">
        <w:rPr>
          <w:rFonts w:cs="Arial"/>
          <w:szCs w:val="20"/>
        </w:rPr>
        <w:t> %</w:t>
      </w:r>
      <w:r w:rsidR="00310EDD">
        <w:rPr>
          <w:rFonts w:cs="Arial"/>
          <w:szCs w:val="20"/>
        </w:rPr>
        <w:t>,</w:t>
      </w:r>
      <w:r w:rsidR="00F409C4">
        <w:rPr>
          <w:rFonts w:cs="Arial"/>
          <w:szCs w:val="20"/>
        </w:rPr>
        <w:t xml:space="preserve"> </w:t>
      </w:r>
      <w:r w:rsidR="00310EDD">
        <w:rPr>
          <w:rFonts w:cs="Arial"/>
          <w:szCs w:val="20"/>
        </w:rPr>
        <w:t>za služby v pozemní dopravě o 5,6 %,</w:t>
      </w:r>
      <w:r w:rsidR="00F409C4">
        <w:rPr>
          <w:rFonts w:cs="Arial"/>
          <w:szCs w:val="20"/>
        </w:rPr>
        <w:t xml:space="preserve"> za </w:t>
      </w:r>
      <w:r>
        <w:rPr>
          <w:rFonts w:cs="Arial"/>
          <w:szCs w:val="20"/>
        </w:rPr>
        <w:t>vydavatelské služby o </w:t>
      </w:r>
      <w:r w:rsidR="00310EDD">
        <w:rPr>
          <w:rFonts w:cs="Arial"/>
          <w:szCs w:val="20"/>
        </w:rPr>
        <w:t>5,2</w:t>
      </w:r>
      <w:r>
        <w:rPr>
          <w:rFonts w:cs="Arial"/>
          <w:szCs w:val="20"/>
        </w:rPr>
        <w:t> %</w:t>
      </w:r>
      <w:r w:rsidR="00310EDD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 xml:space="preserve">za právní a účetnické služby </w:t>
      </w:r>
      <w:r w:rsidR="00310EDD">
        <w:rPr>
          <w:rFonts w:cs="Arial"/>
          <w:szCs w:val="20"/>
        </w:rPr>
        <w:t>o 5,1 %</w:t>
      </w:r>
      <w:r>
        <w:rPr>
          <w:rFonts w:cs="Arial"/>
          <w:szCs w:val="20"/>
        </w:rPr>
        <w:t xml:space="preserve">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byly vyšší o </w:t>
      </w:r>
      <w:r w:rsidR="00963CE8">
        <w:rPr>
          <w:rFonts w:cs="Arial"/>
          <w:szCs w:val="20"/>
        </w:rPr>
        <w:t>4,2</w:t>
      </w:r>
      <w:r w:rsidRPr="00811A41">
        <w:rPr>
          <w:rFonts w:cs="Arial"/>
          <w:szCs w:val="20"/>
        </w:rPr>
        <w:t> % (</w:t>
      </w:r>
      <w:r w:rsidRPr="009C1376">
        <w:rPr>
          <w:rFonts w:cs="Arial"/>
          <w:szCs w:val="20"/>
        </w:rPr>
        <w:t>v </w:t>
      </w:r>
      <w:r w:rsidR="00DF04BE">
        <w:rPr>
          <w:rFonts w:cs="Arial"/>
          <w:szCs w:val="20"/>
        </w:rPr>
        <w:t>únoru</w:t>
      </w:r>
      <w:r w:rsidRPr="009C1376">
        <w:rPr>
          <w:rFonts w:cs="Arial"/>
          <w:szCs w:val="20"/>
        </w:rPr>
        <w:t xml:space="preserve"> o </w:t>
      </w:r>
      <w:r w:rsidR="00963CE8">
        <w:rPr>
          <w:rFonts w:cs="Arial"/>
          <w:szCs w:val="20"/>
        </w:rPr>
        <w:t>3</w:t>
      </w:r>
      <w:r w:rsidR="00647127">
        <w:rPr>
          <w:rFonts w:cs="Arial"/>
          <w:szCs w:val="20"/>
        </w:rPr>
        <w:t>,8</w:t>
      </w:r>
      <w:r w:rsidRPr="009C1376">
        <w:rPr>
          <w:rFonts w:cs="Arial"/>
          <w:bCs/>
          <w:szCs w:val="20"/>
        </w:rPr>
        <w:t> </w:t>
      </w:r>
      <w:r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730711" w:rsidRDefault="00730711" w:rsidP="00AE7C35">
      <w:pPr>
        <w:rPr>
          <w:rFonts w:cs="Arial"/>
          <w:szCs w:val="20"/>
        </w:rPr>
      </w:pPr>
    </w:p>
    <w:p w:rsidR="00730711" w:rsidRPr="00BC6E8C" w:rsidRDefault="00730711" w:rsidP="00730711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únor</w:t>
      </w:r>
      <w:r w:rsidRPr="00BC6E8C">
        <w:rPr>
          <w:rFonts w:cs="Arial"/>
        </w:rPr>
        <w:t xml:space="preserve"> 202</w:t>
      </w:r>
      <w:r>
        <w:rPr>
          <w:rFonts w:cs="Arial"/>
        </w:rPr>
        <w:t>2</w:t>
      </w:r>
      <w:r w:rsidRPr="00BC6E8C">
        <w:rPr>
          <w:rFonts w:cs="Arial"/>
        </w:rPr>
        <w:t xml:space="preserve"> (předběžná data) </w:t>
      </w:r>
    </w:p>
    <w:p w:rsidR="00AE7C35" w:rsidRPr="00CF67E4" w:rsidRDefault="00730711" w:rsidP="00730711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únoru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lednu o 5,0 %).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na Slovensku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13,6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 xml:space="preserve"> a ve Slovinsku o</w:t>
      </w:r>
      <w:r w:rsidR="00D60FF9">
        <w:rPr>
          <w:rFonts w:cs="Arial"/>
          <w:bCs/>
          <w:iCs/>
          <w:szCs w:val="20"/>
        </w:rPr>
        <w:t> 5,7 %. V Česku vzrostly ceny o</w:t>
      </w:r>
      <w:r>
        <w:rPr>
          <w:rFonts w:cs="Arial"/>
          <w:bCs/>
          <w:iCs/>
          <w:szCs w:val="20"/>
        </w:rPr>
        <w:t> 2,2 %,</w:t>
      </w:r>
      <w:r w:rsidRPr="005F34C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Německu o 1,3 %, v Polsku a v Rakousku shodně o 1,2 %. Ceny klesly nejvíce v Irsku o 8,1 %.</w:t>
      </w:r>
      <w:r w:rsidR="00794DAA">
        <w:rPr>
          <w:rFonts w:cs="Arial"/>
          <w:bCs/>
          <w:iCs/>
          <w:szCs w:val="20"/>
        </w:rPr>
        <w:t xml:space="preserve"> </w:t>
      </w: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únoru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31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lednu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30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C91F5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Rumunsku o 57,7 %.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Slovensku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39,4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>, v Německu</w:t>
      </w:r>
      <w:r>
        <w:rPr>
          <w:rFonts w:cs="Arial"/>
          <w:szCs w:val="20"/>
        </w:rPr>
        <w:t xml:space="preserve"> o 25,6 %, v Rakousku o 24,3 %, v Česku a v Polsku shodně o 21,3 %.</w:t>
      </w:r>
    </w:p>
    <w:p w:rsidR="00AE7C35" w:rsidRPr="004A43C5" w:rsidRDefault="00AE7C35" w:rsidP="00AE7C35">
      <w:pPr>
        <w:pStyle w:val="Poznmky"/>
        <w:spacing w:line="276" w:lineRule="auto"/>
      </w:pPr>
      <w:r w:rsidRPr="004A43C5">
        <w:t>Poznámky</w:t>
      </w:r>
      <w:r>
        <w:t>: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280BD0">
        <w:rPr>
          <w:rFonts w:cs="Arial"/>
          <w:iCs w:val="0"/>
          <w:szCs w:val="18"/>
        </w:rPr>
        <w:t>16</w:t>
      </w:r>
      <w:r w:rsidRPr="0059744C">
        <w:rPr>
          <w:rFonts w:cs="Arial"/>
          <w:iCs w:val="0"/>
          <w:szCs w:val="18"/>
        </w:rPr>
        <w:t xml:space="preserve">. </w:t>
      </w:r>
      <w:r w:rsidR="00280BD0">
        <w:rPr>
          <w:rFonts w:cs="Arial"/>
          <w:iCs w:val="0"/>
          <w:szCs w:val="18"/>
        </w:rPr>
        <w:t>5</w:t>
      </w:r>
      <w:r w:rsidRPr="0059744C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B43847" w:rsidRDefault="00B43847" w:rsidP="00AE7C35">
      <w:pPr>
        <w:rPr>
          <w:rFonts w:cs="Arial"/>
          <w:iCs/>
          <w:szCs w:val="20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bookmarkStart w:id="0" w:name="_GoBack"/>
      <w:bookmarkEnd w:id="0"/>
      <w:r w:rsidRPr="009E795C">
        <w:rPr>
          <w:rFonts w:cs="Arial"/>
          <w:iCs/>
          <w:szCs w:val="20"/>
        </w:rPr>
        <w:lastRenderedPageBreak/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E7C35" w:rsidRPr="0059500D" w:rsidRDefault="00AE7C35" w:rsidP="00AE7C35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2D" w:rsidRDefault="008F3C2D" w:rsidP="00BA6370">
      <w:r>
        <w:separator/>
      </w:r>
    </w:p>
  </w:endnote>
  <w:endnote w:type="continuationSeparator" w:id="0">
    <w:p w:rsidR="008F3C2D" w:rsidRDefault="008F3C2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43847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43847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A08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2D" w:rsidRDefault="008F3C2D" w:rsidP="00BA6370">
      <w:r>
        <w:separator/>
      </w:r>
    </w:p>
  </w:footnote>
  <w:footnote w:type="continuationSeparator" w:id="0">
    <w:p w:rsidR="008F3C2D" w:rsidRDefault="008F3C2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7AD4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5678"/>
    <w:rsid w:val="000146E0"/>
    <w:rsid w:val="00015545"/>
    <w:rsid w:val="00043BF4"/>
    <w:rsid w:val="0004484A"/>
    <w:rsid w:val="00046619"/>
    <w:rsid w:val="000843A5"/>
    <w:rsid w:val="000910DA"/>
    <w:rsid w:val="00096D6C"/>
    <w:rsid w:val="000B6F63"/>
    <w:rsid w:val="000C0300"/>
    <w:rsid w:val="000D093F"/>
    <w:rsid w:val="000E43CC"/>
    <w:rsid w:val="001132D3"/>
    <w:rsid w:val="001404AB"/>
    <w:rsid w:val="001511B3"/>
    <w:rsid w:val="001622C8"/>
    <w:rsid w:val="0017231D"/>
    <w:rsid w:val="00175D9F"/>
    <w:rsid w:val="001810DC"/>
    <w:rsid w:val="001B5FA7"/>
    <w:rsid w:val="001B607F"/>
    <w:rsid w:val="001C7937"/>
    <w:rsid w:val="001D369A"/>
    <w:rsid w:val="001F08B3"/>
    <w:rsid w:val="001F2E12"/>
    <w:rsid w:val="001F2FE0"/>
    <w:rsid w:val="00200854"/>
    <w:rsid w:val="002070FB"/>
    <w:rsid w:val="00213729"/>
    <w:rsid w:val="002406FA"/>
    <w:rsid w:val="00242BA5"/>
    <w:rsid w:val="00255308"/>
    <w:rsid w:val="0026107B"/>
    <w:rsid w:val="00275DF8"/>
    <w:rsid w:val="00280BD0"/>
    <w:rsid w:val="00284529"/>
    <w:rsid w:val="002B2E47"/>
    <w:rsid w:val="002C68C4"/>
    <w:rsid w:val="002D7F4F"/>
    <w:rsid w:val="002E3428"/>
    <w:rsid w:val="002E4E60"/>
    <w:rsid w:val="00310EDD"/>
    <w:rsid w:val="00325D8A"/>
    <w:rsid w:val="003301A3"/>
    <w:rsid w:val="003314B1"/>
    <w:rsid w:val="0036777B"/>
    <w:rsid w:val="0038282A"/>
    <w:rsid w:val="00397580"/>
    <w:rsid w:val="003A45C8"/>
    <w:rsid w:val="003C2DCF"/>
    <w:rsid w:val="003C45EA"/>
    <w:rsid w:val="003C4BE4"/>
    <w:rsid w:val="003C4F7B"/>
    <w:rsid w:val="003C7FE7"/>
    <w:rsid w:val="003D0499"/>
    <w:rsid w:val="003D3576"/>
    <w:rsid w:val="003F526A"/>
    <w:rsid w:val="00404A8D"/>
    <w:rsid w:val="00405244"/>
    <w:rsid w:val="004154C7"/>
    <w:rsid w:val="00433E4B"/>
    <w:rsid w:val="004436EE"/>
    <w:rsid w:val="0045547F"/>
    <w:rsid w:val="00466104"/>
    <w:rsid w:val="00471DEF"/>
    <w:rsid w:val="00472310"/>
    <w:rsid w:val="00483FDE"/>
    <w:rsid w:val="004920AD"/>
    <w:rsid w:val="00495EDF"/>
    <w:rsid w:val="004D05B3"/>
    <w:rsid w:val="004E479E"/>
    <w:rsid w:val="004F686C"/>
    <w:rsid w:val="004F78E6"/>
    <w:rsid w:val="0050199D"/>
    <w:rsid w:val="0050420E"/>
    <w:rsid w:val="005102DA"/>
    <w:rsid w:val="00512D99"/>
    <w:rsid w:val="00515BCB"/>
    <w:rsid w:val="00531DBB"/>
    <w:rsid w:val="00536B13"/>
    <w:rsid w:val="00557F17"/>
    <w:rsid w:val="00573994"/>
    <w:rsid w:val="005F4D3B"/>
    <w:rsid w:val="005F79FB"/>
    <w:rsid w:val="00604406"/>
    <w:rsid w:val="00605F4A"/>
    <w:rsid w:val="00607822"/>
    <w:rsid w:val="006103AA"/>
    <w:rsid w:val="00613BBF"/>
    <w:rsid w:val="00622B80"/>
    <w:rsid w:val="0064139A"/>
    <w:rsid w:val="00647127"/>
    <w:rsid w:val="00692211"/>
    <w:rsid w:val="006931CF"/>
    <w:rsid w:val="006B53DB"/>
    <w:rsid w:val="006D21EB"/>
    <w:rsid w:val="006D5BFF"/>
    <w:rsid w:val="006E024F"/>
    <w:rsid w:val="006E4E81"/>
    <w:rsid w:val="00707F7D"/>
    <w:rsid w:val="00711024"/>
    <w:rsid w:val="00717EC5"/>
    <w:rsid w:val="00730711"/>
    <w:rsid w:val="00742D26"/>
    <w:rsid w:val="00754C20"/>
    <w:rsid w:val="00794DAA"/>
    <w:rsid w:val="007A2048"/>
    <w:rsid w:val="007A4863"/>
    <w:rsid w:val="007A57F2"/>
    <w:rsid w:val="007B1333"/>
    <w:rsid w:val="007C2D1B"/>
    <w:rsid w:val="007C69EB"/>
    <w:rsid w:val="007E0EE2"/>
    <w:rsid w:val="007F4AEB"/>
    <w:rsid w:val="007F75B2"/>
    <w:rsid w:val="00803993"/>
    <w:rsid w:val="008043C4"/>
    <w:rsid w:val="00831B1B"/>
    <w:rsid w:val="00847FA4"/>
    <w:rsid w:val="00855FB3"/>
    <w:rsid w:val="00861D0E"/>
    <w:rsid w:val="008662BB"/>
    <w:rsid w:val="00867569"/>
    <w:rsid w:val="008844BC"/>
    <w:rsid w:val="00897640"/>
    <w:rsid w:val="008A35E2"/>
    <w:rsid w:val="008A4528"/>
    <w:rsid w:val="008A750A"/>
    <w:rsid w:val="008B3970"/>
    <w:rsid w:val="008B6FBF"/>
    <w:rsid w:val="008C384C"/>
    <w:rsid w:val="008C5E96"/>
    <w:rsid w:val="008C6FE0"/>
    <w:rsid w:val="008D0F11"/>
    <w:rsid w:val="008D69AA"/>
    <w:rsid w:val="008F3C2D"/>
    <w:rsid w:val="008F73B4"/>
    <w:rsid w:val="009157EA"/>
    <w:rsid w:val="0091799C"/>
    <w:rsid w:val="009525E7"/>
    <w:rsid w:val="00963CE8"/>
    <w:rsid w:val="00986DD7"/>
    <w:rsid w:val="009A32AB"/>
    <w:rsid w:val="009B55B1"/>
    <w:rsid w:val="009B62A7"/>
    <w:rsid w:val="009E6359"/>
    <w:rsid w:val="00A0762A"/>
    <w:rsid w:val="00A1095E"/>
    <w:rsid w:val="00A215FB"/>
    <w:rsid w:val="00A4343D"/>
    <w:rsid w:val="00A502F1"/>
    <w:rsid w:val="00A70A83"/>
    <w:rsid w:val="00A81EB3"/>
    <w:rsid w:val="00A91BEE"/>
    <w:rsid w:val="00A955BC"/>
    <w:rsid w:val="00AB3410"/>
    <w:rsid w:val="00AE7C35"/>
    <w:rsid w:val="00AF04D2"/>
    <w:rsid w:val="00B00C1D"/>
    <w:rsid w:val="00B1629B"/>
    <w:rsid w:val="00B31428"/>
    <w:rsid w:val="00B43847"/>
    <w:rsid w:val="00B465A8"/>
    <w:rsid w:val="00B51A98"/>
    <w:rsid w:val="00B53DC9"/>
    <w:rsid w:val="00B55375"/>
    <w:rsid w:val="00B632CC"/>
    <w:rsid w:val="00BA0DF4"/>
    <w:rsid w:val="00BA12F1"/>
    <w:rsid w:val="00BA439F"/>
    <w:rsid w:val="00BA6370"/>
    <w:rsid w:val="00C269D4"/>
    <w:rsid w:val="00C3355F"/>
    <w:rsid w:val="00C35900"/>
    <w:rsid w:val="00C37ADB"/>
    <w:rsid w:val="00C4160D"/>
    <w:rsid w:val="00C8406E"/>
    <w:rsid w:val="00CA109F"/>
    <w:rsid w:val="00CB2709"/>
    <w:rsid w:val="00CB6F89"/>
    <w:rsid w:val="00CC0AE9"/>
    <w:rsid w:val="00CC6DBD"/>
    <w:rsid w:val="00CC7703"/>
    <w:rsid w:val="00CD618A"/>
    <w:rsid w:val="00CE13A2"/>
    <w:rsid w:val="00CE228C"/>
    <w:rsid w:val="00CE6604"/>
    <w:rsid w:val="00CE71D9"/>
    <w:rsid w:val="00CF545B"/>
    <w:rsid w:val="00CF67E4"/>
    <w:rsid w:val="00D1254B"/>
    <w:rsid w:val="00D209A7"/>
    <w:rsid w:val="00D27D69"/>
    <w:rsid w:val="00D27E67"/>
    <w:rsid w:val="00D33658"/>
    <w:rsid w:val="00D3597A"/>
    <w:rsid w:val="00D413E5"/>
    <w:rsid w:val="00D448C2"/>
    <w:rsid w:val="00D60FF9"/>
    <w:rsid w:val="00D666C3"/>
    <w:rsid w:val="00D67AAE"/>
    <w:rsid w:val="00D9189F"/>
    <w:rsid w:val="00D92481"/>
    <w:rsid w:val="00D96542"/>
    <w:rsid w:val="00DC25E6"/>
    <w:rsid w:val="00DE0D35"/>
    <w:rsid w:val="00DE4896"/>
    <w:rsid w:val="00DF04BE"/>
    <w:rsid w:val="00DF1604"/>
    <w:rsid w:val="00DF47FE"/>
    <w:rsid w:val="00E0156A"/>
    <w:rsid w:val="00E15101"/>
    <w:rsid w:val="00E21187"/>
    <w:rsid w:val="00E22660"/>
    <w:rsid w:val="00E26704"/>
    <w:rsid w:val="00E31980"/>
    <w:rsid w:val="00E55FF0"/>
    <w:rsid w:val="00E6423C"/>
    <w:rsid w:val="00E93830"/>
    <w:rsid w:val="00E93E0E"/>
    <w:rsid w:val="00EB0AE0"/>
    <w:rsid w:val="00EB1ED3"/>
    <w:rsid w:val="00EC3049"/>
    <w:rsid w:val="00EC6E35"/>
    <w:rsid w:val="00ED7889"/>
    <w:rsid w:val="00EE6BAA"/>
    <w:rsid w:val="00F3447A"/>
    <w:rsid w:val="00F3472C"/>
    <w:rsid w:val="00F409C4"/>
    <w:rsid w:val="00F620CB"/>
    <w:rsid w:val="00F75F2A"/>
    <w:rsid w:val="00F776C3"/>
    <w:rsid w:val="00F97EDB"/>
    <w:rsid w:val="00FA4541"/>
    <w:rsid w:val="00FA4A13"/>
    <w:rsid w:val="00FA4C4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86CA201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08B8-17DA-4446-849D-E0002C2C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307</TotalTime>
  <Pages>3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Mgr. Hana Sýkorová</cp:lastModifiedBy>
  <cp:revision>58</cp:revision>
  <cp:lastPrinted>2022-04-14T08:34:00Z</cp:lastPrinted>
  <dcterms:created xsi:type="dcterms:W3CDTF">2022-04-05T12:17:00Z</dcterms:created>
  <dcterms:modified xsi:type="dcterms:W3CDTF">2022-04-14T11:27:00Z</dcterms:modified>
</cp:coreProperties>
</file>