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94C5" w14:textId="073DD405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FF24A8">
        <w:rPr>
          <w:rFonts w:cs="Arial"/>
          <w:b/>
          <w:sz w:val="18"/>
        </w:rPr>
        <w:t>6</w:t>
      </w:r>
      <w:r w:rsidRPr="0096305F">
        <w:rPr>
          <w:rFonts w:cs="Arial"/>
          <w:b/>
          <w:sz w:val="18"/>
        </w:rPr>
        <w:t xml:space="preserve">. </w:t>
      </w:r>
      <w:r w:rsidR="00FF24A8">
        <w:rPr>
          <w:rFonts w:cs="Arial"/>
          <w:b/>
          <w:sz w:val="18"/>
        </w:rPr>
        <w:t>5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47CA9311" w14:textId="359A789A" w:rsidR="00FE7275" w:rsidRDefault="00481D95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Důvěra podnikatelů i spotřebitelů</w:t>
      </w:r>
      <w:r w:rsidR="008927CE">
        <w:rPr>
          <w:rFonts w:eastAsia="Times New Roman"/>
          <w:b/>
          <w:bCs/>
          <w:color w:val="BD1B21"/>
          <w:sz w:val="32"/>
          <w:szCs w:val="32"/>
        </w:rPr>
        <w:t xml:space="preserve"> v ekonomiku se </w:t>
      </w:r>
      <w:r>
        <w:rPr>
          <w:rFonts w:eastAsia="Times New Roman"/>
          <w:b/>
          <w:bCs/>
          <w:color w:val="BD1B21"/>
          <w:sz w:val="32"/>
          <w:szCs w:val="32"/>
        </w:rPr>
        <w:t>zvýšila</w:t>
      </w:r>
    </w:p>
    <w:p w14:paraId="1D71B660" w14:textId="5261E4E3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FF24A8">
        <w:rPr>
          <w:rFonts w:eastAsia="Times New Roman"/>
          <w:b/>
          <w:bCs/>
          <w:sz w:val="28"/>
          <w:szCs w:val="28"/>
        </w:rPr>
        <w:t>květen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680AEACC" w:rsidR="00A77115" w:rsidRPr="008927CE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27CE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 w:rsidR="00481D95">
        <w:rPr>
          <w:rFonts w:cs="Arial"/>
          <w:b/>
          <w:szCs w:val="18"/>
        </w:rPr>
        <w:t>zvýšil o 4,3</w:t>
      </w:r>
      <w:r w:rsidRPr="008927CE">
        <w:rPr>
          <w:rFonts w:cs="Arial"/>
          <w:b/>
          <w:szCs w:val="18"/>
        </w:rPr>
        <w:t xml:space="preserve"> bodu na hodnotu </w:t>
      </w:r>
      <w:r w:rsidR="00481D95">
        <w:rPr>
          <w:rFonts w:cs="Arial"/>
          <w:b/>
          <w:szCs w:val="18"/>
        </w:rPr>
        <w:t>101,</w:t>
      </w:r>
      <w:r w:rsidR="004507A7">
        <w:rPr>
          <w:rFonts w:cs="Arial"/>
          <w:b/>
          <w:szCs w:val="18"/>
        </w:rPr>
        <w:t>0</w:t>
      </w:r>
      <w:r w:rsidRPr="008927CE">
        <w:rPr>
          <w:rFonts w:cs="Arial"/>
          <w:b/>
          <w:szCs w:val="18"/>
        </w:rPr>
        <w:t xml:space="preserve">, při stejném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 w:rsidR="00481D95">
        <w:rPr>
          <w:rFonts w:cs="Arial"/>
          <w:b/>
          <w:szCs w:val="18"/>
        </w:rPr>
        <w:t>vzrostl o 4,5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 w:rsidR="00481D95">
        <w:rPr>
          <w:rFonts w:cs="Arial"/>
          <w:b/>
          <w:szCs w:val="18"/>
        </w:rPr>
        <w:t>101,0</w:t>
      </w:r>
      <w:r>
        <w:rPr>
          <w:rFonts w:cs="Arial"/>
          <w:b/>
          <w:szCs w:val="18"/>
        </w:rPr>
        <w:t xml:space="preserve"> </w:t>
      </w:r>
      <w:r w:rsidRPr="008927CE">
        <w:rPr>
          <w:rFonts w:cs="Arial"/>
          <w:b/>
          <w:szCs w:val="18"/>
        </w:rPr>
        <w:t>a indik</w:t>
      </w:r>
      <w:r w:rsidR="008927CE">
        <w:rPr>
          <w:rFonts w:cs="Arial"/>
          <w:b/>
          <w:szCs w:val="18"/>
        </w:rPr>
        <w:t xml:space="preserve">átor důvěry spotřebitelů se ve srovnání </w:t>
      </w:r>
      <w:r w:rsidR="00481D95">
        <w:rPr>
          <w:rFonts w:cs="Arial"/>
          <w:b/>
          <w:szCs w:val="18"/>
        </w:rPr>
        <w:t>s dubnem zvýšil</w:t>
      </w:r>
      <w:r w:rsidRPr="008927CE">
        <w:rPr>
          <w:rFonts w:cs="Arial"/>
          <w:b/>
          <w:szCs w:val="18"/>
        </w:rPr>
        <w:t xml:space="preserve"> o </w:t>
      </w:r>
      <w:r w:rsidR="00481D95">
        <w:rPr>
          <w:rFonts w:cs="Arial"/>
          <w:b/>
          <w:szCs w:val="18"/>
        </w:rPr>
        <w:t>3,0</w:t>
      </w:r>
      <w:r w:rsidRPr="008927CE">
        <w:rPr>
          <w:rFonts w:cs="Arial"/>
          <w:b/>
          <w:szCs w:val="18"/>
        </w:rPr>
        <w:t xml:space="preserve"> bodu na hodnotu </w:t>
      </w:r>
      <w:r w:rsidR="00481D95">
        <w:rPr>
          <w:rFonts w:cs="Arial"/>
          <w:b/>
          <w:szCs w:val="18"/>
        </w:rPr>
        <w:t>100,7</w:t>
      </w:r>
      <w:r w:rsidRPr="008927CE">
        <w:rPr>
          <w:rFonts w:cs="Arial"/>
          <w:b/>
          <w:szCs w:val="18"/>
        </w:rPr>
        <w:t>.</w:t>
      </w:r>
    </w:p>
    <w:p w14:paraId="196BA182" w14:textId="21DA8E05" w:rsidR="00CF484D" w:rsidRDefault="00177C02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48DF64A3" wp14:editId="7C6FEC25">
            <wp:extent cx="5438775" cy="379759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73" cy="3805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7BBDD46D" w:rsidR="00922617" w:rsidRPr="00201ABC" w:rsidRDefault="00481D95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447717">
        <w:rPr>
          <w:rFonts w:cs="Arial"/>
          <w:szCs w:val="18"/>
        </w:rPr>
        <w:t xml:space="preserve">ůvěra podnikatelů </w:t>
      </w:r>
      <w:r>
        <w:rPr>
          <w:rFonts w:cs="Arial"/>
          <w:szCs w:val="18"/>
        </w:rPr>
        <w:t xml:space="preserve">se v květnu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 xml:space="preserve">v </w:t>
      </w:r>
      <w:r w:rsidR="00447717">
        <w:rPr>
          <w:rFonts w:cs="Arial"/>
          <w:szCs w:val="18"/>
        </w:rPr>
        <w:t xml:space="preserve">odvětví </w:t>
      </w:r>
      <w:r>
        <w:rPr>
          <w:rFonts w:cs="Arial"/>
          <w:szCs w:val="18"/>
        </w:rPr>
        <w:t>průmyslu</w:t>
      </w:r>
      <w:r w:rsidR="00447717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 xml:space="preserve">3,9 </w:t>
      </w:r>
      <w:r w:rsidR="00447717">
        <w:rPr>
          <w:rFonts w:cs="Arial"/>
          <w:szCs w:val="18"/>
        </w:rPr>
        <w:t>bodu)</w:t>
      </w:r>
      <w:r>
        <w:rPr>
          <w:rFonts w:cs="Arial"/>
          <w:szCs w:val="18"/>
        </w:rPr>
        <w:t xml:space="preserve"> a výrazněji i ve vybraných odvětvích služeb (+6,6 bodu)</w:t>
      </w:r>
      <w:r w:rsidR="00447717">
        <w:rPr>
          <w:rFonts w:cs="Arial"/>
          <w:szCs w:val="18"/>
        </w:rPr>
        <w:t xml:space="preserve">. </w:t>
      </w:r>
      <w:r>
        <w:rPr>
          <w:rFonts w:cs="Arial"/>
          <w:szCs w:val="18"/>
        </w:rPr>
        <w:t xml:space="preserve">Naproti tomu v obchodu se snížila o 1,8 bodu a ve stavebnictví o 1,7 bodu. </w:t>
      </w:r>
      <w:r w:rsidR="00447717">
        <w:rPr>
          <w:rFonts w:cs="Arial"/>
          <w:szCs w:val="18"/>
        </w:rPr>
        <w:t xml:space="preserve"> </w:t>
      </w:r>
    </w:p>
    <w:p w14:paraId="577520E5" w14:textId="05C7C6AD" w:rsidR="003C4F22" w:rsidRPr="00CB7A78" w:rsidRDefault="001A7F47" w:rsidP="00922617">
      <w:pPr>
        <w:spacing w:line="240" w:lineRule="auto"/>
        <w:rPr>
          <w:rFonts w:eastAsia="Times New Roman" w:cs="Arial"/>
          <w:i/>
          <w:iCs/>
          <w:szCs w:val="20"/>
          <w:lang w:eastAsia="cs-CZ"/>
        </w:rPr>
      </w:pPr>
      <w:r w:rsidRPr="00C310BE">
        <w:rPr>
          <w:rFonts w:cs="Arial"/>
          <w:i/>
        </w:rPr>
        <w:t>„</w:t>
      </w:r>
      <w:r w:rsidR="00481D95">
        <w:rPr>
          <w:rFonts w:cs="Arial"/>
          <w:i/>
        </w:rPr>
        <w:t>V květnu se důvěra mezi podnikateli zvýšila</w:t>
      </w:r>
      <w:r w:rsidR="00A10625">
        <w:rPr>
          <w:rFonts w:cs="Arial"/>
          <w:i/>
        </w:rPr>
        <w:t>,</w:t>
      </w:r>
      <w:r w:rsidR="00481D95">
        <w:rPr>
          <w:rFonts w:cs="Arial"/>
          <w:i/>
        </w:rPr>
        <w:t xml:space="preserve"> </w:t>
      </w:r>
      <w:r w:rsidR="000F15AA">
        <w:rPr>
          <w:rFonts w:cs="Arial"/>
          <w:i/>
        </w:rPr>
        <w:t xml:space="preserve">a to poměrně výrazně </w:t>
      </w:r>
      <w:r w:rsidR="00481D95">
        <w:rPr>
          <w:rFonts w:cs="Arial"/>
          <w:i/>
        </w:rPr>
        <w:t>ve vybraných odvětvích služeb</w:t>
      </w:r>
      <w:r w:rsidR="000F15AA">
        <w:rPr>
          <w:rFonts w:cs="Arial"/>
          <w:i/>
        </w:rPr>
        <w:t xml:space="preserve"> a </w:t>
      </w:r>
      <w:r w:rsidR="00402B87">
        <w:rPr>
          <w:rFonts w:cs="Arial"/>
          <w:i/>
        </w:rPr>
        <w:t xml:space="preserve">také </w:t>
      </w:r>
      <w:r w:rsidR="000F15AA">
        <w:rPr>
          <w:rFonts w:cs="Arial"/>
          <w:i/>
        </w:rPr>
        <w:t>v průmyslu</w:t>
      </w:r>
      <w:r w:rsidR="00481D95">
        <w:rPr>
          <w:rFonts w:cs="Arial"/>
          <w:i/>
        </w:rPr>
        <w:t xml:space="preserve">. </w:t>
      </w:r>
      <w:r w:rsidR="000F15AA">
        <w:rPr>
          <w:rFonts w:cs="Arial"/>
          <w:i/>
        </w:rPr>
        <w:t>Ve službách p</w:t>
      </w:r>
      <w:r w:rsidR="00481D95">
        <w:rPr>
          <w:rFonts w:cs="Arial"/>
          <w:i/>
        </w:rPr>
        <w:t xml:space="preserve">osílila zejména pozitivní očekávání vývoje poptávky ve finančním sektoru. </w:t>
      </w:r>
      <w:r w:rsidR="000F15AA">
        <w:rPr>
          <w:rFonts w:cs="Arial"/>
          <w:i/>
        </w:rPr>
        <w:t xml:space="preserve">Zlepšení sentimentu v průmyslu pramenilo hlavně </w:t>
      </w:r>
      <w:r w:rsidR="00A10625">
        <w:rPr>
          <w:rFonts w:cs="Arial"/>
          <w:i/>
        </w:rPr>
        <w:t>z</w:t>
      </w:r>
      <w:r w:rsidR="000F15AA">
        <w:rPr>
          <w:rFonts w:cs="Arial"/>
          <w:i/>
        </w:rPr>
        <w:t xml:space="preserve"> </w:t>
      </w:r>
      <w:r w:rsidR="00933CAA">
        <w:rPr>
          <w:rFonts w:cs="Arial"/>
          <w:i/>
        </w:rPr>
        <w:t>očekáva</w:t>
      </w:r>
      <w:r w:rsidR="000F15AA">
        <w:rPr>
          <w:rFonts w:cs="Arial"/>
          <w:i/>
        </w:rPr>
        <w:t>ného</w:t>
      </w:r>
      <w:r w:rsidR="00933CAA">
        <w:rPr>
          <w:rFonts w:cs="Arial"/>
          <w:i/>
        </w:rPr>
        <w:t xml:space="preserve"> </w:t>
      </w:r>
      <w:r w:rsidR="00740E84">
        <w:rPr>
          <w:rFonts w:cs="Arial"/>
          <w:i/>
        </w:rPr>
        <w:t>zvýšení</w:t>
      </w:r>
      <w:r w:rsidR="00933CAA">
        <w:rPr>
          <w:rFonts w:cs="Arial"/>
          <w:i/>
        </w:rPr>
        <w:t xml:space="preserve"> </w:t>
      </w:r>
      <w:r w:rsidR="00740E84">
        <w:rPr>
          <w:rFonts w:cs="Arial"/>
          <w:i/>
        </w:rPr>
        <w:t xml:space="preserve">tempa </w:t>
      </w:r>
      <w:r w:rsidR="00933CAA">
        <w:rPr>
          <w:rFonts w:cs="Arial"/>
          <w:i/>
        </w:rPr>
        <w:t>růstu výrobní činnosti</w:t>
      </w:r>
      <w:r w:rsidR="000F15AA">
        <w:rPr>
          <w:rFonts w:cs="Arial"/>
          <w:i/>
        </w:rPr>
        <w:t xml:space="preserve"> v nadcházejících měsících</w:t>
      </w:r>
      <w:r w:rsidR="00481D95">
        <w:rPr>
          <w:rFonts w:cs="Arial"/>
          <w:i/>
        </w:rPr>
        <w:t xml:space="preserve">. Indikátor důvěry se tak dostal nad svůj </w:t>
      </w:r>
      <w:r w:rsidR="00481D95">
        <w:rPr>
          <w:rFonts w:cs="Arial"/>
          <w:i/>
        </w:rPr>
        <w:lastRenderedPageBreak/>
        <w:t>dlouhodobý průměr poprvé od července 2022</w:t>
      </w:r>
      <w:r w:rsidR="00FE7275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5030D972" w14:textId="18F830C0" w:rsidR="00CF484D" w:rsidRPr="008927CE" w:rsidRDefault="005C7887" w:rsidP="00CF484D">
      <w:r w:rsidRPr="008927CE">
        <w:t>Důvěra</w:t>
      </w:r>
      <w:r w:rsidR="005C3C75" w:rsidRPr="008927CE">
        <w:rPr>
          <w:b/>
        </w:rPr>
        <w:t xml:space="preserve"> spotřebite</w:t>
      </w:r>
      <w:r w:rsidR="00EE3A77" w:rsidRPr="008927CE">
        <w:rPr>
          <w:b/>
        </w:rPr>
        <w:t>l</w:t>
      </w:r>
      <w:r w:rsidRPr="008927CE">
        <w:rPr>
          <w:b/>
        </w:rPr>
        <w:t>ů</w:t>
      </w:r>
      <w:r w:rsidR="00CF484D" w:rsidRPr="008927CE">
        <w:t xml:space="preserve"> </w:t>
      </w:r>
      <w:r w:rsidR="008927CE">
        <w:t xml:space="preserve">meziměsíčně </w:t>
      </w:r>
      <w:r w:rsidR="00933CAA">
        <w:t>vzrostla.</w:t>
      </w:r>
      <w:r w:rsidR="00EE3A77" w:rsidRPr="008927CE">
        <w:t xml:space="preserve"> Indikátor důvěry</w:t>
      </w:r>
      <w:r w:rsidR="00EA3F8B" w:rsidRPr="008927CE">
        <w:t xml:space="preserve"> </w:t>
      </w:r>
      <w:r w:rsidR="00933CAA">
        <w:t>se v květnu zvýšil o 3,0</w:t>
      </w:r>
      <w:r w:rsidR="00EE3A77" w:rsidRPr="008927CE">
        <w:t xml:space="preserve"> bod</w:t>
      </w:r>
      <w:r w:rsidR="00972EB8" w:rsidRPr="008927CE">
        <w:t>u</w:t>
      </w:r>
      <w:r w:rsidR="00EE3A77" w:rsidRPr="008927CE">
        <w:t xml:space="preserve"> na hodnotu </w:t>
      </w:r>
      <w:r w:rsidR="00933CAA">
        <w:t>100,7</w:t>
      </w:r>
      <w:r w:rsidR="00EE3A77" w:rsidRPr="008927CE">
        <w:t>.</w:t>
      </w:r>
      <w:r w:rsidR="008801C3" w:rsidRPr="008927CE">
        <w:t xml:space="preserve"> </w:t>
      </w:r>
      <w:r w:rsidRPr="008927CE">
        <w:rPr>
          <w:rFonts w:eastAsia="Times New Roman"/>
          <w:bCs/>
          <w:szCs w:val="20"/>
        </w:rPr>
        <w:t xml:space="preserve">Podíl spotřebitelů očekávajících pro období příštích dvanácti měsíců zhoršení </w:t>
      </w:r>
      <w:r w:rsidRPr="008927CE">
        <w:rPr>
          <w:rFonts w:eastAsia="Times New Roman"/>
          <w:bCs/>
          <w:i/>
          <w:szCs w:val="20"/>
        </w:rPr>
        <w:t>celkové ekonomické situace</w:t>
      </w:r>
      <w:r w:rsidRPr="008927CE">
        <w:rPr>
          <w:rFonts w:eastAsia="Times New Roman"/>
          <w:bCs/>
          <w:szCs w:val="20"/>
        </w:rPr>
        <w:t xml:space="preserve"> v Česku se </w:t>
      </w:r>
      <w:r w:rsidR="00933CAA">
        <w:rPr>
          <w:rFonts w:eastAsia="Times New Roman"/>
          <w:bCs/>
          <w:szCs w:val="20"/>
        </w:rPr>
        <w:t>meziměsíčně snížil</w:t>
      </w:r>
      <w:r w:rsidRPr="008927CE">
        <w:rPr>
          <w:rFonts w:eastAsia="Times New Roman"/>
          <w:bCs/>
          <w:szCs w:val="20"/>
        </w:rPr>
        <w:t xml:space="preserve">. Podíl domácností očekávajících </w:t>
      </w:r>
      <w:r w:rsidRPr="008927CE">
        <w:rPr>
          <w:i/>
        </w:rPr>
        <w:t>zhoršení své finanční situace v příštích dvanácti měsících</w:t>
      </w:r>
      <w:r w:rsidRPr="008927CE">
        <w:rPr>
          <w:rFonts w:eastAsia="Times New Roman"/>
          <w:bCs/>
          <w:i/>
          <w:szCs w:val="20"/>
        </w:rPr>
        <w:t xml:space="preserve"> </w:t>
      </w:r>
      <w:r w:rsidRPr="008927CE">
        <w:rPr>
          <w:rFonts w:eastAsia="Times New Roman"/>
          <w:bCs/>
          <w:szCs w:val="20"/>
        </w:rPr>
        <w:t xml:space="preserve">se </w:t>
      </w:r>
      <w:r w:rsidR="00933CAA">
        <w:rPr>
          <w:rFonts w:eastAsia="Times New Roman"/>
          <w:bCs/>
          <w:szCs w:val="20"/>
        </w:rPr>
        <w:t>mírně snížil a stejně tak mírně poklesl i p</w:t>
      </w:r>
      <w:r w:rsidRPr="008927CE">
        <w:rPr>
          <w:rFonts w:eastAsia="Times New Roman"/>
          <w:bCs/>
          <w:szCs w:val="20"/>
        </w:rPr>
        <w:t xml:space="preserve">očet domácností, které </w:t>
      </w:r>
      <w:r w:rsidRPr="008927CE">
        <w:rPr>
          <w:i/>
        </w:rPr>
        <w:t>hodnotí svou</w:t>
      </w:r>
      <w:r w:rsidRPr="008927CE">
        <w:t xml:space="preserve"> </w:t>
      </w:r>
      <w:r w:rsidRPr="008927CE">
        <w:rPr>
          <w:i/>
        </w:rPr>
        <w:t xml:space="preserve">současnou finanční situaci </w:t>
      </w:r>
      <w:r w:rsidRPr="008927CE">
        <w:t xml:space="preserve">hůře, než tomu bylo v předchozích </w:t>
      </w:r>
      <w:r w:rsidR="008927CE">
        <w:t>dvanácti měsících</w:t>
      </w:r>
      <w:r w:rsidRPr="008927CE">
        <w:t xml:space="preserve">. </w:t>
      </w:r>
      <w:r w:rsidR="00933CAA">
        <w:t>Počet respondentů</w:t>
      </w:r>
      <w:r w:rsidRPr="008927CE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Pr="008927CE">
        <w:rPr>
          <w:rFonts w:eastAsia="Times New Roman"/>
          <w:bCs/>
          <w:i/>
          <w:szCs w:val="20"/>
        </w:rPr>
        <w:t>velké nákupy</w:t>
      </w:r>
      <w:r w:rsidR="00933CAA">
        <w:rPr>
          <w:rFonts w:eastAsia="Times New Roman"/>
          <w:bCs/>
          <w:szCs w:val="20"/>
        </w:rPr>
        <w:t>, se oproti dubnu nezměnil.</w:t>
      </w:r>
      <w:r w:rsidR="00200796" w:rsidRPr="008927CE">
        <w:t xml:space="preserve"> </w:t>
      </w:r>
    </w:p>
    <w:p w14:paraId="7D12BB68" w14:textId="77777777" w:rsidR="00CF484D" w:rsidRPr="008927CE" w:rsidRDefault="00CF484D" w:rsidP="00CF484D">
      <w:pPr>
        <w:rPr>
          <w:i/>
          <w:szCs w:val="20"/>
        </w:rPr>
      </w:pPr>
    </w:p>
    <w:p w14:paraId="52AC928B" w14:textId="6445F528" w:rsidR="00CF484D" w:rsidRPr="00EB4AEF" w:rsidRDefault="00CF484D" w:rsidP="00EB3669">
      <w:pPr>
        <w:spacing w:line="240" w:lineRule="auto"/>
        <w:rPr>
          <w:rFonts w:ascii="Tahoma" w:eastAsia="Times New Roman" w:hAnsi="Tahoma" w:cs="Tahoma"/>
          <w:i/>
          <w:iCs/>
          <w:color w:val="333333"/>
          <w:szCs w:val="20"/>
          <w:lang w:eastAsia="cs-CZ"/>
        </w:rPr>
      </w:pPr>
      <w:r w:rsidRPr="00922B81">
        <w:rPr>
          <w:rFonts w:eastAsia="Times New Roman" w:cs="Arial"/>
          <w:i/>
          <w:iCs/>
          <w:szCs w:val="20"/>
          <w:lang w:eastAsia="cs-CZ"/>
        </w:rPr>
        <w:t>„</w:t>
      </w:r>
      <w:r w:rsidR="00933CAA">
        <w:rPr>
          <w:rFonts w:eastAsia="Times New Roman" w:cs="Arial"/>
          <w:i/>
          <w:iCs/>
          <w:szCs w:val="20"/>
          <w:lang w:eastAsia="cs-CZ"/>
        </w:rPr>
        <w:t>Spotřebitelská důvěra se v květnu dostala na své půlroční maximum a pohybuje se mírně nad svým dlouhodobým průměrem</w:t>
      </w:r>
      <w:r w:rsidR="00B97870">
        <w:rPr>
          <w:rFonts w:eastAsia="Times New Roman" w:cs="Arial"/>
          <w:i/>
          <w:iCs/>
          <w:szCs w:val="20"/>
          <w:lang w:eastAsia="cs-CZ"/>
        </w:rPr>
        <w:t xml:space="preserve">. </w:t>
      </w:r>
      <w:r w:rsidR="00932881">
        <w:rPr>
          <w:rFonts w:eastAsia="Times New Roman" w:cs="Arial"/>
          <w:i/>
          <w:iCs/>
          <w:szCs w:val="20"/>
          <w:lang w:eastAsia="cs-CZ"/>
        </w:rPr>
        <w:t xml:space="preserve">Důvodem jsou především </w:t>
      </w:r>
      <w:r w:rsidR="00933CAA">
        <w:rPr>
          <w:rFonts w:eastAsia="Times New Roman" w:cs="Arial"/>
          <w:i/>
          <w:iCs/>
          <w:szCs w:val="20"/>
          <w:lang w:eastAsia="cs-CZ"/>
        </w:rPr>
        <w:t xml:space="preserve">meziměsíčně </w:t>
      </w:r>
      <w:r w:rsidR="00402B87">
        <w:rPr>
          <w:rFonts w:eastAsia="Times New Roman" w:cs="Arial"/>
          <w:i/>
          <w:iCs/>
          <w:szCs w:val="20"/>
          <w:lang w:eastAsia="cs-CZ"/>
        </w:rPr>
        <w:t xml:space="preserve">výrazně </w:t>
      </w:r>
      <w:r w:rsidR="00933CAA">
        <w:rPr>
          <w:rFonts w:eastAsia="Times New Roman" w:cs="Arial"/>
          <w:i/>
          <w:iCs/>
          <w:szCs w:val="20"/>
          <w:lang w:eastAsia="cs-CZ"/>
        </w:rPr>
        <w:t>nižší obavy</w:t>
      </w:r>
      <w:r w:rsidR="00932881">
        <w:rPr>
          <w:rFonts w:eastAsia="Times New Roman" w:cs="Arial"/>
          <w:i/>
          <w:iCs/>
          <w:szCs w:val="20"/>
          <w:lang w:eastAsia="cs-CZ"/>
        </w:rPr>
        <w:t xml:space="preserve"> ze</w:t>
      </w:r>
      <w:r w:rsidR="00B97870">
        <w:rPr>
          <w:rFonts w:eastAsia="Times New Roman" w:cs="Arial"/>
          <w:i/>
          <w:iCs/>
          <w:szCs w:val="20"/>
          <w:lang w:eastAsia="cs-CZ"/>
        </w:rPr>
        <w:t xml:space="preserve"> zhoršení</w:t>
      </w:r>
      <w:r w:rsidR="00B97870" w:rsidRPr="00B97870">
        <w:rPr>
          <w:rFonts w:eastAsia="Times New Roman" w:cs="Arial"/>
          <w:i/>
          <w:iCs/>
          <w:szCs w:val="20"/>
          <w:lang w:eastAsia="cs-CZ"/>
        </w:rPr>
        <w:t> výv</w:t>
      </w:r>
      <w:r w:rsidR="00B97870">
        <w:rPr>
          <w:rFonts w:eastAsia="Times New Roman" w:cs="Arial"/>
          <w:i/>
          <w:iCs/>
          <w:szCs w:val="20"/>
          <w:lang w:eastAsia="cs-CZ"/>
        </w:rPr>
        <w:t>oje celkové hospodářské situace v</w:t>
      </w:r>
      <w:r w:rsidR="00933CAA">
        <w:rPr>
          <w:rFonts w:eastAsia="Times New Roman" w:cs="Arial"/>
          <w:i/>
          <w:iCs/>
          <w:szCs w:val="20"/>
          <w:lang w:eastAsia="cs-CZ"/>
        </w:rPr>
        <w:t> </w:t>
      </w:r>
      <w:r w:rsidR="00B97870">
        <w:rPr>
          <w:rFonts w:eastAsia="Times New Roman" w:cs="Arial"/>
          <w:i/>
          <w:iCs/>
          <w:szCs w:val="20"/>
          <w:lang w:eastAsia="cs-CZ"/>
        </w:rPr>
        <w:t>Česku</w:t>
      </w:r>
      <w:r w:rsidR="00933CAA">
        <w:rPr>
          <w:rFonts w:eastAsia="Times New Roman" w:cs="Arial"/>
          <w:i/>
          <w:iCs/>
          <w:szCs w:val="20"/>
          <w:lang w:eastAsia="cs-CZ"/>
        </w:rPr>
        <w:t xml:space="preserve"> a také mírnější obavy</w:t>
      </w:r>
      <w:r w:rsidR="000F5FA7">
        <w:rPr>
          <w:rFonts w:eastAsia="Times New Roman" w:cs="Arial"/>
          <w:i/>
          <w:iCs/>
          <w:szCs w:val="20"/>
          <w:lang w:eastAsia="cs-CZ"/>
        </w:rPr>
        <w:t xml:space="preserve"> spotřebitelů</w:t>
      </w:r>
      <w:r w:rsidR="00933CAA">
        <w:rPr>
          <w:rFonts w:eastAsia="Times New Roman" w:cs="Arial"/>
          <w:i/>
          <w:iCs/>
          <w:szCs w:val="20"/>
          <w:lang w:eastAsia="cs-CZ"/>
        </w:rPr>
        <w:t xml:space="preserve"> ze zhoršení jejich vlastní </w:t>
      </w:r>
      <w:r w:rsidR="000F5FA7">
        <w:rPr>
          <w:rFonts w:eastAsia="Times New Roman" w:cs="Arial"/>
          <w:i/>
          <w:iCs/>
          <w:szCs w:val="20"/>
          <w:lang w:eastAsia="cs-CZ"/>
        </w:rPr>
        <w:t xml:space="preserve">finanční </w:t>
      </w:r>
      <w:r w:rsidR="00933CAA">
        <w:rPr>
          <w:rFonts w:eastAsia="Times New Roman" w:cs="Arial"/>
          <w:i/>
          <w:iCs/>
          <w:szCs w:val="20"/>
          <w:lang w:eastAsia="cs-CZ"/>
        </w:rPr>
        <w:t>situace</w:t>
      </w:r>
      <w:r w:rsidR="00BA0D54">
        <w:rPr>
          <w:rFonts w:eastAsia="Times New Roman" w:cs="Arial"/>
          <w:i/>
          <w:iCs/>
          <w:szCs w:val="20"/>
          <w:lang w:eastAsia="cs-CZ"/>
        </w:rPr>
        <w:t>,</w:t>
      </w:r>
      <w:r w:rsidR="00896BA4" w:rsidRPr="00922B81">
        <w:rPr>
          <w:rFonts w:eastAsia="Times New Roman" w:cs="Arial"/>
          <w:i/>
          <w:iCs/>
          <w:szCs w:val="20"/>
          <w:lang w:eastAsia="cs-CZ"/>
        </w:rPr>
        <w:t xml:space="preserve">“ </w:t>
      </w:r>
      <w:r w:rsidR="001A6972" w:rsidRPr="00C16F30">
        <w:rPr>
          <w:szCs w:val="20"/>
        </w:rPr>
        <w:t>s</w:t>
      </w:r>
      <w:r w:rsidR="001A6972" w:rsidRPr="00522C0A">
        <w:rPr>
          <w:szCs w:val="20"/>
        </w:rPr>
        <w:t>dělila</w:t>
      </w:r>
      <w:r w:rsidR="000D5A01" w:rsidRPr="00522C0A">
        <w:rPr>
          <w:szCs w:val="20"/>
        </w:rPr>
        <w:t xml:space="preserve"> </w:t>
      </w:r>
      <w:r w:rsidR="00933CAA">
        <w:rPr>
          <w:szCs w:val="20"/>
        </w:rPr>
        <w:t>Anastasija Neradová</w:t>
      </w:r>
      <w:r w:rsidRPr="00522C0A">
        <w:rPr>
          <w:szCs w:val="20"/>
        </w:rPr>
        <w:t xml:space="preserve"> z oddělení konjunkturálních průzkumů</w:t>
      </w:r>
      <w:r w:rsidR="000D5A01" w:rsidRPr="00522C0A">
        <w:rPr>
          <w:szCs w:val="20"/>
        </w:rPr>
        <w:t xml:space="preserve"> ČSÚ</w:t>
      </w:r>
      <w:r w:rsidRPr="00522C0A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4D99AFB8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747D84">
          <w:rPr>
            <w:rStyle w:val="Hypertextovodkaz"/>
            <w:i/>
          </w:rPr>
          <w:t>doplňující informaci k RI konjunkturálních průzkumů.</w:t>
        </w:r>
      </w:hyperlink>
      <w:bookmarkStart w:id="0" w:name="_GoBack"/>
      <w:bookmarkEnd w:id="0"/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76C4D620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FF24A8">
        <w:rPr>
          <w:rFonts w:cs="ArialMT"/>
          <w:i/>
          <w:iCs/>
          <w:color w:val="000000"/>
          <w:sz w:val="18"/>
          <w:szCs w:val="18"/>
        </w:rPr>
        <w:t>9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FF24A8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521CE28D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B97870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FF24A8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57838169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FF24A8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FF24A8">
        <w:rPr>
          <w:rFonts w:cs="ArialMT"/>
          <w:i/>
          <w:iCs/>
          <w:color w:val="000000"/>
          <w:sz w:val="18"/>
          <w:szCs w:val="18"/>
        </w:rPr>
        <w:t>6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B50B19" w:rsidP="00CF484D">
      <w:pPr>
        <w:jc w:val="left"/>
        <w:rPr>
          <w:i/>
          <w:sz w:val="18"/>
          <w:szCs w:val="18"/>
        </w:rPr>
      </w:pPr>
      <w:hyperlink r:id="rId15" w:history="1">
        <w:r w:rsidR="00CF484D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0D02151E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sectPr w:rsidR="00045D49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BBC71" w14:textId="77777777" w:rsidR="00B50B19" w:rsidRDefault="00B50B19" w:rsidP="00BA6370">
      <w:r>
        <w:separator/>
      </w:r>
    </w:p>
  </w:endnote>
  <w:endnote w:type="continuationSeparator" w:id="0">
    <w:p w14:paraId="36B1A441" w14:textId="77777777" w:rsidR="00B50B19" w:rsidRDefault="00B50B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67D2" w14:textId="77777777" w:rsidR="00B50B19" w:rsidRDefault="00B50B19" w:rsidP="00BA6370">
      <w:r>
        <w:separator/>
      </w:r>
    </w:p>
  </w:footnote>
  <w:footnote w:type="continuationSeparator" w:id="0">
    <w:p w14:paraId="0F4ADCD1" w14:textId="77777777" w:rsidR="00B50B19" w:rsidRDefault="00B50B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FDD"/>
    <w:rsid w:val="00025767"/>
    <w:rsid w:val="00030158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2481"/>
    <w:rsid w:val="00232E07"/>
    <w:rsid w:val="00232E26"/>
    <w:rsid w:val="0023351E"/>
    <w:rsid w:val="002341A0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CB7"/>
    <w:rsid w:val="003D3FE8"/>
    <w:rsid w:val="003D66BB"/>
    <w:rsid w:val="003D72ED"/>
    <w:rsid w:val="003E0843"/>
    <w:rsid w:val="003E1354"/>
    <w:rsid w:val="003E17D6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60623"/>
    <w:rsid w:val="00461F7C"/>
    <w:rsid w:val="00462667"/>
    <w:rsid w:val="00462FEB"/>
    <w:rsid w:val="00465E71"/>
    <w:rsid w:val="004663AD"/>
    <w:rsid w:val="00466DDB"/>
    <w:rsid w:val="0047165C"/>
    <w:rsid w:val="00471DEF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5D0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2222"/>
    <w:rsid w:val="005F5006"/>
    <w:rsid w:val="005F5746"/>
    <w:rsid w:val="005F7358"/>
    <w:rsid w:val="005F79FB"/>
    <w:rsid w:val="006000B2"/>
    <w:rsid w:val="006005FF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2CC6"/>
    <w:rsid w:val="0065366F"/>
    <w:rsid w:val="00654109"/>
    <w:rsid w:val="006543DF"/>
    <w:rsid w:val="00655BB2"/>
    <w:rsid w:val="00657767"/>
    <w:rsid w:val="00660288"/>
    <w:rsid w:val="00660510"/>
    <w:rsid w:val="006608DB"/>
    <w:rsid w:val="00660C43"/>
    <w:rsid w:val="00662486"/>
    <w:rsid w:val="00664309"/>
    <w:rsid w:val="006674A2"/>
    <w:rsid w:val="00667FA9"/>
    <w:rsid w:val="00670200"/>
    <w:rsid w:val="00670754"/>
    <w:rsid w:val="006722D9"/>
    <w:rsid w:val="006738A3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166"/>
    <w:rsid w:val="00707F7D"/>
    <w:rsid w:val="007100CA"/>
    <w:rsid w:val="007105FA"/>
    <w:rsid w:val="0071070D"/>
    <w:rsid w:val="0071234B"/>
    <w:rsid w:val="00712426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D84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B7A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B"/>
    <w:rsid w:val="00833A34"/>
    <w:rsid w:val="00834610"/>
    <w:rsid w:val="00835F4F"/>
    <w:rsid w:val="008367F6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27CE"/>
    <w:rsid w:val="00893EF8"/>
    <w:rsid w:val="0089436A"/>
    <w:rsid w:val="00894617"/>
    <w:rsid w:val="00895BCA"/>
    <w:rsid w:val="00896BA4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42D"/>
    <w:rsid w:val="008D603E"/>
    <w:rsid w:val="008D6EB1"/>
    <w:rsid w:val="008D7099"/>
    <w:rsid w:val="008D722A"/>
    <w:rsid w:val="008E0EAB"/>
    <w:rsid w:val="008E129A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287A"/>
    <w:rsid w:val="00972EB8"/>
    <w:rsid w:val="009740C7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2982"/>
    <w:rsid w:val="00A63B51"/>
    <w:rsid w:val="00A65E81"/>
    <w:rsid w:val="00A70A83"/>
    <w:rsid w:val="00A72727"/>
    <w:rsid w:val="00A72FA2"/>
    <w:rsid w:val="00A73DD6"/>
    <w:rsid w:val="00A75CBE"/>
    <w:rsid w:val="00A75E9C"/>
    <w:rsid w:val="00A77115"/>
    <w:rsid w:val="00A77417"/>
    <w:rsid w:val="00A776AE"/>
    <w:rsid w:val="00A77E33"/>
    <w:rsid w:val="00A80880"/>
    <w:rsid w:val="00A81718"/>
    <w:rsid w:val="00A81EB3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603D"/>
    <w:rsid w:val="00AE739E"/>
    <w:rsid w:val="00AE7465"/>
    <w:rsid w:val="00AF0476"/>
    <w:rsid w:val="00AF2D37"/>
    <w:rsid w:val="00AF2F74"/>
    <w:rsid w:val="00AF3EBC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35AC"/>
    <w:rsid w:val="00B13EA4"/>
    <w:rsid w:val="00B14D09"/>
    <w:rsid w:val="00B153A8"/>
    <w:rsid w:val="00B1568D"/>
    <w:rsid w:val="00B163DE"/>
    <w:rsid w:val="00B168D4"/>
    <w:rsid w:val="00B17B86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0B19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534D"/>
    <w:rsid w:val="00BB561B"/>
    <w:rsid w:val="00BB58CC"/>
    <w:rsid w:val="00BB59DC"/>
    <w:rsid w:val="00BB60B2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9E4"/>
    <w:rsid w:val="00BD3AAB"/>
    <w:rsid w:val="00BD3DBF"/>
    <w:rsid w:val="00BD4AC5"/>
    <w:rsid w:val="00BD5C96"/>
    <w:rsid w:val="00BD6E18"/>
    <w:rsid w:val="00BD71E3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46B"/>
    <w:rsid w:val="00CF484D"/>
    <w:rsid w:val="00CF510B"/>
    <w:rsid w:val="00CF545B"/>
    <w:rsid w:val="00CF637E"/>
    <w:rsid w:val="00CF6737"/>
    <w:rsid w:val="00CF6E51"/>
    <w:rsid w:val="00CF6EFD"/>
    <w:rsid w:val="00CF6FDF"/>
    <w:rsid w:val="00CF7E2C"/>
    <w:rsid w:val="00D036B1"/>
    <w:rsid w:val="00D03CF7"/>
    <w:rsid w:val="00D05D7C"/>
    <w:rsid w:val="00D068A6"/>
    <w:rsid w:val="00D07B80"/>
    <w:rsid w:val="00D10A36"/>
    <w:rsid w:val="00D1229A"/>
    <w:rsid w:val="00D13E2E"/>
    <w:rsid w:val="00D140CB"/>
    <w:rsid w:val="00D15067"/>
    <w:rsid w:val="00D1558D"/>
    <w:rsid w:val="00D16D0E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39C1"/>
    <w:rsid w:val="00D448C2"/>
    <w:rsid w:val="00D44E7E"/>
    <w:rsid w:val="00D44EE2"/>
    <w:rsid w:val="00D45419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4133"/>
    <w:rsid w:val="00E34146"/>
    <w:rsid w:val="00E34726"/>
    <w:rsid w:val="00E379A8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60572"/>
    <w:rsid w:val="00E60CA8"/>
    <w:rsid w:val="00E61623"/>
    <w:rsid w:val="00E61791"/>
    <w:rsid w:val="00E63556"/>
    <w:rsid w:val="00E6423C"/>
    <w:rsid w:val="00E64BB0"/>
    <w:rsid w:val="00E65620"/>
    <w:rsid w:val="00E66CA1"/>
    <w:rsid w:val="00E67E19"/>
    <w:rsid w:val="00E67EA1"/>
    <w:rsid w:val="00E707A5"/>
    <w:rsid w:val="00E71040"/>
    <w:rsid w:val="00E71356"/>
    <w:rsid w:val="00E728F5"/>
    <w:rsid w:val="00E72932"/>
    <w:rsid w:val="00E75265"/>
    <w:rsid w:val="00E757CB"/>
    <w:rsid w:val="00E7665E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D6C"/>
    <w:rsid w:val="00E93E0E"/>
    <w:rsid w:val="00E94525"/>
    <w:rsid w:val="00E9475C"/>
    <w:rsid w:val="00E9544C"/>
    <w:rsid w:val="00E955F4"/>
    <w:rsid w:val="00E967A4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D6C"/>
    <w:rsid w:val="00EB701F"/>
    <w:rsid w:val="00EB74A5"/>
    <w:rsid w:val="00EB78FC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241E"/>
    <w:rsid w:val="00F024E4"/>
    <w:rsid w:val="00F02D69"/>
    <w:rsid w:val="00F03B7C"/>
    <w:rsid w:val="00F03D05"/>
    <w:rsid w:val="00F05C96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1E7B"/>
    <w:rsid w:val="00F2318D"/>
    <w:rsid w:val="00F2440E"/>
    <w:rsid w:val="00F263C6"/>
    <w:rsid w:val="00F266E8"/>
    <w:rsid w:val="00F27024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D0D"/>
    <w:rsid w:val="00FC61DF"/>
    <w:rsid w:val="00FC63B8"/>
    <w:rsid w:val="00FC6F6E"/>
    <w:rsid w:val="00FC7A65"/>
    <w:rsid w:val="00FD014A"/>
    <w:rsid w:val="00FD0901"/>
    <w:rsid w:val="00FD2C6F"/>
    <w:rsid w:val="00FD330C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d16adc27-adfd-1b41-7333-57ff4cea30c8/ckpr0526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C965-2823-4102-AD1A-254B3E8EC0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EEC43F-8F10-434D-BEAD-B7CCC8894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F6414-3A29-4B60-8042-9E6A28584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C6435-2864-4E23-9CA7-53188B86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Konjunkturální průzkum – květen 2025</vt:lpstr>
    </vt:vector>
  </TitlesOfParts>
  <Company>ČSÚ</Company>
  <LinksUpToDate>false</LinksUpToDate>
  <CharactersWithSpaces>4291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3</cp:revision>
  <cp:lastPrinted>2024-03-22T06:57:00Z</cp:lastPrinted>
  <dcterms:created xsi:type="dcterms:W3CDTF">2025-05-21T09:09:00Z</dcterms:created>
  <dcterms:modified xsi:type="dcterms:W3CDTF">2025-05-23T09:59:00Z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