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76E9D" w14:textId="537391B4" w:rsidR="00F82A41" w:rsidRPr="00263D24" w:rsidRDefault="007D24B1" w:rsidP="00F82A41">
      <w:pPr>
        <w:pStyle w:val="Datum"/>
      </w:pPr>
      <w:r w:rsidRPr="00263D24">
        <w:t>8</w:t>
      </w:r>
      <w:r w:rsidR="004C458F" w:rsidRPr="00263D24">
        <w:t> August </w:t>
      </w:r>
      <w:r w:rsidRPr="00263D24">
        <w:t>2025</w:t>
      </w:r>
    </w:p>
    <w:p w14:paraId="0F1B6DE1" w14:textId="63E32DC3" w:rsidR="00F82A41" w:rsidRPr="00263D24" w:rsidRDefault="007D24B1" w:rsidP="00F82A41">
      <w:pPr>
        <w:pStyle w:val="Nzev"/>
      </w:pPr>
      <w:r w:rsidRPr="00263D24">
        <w:t>Harvests retarded a lot; p</w:t>
      </w:r>
      <w:r w:rsidR="00F82A41" w:rsidRPr="00263D24">
        <w:t>roduction</w:t>
      </w:r>
      <w:r w:rsidRPr="00263D24">
        <w:t xml:space="preserve"> estimate</w:t>
      </w:r>
      <w:r w:rsidR="00F82A41" w:rsidRPr="00263D24">
        <w:t xml:space="preserve"> of cereals</w:t>
      </w:r>
      <w:r w:rsidRPr="00263D24">
        <w:t>,</w:t>
      </w:r>
      <w:r w:rsidR="00D16B7E" w:rsidRPr="00263D24">
        <w:t xml:space="preserve"> rape</w:t>
      </w:r>
      <w:r w:rsidRPr="00263D24">
        <w:t>, and poppy still higher, year-on-year</w:t>
      </w:r>
    </w:p>
    <w:p w14:paraId="2A531958" w14:textId="675E97FA" w:rsidR="00F82A41" w:rsidRPr="00263D24" w:rsidRDefault="00F82A41" w:rsidP="00F82A41">
      <w:pPr>
        <w:pStyle w:val="Podtitulek"/>
      </w:pPr>
      <w:r w:rsidRPr="00263D24">
        <w:rPr>
          <w:szCs w:val="20"/>
        </w:rPr>
        <w:t>Supplementary information to the news release on</w:t>
      </w:r>
      <w:r w:rsidRPr="00263D24">
        <w:t xml:space="preserve"> harvest estimates – </w:t>
      </w:r>
      <w:r w:rsidR="00275D75" w:rsidRPr="00263D24">
        <w:t>July</w:t>
      </w:r>
      <w:r w:rsidRPr="00263D24">
        <w:t xml:space="preserve"> </w:t>
      </w:r>
      <w:r w:rsidR="007D24B1" w:rsidRPr="00263D24">
        <w:t>2025</w:t>
      </w:r>
    </w:p>
    <w:p w14:paraId="3720B5F4" w14:textId="52835CE9" w:rsidR="007C2892" w:rsidRPr="00263D24" w:rsidRDefault="00F82A41" w:rsidP="00F82A41">
      <w:pPr>
        <w:pStyle w:val="Perex"/>
        <w:rPr>
          <w:szCs w:val="20"/>
        </w:rPr>
      </w:pPr>
      <w:r w:rsidRPr="00263D24">
        <w:rPr>
          <w:szCs w:val="20"/>
        </w:rPr>
        <w:t xml:space="preserve">Based on the </w:t>
      </w:r>
      <w:r w:rsidR="007C2892" w:rsidRPr="00263D24">
        <w:rPr>
          <w:szCs w:val="20"/>
        </w:rPr>
        <w:t>second</w:t>
      </w:r>
      <w:r w:rsidRPr="00263D24">
        <w:rPr>
          <w:szCs w:val="20"/>
        </w:rPr>
        <w:t xml:space="preserve"> estimate of harvest</w:t>
      </w:r>
      <w:r w:rsidR="008E0C95" w:rsidRPr="00263D24">
        <w:rPr>
          <w:szCs w:val="20"/>
        </w:rPr>
        <w:t>s</w:t>
      </w:r>
      <w:r w:rsidR="007C2892" w:rsidRPr="00263D24">
        <w:rPr>
          <w:szCs w:val="20"/>
        </w:rPr>
        <w:t xml:space="preserve"> as at 15 July</w:t>
      </w:r>
      <w:r w:rsidRPr="00263D24">
        <w:rPr>
          <w:szCs w:val="20"/>
        </w:rPr>
        <w:t>, it is expected that the productio</w:t>
      </w:r>
      <w:r w:rsidR="00D5023A" w:rsidRPr="00263D24">
        <w:rPr>
          <w:szCs w:val="20"/>
        </w:rPr>
        <w:t>n of basic cereals will be 6 </w:t>
      </w:r>
      <w:r w:rsidR="007D24B1" w:rsidRPr="00263D24">
        <w:rPr>
          <w:szCs w:val="20"/>
        </w:rPr>
        <w:t>980</w:t>
      </w:r>
      <w:r w:rsidRPr="00263D24">
        <w:rPr>
          <w:szCs w:val="20"/>
        </w:rPr>
        <w:t> thous. tonnes</w:t>
      </w:r>
      <w:r w:rsidR="007D24B1" w:rsidRPr="00263D24">
        <w:rPr>
          <w:szCs w:val="20"/>
        </w:rPr>
        <w:t>, which is an increase by 2.7%, year-on-year.</w:t>
      </w:r>
      <w:r w:rsidR="00BE0A59" w:rsidRPr="00263D24">
        <w:rPr>
          <w:szCs w:val="20"/>
        </w:rPr>
        <w:t xml:space="preserve"> A higher production of winter</w:t>
      </w:r>
      <w:r w:rsidR="008D1A82">
        <w:rPr>
          <w:szCs w:val="20"/>
        </w:rPr>
        <w:t xml:space="preserve"> and spring</w:t>
      </w:r>
      <w:r w:rsidR="00BE0A59" w:rsidRPr="00263D24">
        <w:rPr>
          <w:szCs w:val="20"/>
        </w:rPr>
        <w:t xml:space="preserve"> common wheat, winter barley, oats, and triticale is expected. On the other hand, pro</w:t>
      </w:r>
      <w:r w:rsidR="005615AB">
        <w:rPr>
          <w:szCs w:val="20"/>
        </w:rPr>
        <w:t>duction of spring barley and rye</w:t>
      </w:r>
      <w:r w:rsidR="00BE0A59" w:rsidRPr="00263D24">
        <w:rPr>
          <w:szCs w:val="20"/>
        </w:rPr>
        <w:t xml:space="preserve"> is to be lower. </w:t>
      </w:r>
      <w:r w:rsidR="00627F7F" w:rsidRPr="00263D24">
        <w:rPr>
          <w:szCs w:val="20"/>
        </w:rPr>
        <w:t>According to the estimate, r</w:t>
      </w:r>
      <w:r w:rsidR="002F319C" w:rsidRPr="00263D24">
        <w:rPr>
          <w:szCs w:val="20"/>
        </w:rPr>
        <w:t xml:space="preserve">ape </w:t>
      </w:r>
      <w:r w:rsidR="00627F7F" w:rsidRPr="00263D24">
        <w:rPr>
          <w:szCs w:val="20"/>
        </w:rPr>
        <w:t>will</w:t>
      </w:r>
      <w:r w:rsidR="002F319C" w:rsidRPr="00263D24">
        <w:rPr>
          <w:szCs w:val="20"/>
        </w:rPr>
        <w:t xml:space="preserve"> b</w:t>
      </w:r>
      <w:r w:rsidR="00627F7F" w:rsidRPr="00263D24">
        <w:rPr>
          <w:szCs w:val="20"/>
        </w:rPr>
        <w:t xml:space="preserve">e harvested in the amount of 994 thous. tonnes; it is by 4.9% more than last year. </w:t>
      </w:r>
      <w:r w:rsidR="00B96D3C" w:rsidRPr="00263D24">
        <w:rPr>
          <w:szCs w:val="20"/>
        </w:rPr>
        <w:t>T</w:t>
      </w:r>
      <w:r w:rsidR="00373465" w:rsidRPr="00263D24">
        <w:rPr>
          <w:szCs w:val="20"/>
        </w:rPr>
        <w:t xml:space="preserve">he </w:t>
      </w:r>
      <w:r w:rsidR="002F319C" w:rsidRPr="00263D24">
        <w:rPr>
          <w:szCs w:val="20"/>
        </w:rPr>
        <w:t xml:space="preserve">expected production of poppy </w:t>
      </w:r>
      <w:r w:rsidR="00B96D3C" w:rsidRPr="00263D24">
        <w:rPr>
          <w:szCs w:val="20"/>
        </w:rPr>
        <w:t xml:space="preserve">is also higher, </w:t>
      </w:r>
      <w:r w:rsidR="002F319C" w:rsidRPr="00263D24">
        <w:rPr>
          <w:szCs w:val="20"/>
        </w:rPr>
        <w:t xml:space="preserve">in the amount of </w:t>
      </w:r>
      <w:r w:rsidR="00B96D3C" w:rsidRPr="00263D24">
        <w:rPr>
          <w:szCs w:val="20"/>
        </w:rPr>
        <w:t>30</w:t>
      </w:r>
      <w:r w:rsidR="002F319C" w:rsidRPr="00263D24">
        <w:rPr>
          <w:szCs w:val="20"/>
        </w:rPr>
        <w:t xml:space="preserve"> thous. tonnes </w:t>
      </w:r>
      <w:r w:rsidR="00B96D3C" w:rsidRPr="00263D24">
        <w:rPr>
          <w:szCs w:val="20"/>
        </w:rPr>
        <w:t>(+8</w:t>
      </w:r>
      <w:r w:rsidR="002F319C" w:rsidRPr="00263D24">
        <w:rPr>
          <w:szCs w:val="20"/>
        </w:rPr>
        <w:t xml:space="preserve">.9%).  </w:t>
      </w:r>
      <w:r w:rsidR="000C73EB" w:rsidRPr="00263D24">
        <w:rPr>
          <w:szCs w:val="20"/>
        </w:rPr>
        <w:t xml:space="preserve">  </w:t>
      </w:r>
    </w:p>
    <w:p w14:paraId="346504FE" w14:textId="6694C347" w:rsidR="00A92D97" w:rsidRPr="00263D24" w:rsidRDefault="006B7702" w:rsidP="00F82A41">
      <w:pPr>
        <w:rPr>
          <w:szCs w:val="20"/>
        </w:rPr>
      </w:pPr>
      <w:r w:rsidRPr="00263D24">
        <w:rPr>
          <w:rFonts w:cs="Arial"/>
          <w:szCs w:val="20"/>
        </w:rPr>
        <w:t xml:space="preserve">The production of </w:t>
      </w:r>
      <w:r w:rsidRPr="00263D24">
        <w:rPr>
          <w:rFonts w:cs="Arial"/>
          <w:b/>
          <w:szCs w:val="20"/>
        </w:rPr>
        <w:t>basic cereals</w:t>
      </w:r>
      <w:r w:rsidRPr="00263D24">
        <w:rPr>
          <w:rFonts w:cs="Arial"/>
          <w:szCs w:val="20"/>
        </w:rPr>
        <w:t xml:space="preserve"> (excluding grain maize) </w:t>
      </w:r>
      <w:r w:rsidR="00B96D3C" w:rsidRPr="00263D24">
        <w:rPr>
          <w:rFonts w:cs="Arial"/>
          <w:szCs w:val="20"/>
        </w:rPr>
        <w:t>is estimated to be in the amount of</w:t>
      </w:r>
      <w:r w:rsidR="00F82A41" w:rsidRPr="00263D24">
        <w:rPr>
          <w:rFonts w:cs="Arial"/>
          <w:szCs w:val="20"/>
        </w:rPr>
        <w:t xml:space="preserve"> </w:t>
      </w:r>
      <w:r w:rsidR="00F82A41" w:rsidRPr="00263D24">
        <w:rPr>
          <w:szCs w:val="20"/>
        </w:rPr>
        <w:t>6 </w:t>
      </w:r>
      <w:r w:rsidR="00B96D3C" w:rsidRPr="00263D24">
        <w:rPr>
          <w:szCs w:val="20"/>
        </w:rPr>
        <w:t>980</w:t>
      </w:r>
      <w:r w:rsidR="00F82A41" w:rsidRPr="00263D24">
        <w:rPr>
          <w:rFonts w:cs="Arial"/>
          <w:szCs w:val="20"/>
        </w:rPr>
        <w:t> thous. tonnes</w:t>
      </w:r>
      <w:r w:rsidR="00B96D3C" w:rsidRPr="00263D24">
        <w:rPr>
          <w:rFonts w:cs="Arial"/>
          <w:szCs w:val="20"/>
        </w:rPr>
        <w:t xml:space="preserve"> and</w:t>
      </w:r>
      <w:r w:rsidR="006670FA" w:rsidRPr="00263D24">
        <w:rPr>
          <w:rFonts w:cs="Arial"/>
          <w:szCs w:val="20"/>
        </w:rPr>
        <w:t xml:space="preserve"> is by </w:t>
      </w:r>
      <w:r w:rsidR="00B96D3C" w:rsidRPr="00263D24">
        <w:rPr>
          <w:rFonts w:cs="Arial"/>
          <w:szCs w:val="20"/>
        </w:rPr>
        <w:t>181</w:t>
      </w:r>
      <w:r w:rsidR="00F82A41" w:rsidRPr="00263D24">
        <w:rPr>
          <w:rFonts w:cs="Arial"/>
          <w:szCs w:val="20"/>
        </w:rPr>
        <w:t xml:space="preserve"> thous. tonnes </w:t>
      </w:r>
      <w:r w:rsidR="00B96D3C" w:rsidRPr="00263D24">
        <w:rPr>
          <w:rFonts w:cs="Arial"/>
          <w:szCs w:val="20"/>
        </w:rPr>
        <w:t>higher</w:t>
      </w:r>
      <w:r w:rsidR="00F82A41" w:rsidRPr="00263D24">
        <w:rPr>
          <w:rFonts w:cs="Arial"/>
          <w:szCs w:val="20"/>
        </w:rPr>
        <w:t xml:space="preserve"> </w:t>
      </w:r>
      <w:r w:rsidR="00B96D3C" w:rsidRPr="00263D24">
        <w:rPr>
          <w:szCs w:val="20"/>
        </w:rPr>
        <w:t>(+2.7</w:t>
      </w:r>
      <w:r w:rsidR="00F82A41" w:rsidRPr="00263D24">
        <w:rPr>
          <w:rFonts w:cs="Arial"/>
          <w:szCs w:val="20"/>
        </w:rPr>
        <w:t>%)</w:t>
      </w:r>
      <w:r w:rsidR="00B96D3C" w:rsidRPr="00263D24">
        <w:rPr>
          <w:rFonts w:cs="Arial"/>
          <w:szCs w:val="20"/>
        </w:rPr>
        <w:t>. T</w:t>
      </w:r>
      <w:r w:rsidRPr="00263D24">
        <w:rPr>
          <w:rFonts w:cs="Arial"/>
          <w:szCs w:val="20"/>
        </w:rPr>
        <w:t xml:space="preserve">he sown area </w:t>
      </w:r>
      <w:r w:rsidR="00B96D3C" w:rsidRPr="00263D24">
        <w:rPr>
          <w:rFonts w:cs="Arial"/>
          <w:szCs w:val="20"/>
        </w:rPr>
        <w:t>slightly decreased compared to last year to</w:t>
      </w:r>
      <w:r w:rsidRPr="00263D24">
        <w:rPr>
          <w:rFonts w:cs="Arial"/>
          <w:szCs w:val="20"/>
        </w:rPr>
        <w:t xml:space="preserve"> </w:t>
      </w:r>
      <w:r w:rsidR="00B96D3C" w:rsidRPr="00263D24">
        <w:rPr>
          <w:szCs w:val="20"/>
        </w:rPr>
        <w:t>1 211</w:t>
      </w:r>
      <w:r w:rsidR="00454EF1" w:rsidRPr="00263D24">
        <w:rPr>
          <w:szCs w:val="20"/>
        </w:rPr>
        <w:t> thous. </w:t>
      </w:r>
      <w:r w:rsidR="00B96D3C" w:rsidRPr="00263D24">
        <w:rPr>
          <w:szCs w:val="20"/>
        </w:rPr>
        <w:t>ha (−0.3</w:t>
      </w:r>
      <w:r w:rsidRPr="00263D24">
        <w:rPr>
          <w:szCs w:val="20"/>
        </w:rPr>
        <w:t>%)</w:t>
      </w:r>
      <w:r w:rsidR="00B96D3C" w:rsidRPr="00263D24">
        <w:rPr>
          <w:szCs w:val="20"/>
        </w:rPr>
        <w:t xml:space="preserve">, whereas </w:t>
      </w:r>
      <w:r w:rsidRPr="00263D24">
        <w:rPr>
          <w:szCs w:val="20"/>
        </w:rPr>
        <w:t>the per hectare yield</w:t>
      </w:r>
      <w:r w:rsidR="00B96D3C" w:rsidRPr="00263D24">
        <w:rPr>
          <w:szCs w:val="20"/>
        </w:rPr>
        <w:t xml:space="preserve"> increased by 3.0%</w:t>
      </w:r>
      <w:r w:rsidRPr="00263D24">
        <w:rPr>
          <w:szCs w:val="20"/>
        </w:rPr>
        <w:t xml:space="preserve"> to</w:t>
      </w:r>
      <w:r w:rsidR="00B96D3C" w:rsidRPr="00263D24">
        <w:rPr>
          <w:szCs w:val="20"/>
        </w:rPr>
        <w:t xml:space="preserve"> 5.76</w:t>
      </w:r>
      <w:r w:rsidRPr="00263D24">
        <w:rPr>
          <w:szCs w:val="20"/>
        </w:rPr>
        <w:t> t/ha</w:t>
      </w:r>
      <w:r w:rsidRPr="00263D24">
        <w:rPr>
          <w:rFonts w:cs="Arial"/>
          <w:szCs w:val="20"/>
        </w:rPr>
        <w:t xml:space="preserve">. </w:t>
      </w:r>
      <w:r w:rsidR="00454EF1" w:rsidRPr="00263D24">
        <w:rPr>
          <w:rFonts w:cs="Arial"/>
          <w:szCs w:val="20"/>
        </w:rPr>
        <w:t>The expected</w:t>
      </w:r>
      <w:r w:rsidR="00F82A41" w:rsidRPr="00263D24">
        <w:rPr>
          <w:rFonts w:cs="Arial"/>
          <w:szCs w:val="20"/>
        </w:rPr>
        <w:t xml:space="preserve"> pro</w:t>
      </w:r>
      <w:r w:rsidR="00F720D8" w:rsidRPr="00263D24">
        <w:rPr>
          <w:rFonts w:cs="Arial"/>
          <w:szCs w:val="20"/>
        </w:rPr>
        <w:t xml:space="preserve">duction is by </w:t>
      </w:r>
      <w:r w:rsidR="002D017D" w:rsidRPr="00263D24">
        <w:rPr>
          <w:rFonts w:cs="Arial"/>
          <w:szCs w:val="20"/>
        </w:rPr>
        <w:t>4.0</w:t>
      </w:r>
      <w:r w:rsidR="00F82A41" w:rsidRPr="00263D24">
        <w:rPr>
          <w:rFonts w:cs="Arial"/>
          <w:szCs w:val="20"/>
        </w:rPr>
        <w:t xml:space="preserve">% lower </w:t>
      </w:r>
      <w:r w:rsidR="00F720D8" w:rsidRPr="00263D24">
        <w:rPr>
          <w:rFonts w:cs="Arial"/>
          <w:szCs w:val="20"/>
        </w:rPr>
        <w:t>compared to</w:t>
      </w:r>
      <w:r w:rsidR="00F82A41" w:rsidRPr="00263D24">
        <w:rPr>
          <w:rFonts w:cs="Arial"/>
          <w:szCs w:val="20"/>
        </w:rPr>
        <w:t xml:space="preserve"> the five-year average</w:t>
      </w:r>
      <w:r w:rsidR="002D017D" w:rsidRPr="00263D24">
        <w:rPr>
          <w:rFonts w:cs="Arial"/>
          <w:szCs w:val="20"/>
        </w:rPr>
        <w:t>, mainly due to the decrease of the</w:t>
      </w:r>
      <w:r w:rsidR="00F720D8" w:rsidRPr="00263D24">
        <w:rPr>
          <w:rFonts w:cs="Arial"/>
          <w:szCs w:val="20"/>
        </w:rPr>
        <w:t xml:space="preserve"> sown</w:t>
      </w:r>
      <w:r w:rsidR="00F82A41" w:rsidRPr="00263D24">
        <w:rPr>
          <w:rFonts w:cs="Arial"/>
          <w:szCs w:val="20"/>
        </w:rPr>
        <w:t xml:space="preserve"> area </w:t>
      </w:r>
      <w:r w:rsidR="002D017D" w:rsidRPr="00263D24">
        <w:rPr>
          <w:rFonts w:cs="Arial"/>
          <w:szCs w:val="20"/>
        </w:rPr>
        <w:t>(</w:t>
      </w:r>
      <w:r w:rsidR="00F82A41" w:rsidRPr="00263D24">
        <w:rPr>
          <w:szCs w:val="20"/>
        </w:rPr>
        <w:t>−</w:t>
      </w:r>
      <w:r w:rsidR="00F720D8" w:rsidRPr="00263D24">
        <w:rPr>
          <w:szCs w:val="20"/>
        </w:rPr>
        <w:t>3</w:t>
      </w:r>
      <w:r w:rsidR="002D017D" w:rsidRPr="00263D24">
        <w:rPr>
          <w:rFonts w:cs="Arial"/>
          <w:szCs w:val="20"/>
        </w:rPr>
        <w:t>.1</w:t>
      </w:r>
      <w:r w:rsidR="00F82A41" w:rsidRPr="00263D24">
        <w:rPr>
          <w:rFonts w:cs="Arial"/>
          <w:szCs w:val="20"/>
        </w:rPr>
        <w:t>%</w:t>
      </w:r>
      <w:r w:rsidR="002D017D" w:rsidRPr="00263D24">
        <w:rPr>
          <w:rFonts w:cs="Arial"/>
          <w:szCs w:val="20"/>
        </w:rPr>
        <w:t>) as well as lower</w:t>
      </w:r>
      <w:r w:rsidR="00F82A41" w:rsidRPr="00263D24">
        <w:rPr>
          <w:rFonts w:cs="Arial"/>
          <w:szCs w:val="20"/>
        </w:rPr>
        <w:t xml:space="preserve"> yield</w:t>
      </w:r>
      <w:r w:rsidR="002D017D" w:rsidRPr="00263D24">
        <w:rPr>
          <w:rFonts w:cs="Arial"/>
          <w:szCs w:val="20"/>
        </w:rPr>
        <w:t>s</w:t>
      </w:r>
      <w:r w:rsidR="00F82A41" w:rsidRPr="00263D24">
        <w:rPr>
          <w:rFonts w:cs="Arial"/>
          <w:szCs w:val="20"/>
        </w:rPr>
        <w:t xml:space="preserve"> </w:t>
      </w:r>
      <w:r w:rsidR="002D017D" w:rsidRPr="00263D24">
        <w:rPr>
          <w:rFonts w:cs="Arial"/>
          <w:szCs w:val="20"/>
        </w:rPr>
        <w:t>(</w:t>
      </w:r>
      <w:r w:rsidR="00F82A41" w:rsidRPr="00263D24">
        <w:rPr>
          <w:szCs w:val="20"/>
          <w:lang w:val="cs-CZ"/>
        </w:rPr>
        <w:t>−</w:t>
      </w:r>
      <w:r w:rsidR="002D017D" w:rsidRPr="00263D24">
        <w:rPr>
          <w:szCs w:val="20"/>
          <w:lang w:val="cs-CZ"/>
        </w:rPr>
        <w:t>1.0</w:t>
      </w:r>
      <w:r w:rsidR="00F82A41" w:rsidRPr="00263D24">
        <w:rPr>
          <w:szCs w:val="20"/>
          <w:lang w:val="cs-CZ"/>
        </w:rPr>
        <w:t>%).</w:t>
      </w:r>
    </w:p>
    <w:p w14:paraId="46F4BE8F" w14:textId="1C612085" w:rsidR="006B7702" w:rsidRPr="00263D24" w:rsidRDefault="006B7702" w:rsidP="00F82A41">
      <w:pPr>
        <w:rPr>
          <w:szCs w:val="20"/>
          <w:lang w:val="cs-CZ"/>
        </w:rPr>
      </w:pPr>
    </w:p>
    <w:p w14:paraId="6FB1230C" w14:textId="3134BE3B" w:rsidR="006B7702" w:rsidRPr="00263D24" w:rsidRDefault="006B7702" w:rsidP="00F82A41">
      <w:pPr>
        <w:rPr>
          <w:rFonts w:cs="Arial"/>
          <w:szCs w:val="20"/>
        </w:rPr>
      </w:pPr>
      <w:r w:rsidRPr="00263D24">
        <w:rPr>
          <w:szCs w:val="20"/>
        </w:rPr>
        <w:t xml:space="preserve">Compared to the first estimate, the per hectare yield of basic cereals </w:t>
      </w:r>
      <w:r w:rsidR="002D017D" w:rsidRPr="00263D24">
        <w:rPr>
          <w:szCs w:val="20"/>
        </w:rPr>
        <w:t>increased from 5.63</w:t>
      </w:r>
      <w:r w:rsidRPr="00263D24">
        <w:rPr>
          <w:szCs w:val="20"/>
        </w:rPr>
        <w:t> t/ha</w:t>
      </w:r>
      <w:r w:rsidR="002D017D" w:rsidRPr="00263D24">
        <w:rPr>
          <w:szCs w:val="20"/>
        </w:rPr>
        <w:t xml:space="preserve"> to 5.76</w:t>
      </w:r>
      <w:r w:rsidRPr="00263D24">
        <w:rPr>
          <w:szCs w:val="20"/>
        </w:rPr>
        <w:t> t/ha and the e</w:t>
      </w:r>
      <w:r w:rsidR="002D017D" w:rsidRPr="00263D24">
        <w:rPr>
          <w:szCs w:val="20"/>
        </w:rPr>
        <w:t>stimated production is thus by 16</w:t>
      </w:r>
      <w:r w:rsidRPr="00263D24">
        <w:rPr>
          <w:szCs w:val="20"/>
        </w:rPr>
        <w:t xml:space="preserve">0 thous. tonnes </w:t>
      </w:r>
      <w:r w:rsidR="002D017D" w:rsidRPr="00263D24">
        <w:rPr>
          <w:szCs w:val="20"/>
        </w:rPr>
        <w:t>higher</w:t>
      </w:r>
      <w:r w:rsidRPr="00263D24">
        <w:rPr>
          <w:szCs w:val="20"/>
        </w:rPr>
        <w:t xml:space="preserve"> than the </w:t>
      </w:r>
      <w:r w:rsidR="00F065F6">
        <w:rPr>
          <w:szCs w:val="20"/>
        </w:rPr>
        <w:t>harvest</w:t>
      </w:r>
      <w:r w:rsidRPr="00263D24">
        <w:rPr>
          <w:szCs w:val="20"/>
        </w:rPr>
        <w:t xml:space="preserve"> estimated in J</w:t>
      </w:r>
      <w:r w:rsidR="00CF0118" w:rsidRPr="00263D24">
        <w:rPr>
          <w:szCs w:val="20"/>
        </w:rPr>
        <w:t>u</w:t>
      </w:r>
      <w:r w:rsidR="002D017D" w:rsidRPr="00263D24">
        <w:rPr>
          <w:szCs w:val="20"/>
        </w:rPr>
        <w:t>ne (+2.3</w:t>
      </w:r>
      <w:r w:rsidRPr="00263D24">
        <w:rPr>
          <w:szCs w:val="20"/>
        </w:rPr>
        <w:t>%).</w:t>
      </w:r>
    </w:p>
    <w:p w14:paraId="211D4D74" w14:textId="2215A533" w:rsidR="00EB7FA9" w:rsidRPr="00263D24" w:rsidRDefault="00EB7FA9" w:rsidP="008A7794">
      <w:pPr>
        <w:rPr>
          <w:szCs w:val="20"/>
        </w:rPr>
      </w:pPr>
    </w:p>
    <w:p w14:paraId="2D14BBCB" w14:textId="004C66A0" w:rsidR="00830439" w:rsidRPr="00263D24" w:rsidRDefault="00231232" w:rsidP="008A7794">
      <w:pPr>
        <w:rPr>
          <w:szCs w:val="20"/>
        </w:rPr>
      </w:pPr>
      <w:r w:rsidRPr="00263D24">
        <w:rPr>
          <w:rFonts w:cs="Arial"/>
          <w:b/>
          <w:szCs w:val="20"/>
        </w:rPr>
        <w:t>Winter common wheat</w:t>
      </w:r>
      <w:r w:rsidRPr="00263D24">
        <w:rPr>
          <w:rFonts w:cs="Arial"/>
          <w:szCs w:val="20"/>
        </w:rPr>
        <w:t xml:space="preserve">, which </w:t>
      </w:r>
      <w:r w:rsidR="00E92F84">
        <w:rPr>
          <w:rFonts w:cs="Arial"/>
          <w:szCs w:val="20"/>
        </w:rPr>
        <w:t>remains to be</w:t>
      </w:r>
      <w:r w:rsidRPr="00263D24">
        <w:rPr>
          <w:rFonts w:cs="Arial"/>
          <w:szCs w:val="20"/>
        </w:rPr>
        <w:t xml:space="preserve"> t</w:t>
      </w:r>
      <w:r w:rsidR="00EB7FA9" w:rsidRPr="00263D24">
        <w:rPr>
          <w:rFonts w:cs="Arial"/>
          <w:szCs w:val="20"/>
        </w:rPr>
        <w:t xml:space="preserve">he most spread cereal in </w:t>
      </w:r>
      <w:r w:rsidR="00045FEC" w:rsidRPr="00263D24">
        <w:rPr>
          <w:rFonts w:cs="Arial"/>
          <w:szCs w:val="20"/>
        </w:rPr>
        <w:t>Czechia</w:t>
      </w:r>
      <w:r w:rsidR="00EB7FA9" w:rsidRPr="00263D24">
        <w:rPr>
          <w:rFonts w:cs="Arial"/>
          <w:szCs w:val="20"/>
        </w:rPr>
        <w:t>, contributes</w:t>
      </w:r>
      <w:r w:rsidR="00045FEC" w:rsidRPr="00263D24">
        <w:rPr>
          <w:rFonts w:cs="Arial"/>
          <w:szCs w:val="20"/>
        </w:rPr>
        <w:t xml:space="preserve"> the most to the year-on-year in</w:t>
      </w:r>
      <w:r w:rsidR="00EB7FA9" w:rsidRPr="00263D24">
        <w:rPr>
          <w:rFonts w:cs="Arial"/>
          <w:szCs w:val="20"/>
        </w:rPr>
        <w:t xml:space="preserve">crease in production of basic cereals. According to the estimate, </w:t>
      </w:r>
      <w:r w:rsidR="00EB7FA9" w:rsidRPr="00263D24">
        <w:rPr>
          <w:szCs w:val="20"/>
        </w:rPr>
        <w:t>4 </w:t>
      </w:r>
      <w:r w:rsidR="00045FEC" w:rsidRPr="00263D24">
        <w:rPr>
          <w:szCs w:val="20"/>
        </w:rPr>
        <w:t>636</w:t>
      </w:r>
      <w:r w:rsidR="00EB7FA9" w:rsidRPr="00263D24">
        <w:rPr>
          <w:szCs w:val="20"/>
        </w:rPr>
        <w:t> </w:t>
      </w:r>
      <w:r w:rsidR="00EB7FA9" w:rsidRPr="00263D24">
        <w:rPr>
          <w:rFonts w:cs="Arial"/>
          <w:szCs w:val="20"/>
        </w:rPr>
        <w:t>thousand tonnes</w:t>
      </w:r>
      <w:r w:rsidR="00DA33F7">
        <w:rPr>
          <w:rFonts w:cs="Arial"/>
          <w:szCs w:val="20"/>
        </w:rPr>
        <w:t xml:space="preserve"> of it</w:t>
      </w:r>
      <w:r w:rsidR="00EB7FA9" w:rsidRPr="00263D24">
        <w:rPr>
          <w:rFonts w:cs="Arial"/>
          <w:szCs w:val="20"/>
        </w:rPr>
        <w:t xml:space="preserve"> will be harvested</w:t>
      </w:r>
      <w:r w:rsidR="00045FEC" w:rsidRPr="00263D24">
        <w:rPr>
          <w:szCs w:val="20"/>
        </w:rPr>
        <w:t>, which</w:t>
      </w:r>
      <w:r w:rsidR="00EB7FA9" w:rsidRPr="00263D24">
        <w:rPr>
          <w:szCs w:val="20"/>
        </w:rPr>
        <w:t xml:space="preserve"> is by </w:t>
      </w:r>
      <w:r w:rsidR="00045FEC" w:rsidRPr="00263D24">
        <w:rPr>
          <w:szCs w:val="20"/>
        </w:rPr>
        <w:t>128</w:t>
      </w:r>
      <w:r w:rsidR="00EB7FA9" w:rsidRPr="00263D24">
        <w:rPr>
          <w:szCs w:val="20"/>
        </w:rPr>
        <w:t> </w:t>
      </w:r>
      <w:r w:rsidR="00EB7FA9" w:rsidRPr="00263D24">
        <w:rPr>
          <w:rFonts w:cs="Arial"/>
          <w:szCs w:val="20"/>
        </w:rPr>
        <w:t>thousand tonnes</w:t>
      </w:r>
      <w:r w:rsidR="00EB7FA9" w:rsidRPr="00263D24">
        <w:rPr>
          <w:szCs w:val="20"/>
        </w:rPr>
        <w:t xml:space="preserve"> </w:t>
      </w:r>
      <w:r w:rsidR="00045FEC" w:rsidRPr="00263D24">
        <w:rPr>
          <w:szCs w:val="20"/>
        </w:rPr>
        <w:t>more</w:t>
      </w:r>
      <w:r w:rsidR="00EB7FA9" w:rsidRPr="00263D24">
        <w:rPr>
          <w:szCs w:val="20"/>
        </w:rPr>
        <w:t xml:space="preserve"> than in the previous year (</w:t>
      </w:r>
      <w:r w:rsidR="00045FEC" w:rsidRPr="00263D24">
        <w:rPr>
          <w:i/>
          <w:iCs/>
          <w:szCs w:val="20"/>
        </w:rPr>
        <w:t>+</w:t>
      </w:r>
      <w:r w:rsidR="00EB7FA9" w:rsidRPr="00263D24">
        <w:rPr>
          <w:iCs/>
          <w:szCs w:val="20"/>
        </w:rPr>
        <w:t>2</w:t>
      </w:r>
      <w:r w:rsidR="00045FEC" w:rsidRPr="00263D24">
        <w:rPr>
          <w:szCs w:val="20"/>
        </w:rPr>
        <w:t>.8</w:t>
      </w:r>
      <w:r w:rsidR="00EB7FA9" w:rsidRPr="00263D24">
        <w:rPr>
          <w:szCs w:val="20"/>
        </w:rPr>
        <w:t xml:space="preserve">%). It is owing to </w:t>
      </w:r>
      <w:r w:rsidR="00FC0753">
        <w:rPr>
          <w:szCs w:val="20"/>
        </w:rPr>
        <w:t>the year-on-year</w:t>
      </w:r>
      <w:r w:rsidRPr="00263D24">
        <w:rPr>
          <w:szCs w:val="20"/>
        </w:rPr>
        <w:t xml:space="preserve"> increase in its</w:t>
      </w:r>
      <w:r w:rsidR="00171843" w:rsidRPr="00263D24">
        <w:rPr>
          <w:szCs w:val="20"/>
        </w:rPr>
        <w:t xml:space="preserve"> sown area</w:t>
      </w:r>
      <w:r w:rsidR="00EB7FA9" w:rsidRPr="00263D24">
        <w:rPr>
          <w:szCs w:val="20"/>
        </w:rPr>
        <w:t xml:space="preserve"> </w:t>
      </w:r>
      <w:r w:rsidR="00171843" w:rsidRPr="00263D24">
        <w:rPr>
          <w:szCs w:val="20"/>
        </w:rPr>
        <w:t>as well as</w:t>
      </w:r>
      <w:r w:rsidR="00EB7FA9" w:rsidRPr="00263D24">
        <w:rPr>
          <w:szCs w:val="20"/>
        </w:rPr>
        <w:t xml:space="preserve"> </w:t>
      </w:r>
      <w:r w:rsidR="008E1338">
        <w:rPr>
          <w:szCs w:val="20"/>
        </w:rPr>
        <w:t>a </w:t>
      </w:r>
      <w:r w:rsidRPr="00263D24">
        <w:rPr>
          <w:szCs w:val="20"/>
        </w:rPr>
        <w:t>high</w:t>
      </w:r>
      <w:r w:rsidR="00EB7FA9" w:rsidRPr="00263D24">
        <w:rPr>
          <w:szCs w:val="20"/>
        </w:rPr>
        <w:t xml:space="preserve">er </w:t>
      </w:r>
      <w:r w:rsidRPr="00263D24">
        <w:rPr>
          <w:szCs w:val="20"/>
        </w:rPr>
        <w:t>estimated per hectare yield of 6.12</w:t>
      </w:r>
      <w:r w:rsidR="00EB7FA9" w:rsidRPr="00263D24">
        <w:rPr>
          <w:szCs w:val="20"/>
        </w:rPr>
        <w:t> t/ha (</w:t>
      </w:r>
      <w:r w:rsidRPr="00263D24">
        <w:rPr>
          <w:szCs w:val="20"/>
        </w:rPr>
        <w:t>+1.6</w:t>
      </w:r>
      <w:r w:rsidR="00EB7FA9" w:rsidRPr="00263D24">
        <w:rPr>
          <w:szCs w:val="20"/>
        </w:rPr>
        <w:t>%).</w:t>
      </w:r>
    </w:p>
    <w:p w14:paraId="23BA68BD" w14:textId="77777777" w:rsidR="00830439" w:rsidRPr="00263D24" w:rsidRDefault="00830439" w:rsidP="008A7794">
      <w:pPr>
        <w:rPr>
          <w:szCs w:val="20"/>
        </w:rPr>
      </w:pPr>
    </w:p>
    <w:p w14:paraId="67DA8358" w14:textId="7447CFBF" w:rsidR="003D3E8A" w:rsidRPr="00263D24" w:rsidRDefault="00830439" w:rsidP="003D3E8A">
      <w:pPr>
        <w:rPr>
          <w:szCs w:val="20"/>
        </w:rPr>
      </w:pPr>
      <w:r w:rsidRPr="00263D24">
        <w:rPr>
          <w:szCs w:val="20"/>
        </w:rPr>
        <w:t xml:space="preserve">On the other hand, as for </w:t>
      </w:r>
      <w:r w:rsidRPr="00263D24">
        <w:rPr>
          <w:b/>
          <w:szCs w:val="20"/>
        </w:rPr>
        <w:t>spring barley</w:t>
      </w:r>
      <w:r w:rsidRPr="00263D24">
        <w:rPr>
          <w:szCs w:val="20"/>
        </w:rPr>
        <w:t xml:space="preserve">, the second most </w:t>
      </w:r>
      <w:r w:rsidR="003D3E8A" w:rsidRPr="00263D24">
        <w:rPr>
          <w:szCs w:val="20"/>
        </w:rPr>
        <w:t>commonly grown</w:t>
      </w:r>
      <w:r w:rsidRPr="00263D24">
        <w:rPr>
          <w:szCs w:val="20"/>
        </w:rPr>
        <w:t xml:space="preserve"> cereal in Czechia,</w:t>
      </w:r>
      <w:r w:rsidR="003D3E8A" w:rsidRPr="00263D24">
        <w:rPr>
          <w:szCs w:val="20"/>
        </w:rPr>
        <w:t xml:space="preserve"> it is expected that its production will decrease to 987 thous. tonnes (</w:t>
      </w:r>
      <w:r w:rsidR="006640C4" w:rsidRPr="00263D24">
        <w:rPr>
          <w:szCs w:val="20"/>
        </w:rPr>
        <w:t>−</w:t>
      </w:r>
      <w:r w:rsidR="003D3E8A" w:rsidRPr="00263D24">
        <w:rPr>
          <w:szCs w:val="20"/>
        </w:rPr>
        <w:t>4.1</w:t>
      </w:r>
      <w:r w:rsidR="006640C4" w:rsidRPr="00263D24">
        <w:rPr>
          <w:szCs w:val="20"/>
        </w:rPr>
        <w:t>%)</w:t>
      </w:r>
      <w:r w:rsidR="003D3E8A" w:rsidRPr="00263D24">
        <w:rPr>
          <w:szCs w:val="20"/>
        </w:rPr>
        <w:t xml:space="preserve">. It is due to its lower </w:t>
      </w:r>
      <w:r w:rsidR="006640C4" w:rsidRPr="00263D24">
        <w:rPr>
          <w:szCs w:val="20"/>
        </w:rPr>
        <w:t>per hectare yield</w:t>
      </w:r>
      <w:r w:rsidR="003D3E8A" w:rsidRPr="00263D24">
        <w:rPr>
          <w:szCs w:val="20"/>
        </w:rPr>
        <w:t>, which dropped</w:t>
      </w:r>
      <w:r w:rsidR="008E1338">
        <w:rPr>
          <w:szCs w:val="20"/>
        </w:rPr>
        <w:t>, y-o-y,</w:t>
      </w:r>
      <w:r w:rsidR="003D3E8A" w:rsidRPr="00263D24">
        <w:rPr>
          <w:szCs w:val="20"/>
        </w:rPr>
        <w:t xml:space="preserve"> to</w:t>
      </w:r>
      <w:r w:rsidR="006640C4" w:rsidRPr="00263D24">
        <w:rPr>
          <w:szCs w:val="20"/>
        </w:rPr>
        <w:t xml:space="preserve"> 5.</w:t>
      </w:r>
      <w:r w:rsidR="003D3E8A" w:rsidRPr="00263D24">
        <w:rPr>
          <w:szCs w:val="20"/>
        </w:rPr>
        <w:t>32</w:t>
      </w:r>
      <w:r w:rsidR="006640C4" w:rsidRPr="00263D24">
        <w:rPr>
          <w:szCs w:val="20"/>
        </w:rPr>
        <w:t> t/ha (−1</w:t>
      </w:r>
      <w:r w:rsidR="003D3E8A" w:rsidRPr="00263D24">
        <w:rPr>
          <w:szCs w:val="20"/>
        </w:rPr>
        <w:t>.</w:t>
      </w:r>
      <w:r w:rsidR="006640C4" w:rsidRPr="00263D24">
        <w:rPr>
          <w:szCs w:val="20"/>
        </w:rPr>
        <w:t>7%)</w:t>
      </w:r>
      <w:r w:rsidR="003D3E8A" w:rsidRPr="00263D24">
        <w:rPr>
          <w:szCs w:val="20"/>
        </w:rPr>
        <w:t>,</w:t>
      </w:r>
      <w:r w:rsidR="006640C4" w:rsidRPr="00263D24">
        <w:rPr>
          <w:szCs w:val="20"/>
        </w:rPr>
        <w:t xml:space="preserve"> </w:t>
      </w:r>
      <w:r w:rsidR="003D3E8A" w:rsidRPr="00263D24">
        <w:rPr>
          <w:szCs w:val="20"/>
        </w:rPr>
        <w:t>as well as</w:t>
      </w:r>
      <w:r w:rsidR="008E1338">
        <w:rPr>
          <w:szCs w:val="20"/>
        </w:rPr>
        <w:t xml:space="preserve"> to</w:t>
      </w:r>
      <w:r w:rsidR="003D3E8A" w:rsidRPr="00263D24">
        <w:rPr>
          <w:szCs w:val="20"/>
        </w:rPr>
        <w:t xml:space="preserve"> a smaller sown area. </w:t>
      </w:r>
    </w:p>
    <w:p w14:paraId="224A093B" w14:textId="77777777" w:rsidR="003D3E8A" w:rsidRPr="00263D24" w:rsidRDefault="003D3E8A" w:rsidP="003D3E8A">
      <w:pPr>
        <w:rPr>
          <w:szCs w:val="20"/>
        </w:rPr>
      </w:pPr>
    </w:p>
    <w:p w14:paraId="3E4AD011" w14:textId="340EFDE6" w:rsidR="00D66E54" w:rsidRPr="00263D24" w:rsidRDefault="003D3E8A" w:rsidP="003D3E8A">
      <w:pPr>
        <w:rPr>
          <w:szCs w:val="20"/>
        </w:rPr>
      </w:pPr>
      <w:r w:rsidRPr="00263D24">
        <w:rPr>
          <w:szCs w:val="20"/>
        </w:rPr>
        <w:t>A decrease in production is also expected as for</w:t>
      </w:r>
      <w:r w:rsidR="006640C4" w:rsidRPr="00263D24">
        <w:rPr>
          <w:szCs w:val="20"/>
        </w:rPr>
        <w:t xml:space="preserve"> </w:t>
      </w:r>
      <w:r w:rsidR="006640C4" w:rsidRPr="00263D24">
        <w:rPr>
          <w:b/>
          <w:szCs w:val="20"/>
        </w:rPr>
        <w:t>rye</w:t>
      </w:r>
      <w:r w:rsidRPr="00263D24">
        <w:rPr>
          <w:szCs w:val="20"/>
        </w:rPr>
        <w:t xml:space="preserve">. </w:t>
      </w:r>
      <w:r w:rsidR="00D66E54" w:rsidRPr="00263D24">
        <w:rPr>
          <w:szCs w:val="20"/>
        </w:rPr>
        <w:t>This year, the amount of 10</w:t>
      </w:r>
      <w:r w:rsidR="00CE1BE0" w:rsidRPr="00263D24">
        <w:rPr>
          <w:szCs w:val="20"/>
        </w:rPr>
        <w:t>2</w:t>
      </w:r>
      <w:r w:rsidR="006640C4" w:rsidRPr="00263D24">
        <w:rPr>
          <w:szCs w:val="20"/>
        </w:rPr>
        <w:t> thous. tonnes</w:t>
      </w:r>
      <w:r w:rsidR="00D66E54" w:rsidRPr="00263D24">
        <w:rPr>
          <w:szCs w:val="20"/>
        </w:rPr>
        <w:t xml:space="preserve"> of rye is expected to be harvested, which is a y-o-y decrease by 3.7%.</w:t>
      </w:r>
      <w:r w:rsidR="00CE1BE0" w:rsidRPr="00263D24">
        <w:rPr>
          <w:szCs w:val="20"/>
        </w:rPr>
        <w:t xml:space="preserve"> </w:t>
      </w:r>
      <w:r w:rsidR="00D66E54" w:rsidRPr="00263D24">
        <w:rPr>
          <w:szCs w:val="20"/>
        </w:rPr>
        <w:t xml:space="preserve">Although </w:t>
      </w:r>
      <w:r w:rsidR="00CE1BE0" w:rsidRPr="00263D24">
        <w:rPr>
          <w:szCs w:val="20"/>
        </w:rPr>
        <w:t>the</w:t>
      </w:r>
      <w:r w:rsidR="00D66E54" w:rsidRPr="00263D24">
        <w:rPr>
          <w:szCs w:val="20"/>
        </w:rPr>
        <w:t xml:space="preserve"> per hectare</w:t>
      </w:r>
      <w:r w:rsidR="00CE1BE0" w:rsidRPr="00263D24">
        <w:rPr>
          <w:szCs w:val="20"/>
        </w:rPr>
        <w:t xml:space="preserve"> yield</w:t>
      </w:r>
      <w:r w:rsidR="00D66E54" w:rsidRPr="00263D24">
        <w:rPr>
          <w:szCs w:val="20"/>
        </w:rPr>
        <w:t xml:space="preserve"> increased by 15.1% to </w:t>
      </w:r>
      <w:r w:rsidR="001411D4" w:rsidRPr="00263D24">
        <w:rPr>
          <w:szCs w:val="20"/>
        </w:rPr>
        <w:t>5.00 t/ha</w:t>
      </w:r>
      <w:r w:rsidR="00B335B2" w:rsidRPr="00263D24">
        <w:rPr>
          <w:szCs w:val="20"/>
        </w:rPr>
        <w:t>, the whole production is negatively influenc</w:t>
      </w:r>
      <w:r w:rsidR="008E1338">
        <w:rPr>
          <w:szCs w:val="20"/>
        </w:rPr>
        <w:t>ed by a considerable decrease in</w:t>
      </w:r>
      <w:r w:rsidR="00B335B2" w:rsidRPr="00263D24">
        <w:rPr>
          <w:szCs w:val="20"/>
        </w:rPr>
        <w:t xml:space="preserve"> the sown area. </w:t>
      </w:r>
    </w:p>
    <w:p w14:paraId="72B9664B" w14:textId="77777777" w:rsidR="00B335B2" w:rsidRPr="00263D24" w:rsidRDefault="00B335B2" w:rsidP="003D3E8A">
      <w:pPr>
        <w:rPr>
          <w:szCs w:val="20"/>
        </w:rPr>
      </w:pPr>
    </w:p>
    <w:p w14:paraId="418F5053" w14:textId="53E5C80F" w:rsidR="00CE1BE0" w:rsidRPr="00263D24" w:rsidRDefault="00B335B2" w:rsidP="003D3E8A">
      <w:pPr>
        <w:rPr>
          <w:b/>
          <w:szCs w:val="20"/>
        </w:rPr>
      </w:pPr>
      <w:r w:rsidRPr="00263D24">
        <w:rPr>
          <w:szCs w:val="20"/>
        </w:rPr>
        <w:lastRenderedPageBreak/>
        <w:t xml:space="preserve">On the other hand, the sown area of </w:t>
      </w:r>
      <w:r w:rsidRPr="00263D24">
        <w:rPr>
          <w:b/>
          <w:szCs w:val="20"/>
        </w:rPr>
        <w:t>oats</w:t>
      </w:r>
      <w:r w:rsidR="00025568">
        <w:rPr>
          <w:szCs w:val="20"/>
        </w:rPr>
        <w:t xml:space="preserve"> has si</w:t>
      </w:r>
      <w:r w:rsidRPr="00263D24">
        <w:rPr>
          <w:szCs w:val="20"/>
        </w:rPr>
        <w:t>g</w:t>
      </w:r>
      <w:r w:rsidR="00025568">
        <w:rPr>
          <w:szCs w:val="20"/>
        </w:rPr>
        <w:t>n</w:t>
      </w:r>
      <w:r w:rsidRPr="00263D24">
        <w:rPr>
          <w:szCs w:val="20"/>
        </w:rPr>
        <w:t xml:space="preserve">ificantly </w:t>
      </w:r>
      <w:r w:rsidR="008E1338">
        <w:rPr>
          <w:szCs w:val="20"/>
        </w:rPr>
        <w:t>expanded</w:t>
      </w:r>
      <w:r w:rsidRPr="00263D24">
        <w:rPr>
          <w:szCs w:val="20"/>
        </w:rPr>
        <w:t xml:space="preserve"> and its pro</w:t>
      </w:r>
      <w:r w:rsidR="00025568">
        <w:rPr>
          <w:szCs w:val="20"/>
        </w:rPr>
        <w:t>d</w:t>
      </w:r>
      <w:r w:rsidRPr="00263D24">
        <w:rPr>
          <w:szCs w:val="20"/>
        </w:rPr>
        <w:t>uction is expected to be 250 thous. tonnes, which is by a quarter more compared to last year (+24.4%), namely despite a decrease in its per hectare yield to 3.66 t/ha (</w:t>
      </w:r>
      <w:r w:rsidRPr="00263D24">
        <w:rPr>
          <w:sz w:val="18"/>
          <w:szCs w:val="18"/>
        </w:rPr>
        <w:t>−</w:t>
      </w:r>
      <w:r w:rsidRPr="00263D24">
        <w:t xml:space="preserve">4.1%). </w:t>
      </w:r>
    </w:p>
    <w:p w14:paraId="2EED3E74" w14:textId="559E9799" w:rsidR="006640C4" w:rsidRPr="00263D24" w:rsidRDefault="006640C4" w:rsidP="00110EA8">
      <w:pPr>
        <w:rPr>
          <w:szCs w:val="20"/>
          <w:lang w:val="cs-CZ"/>
        </w:rPr>
      </w:pPr>
    </w:p>
    <w:p w14:paraId="1304FCC1" w14:textId="6E46559D" w:rsidR="00AC2B26" w:rsidRPr="00263D24" w:rsidRDefault="00271A14" w:rsidP="00467B8A">
      <w:pPr>
        <w:rPr>
          <w:szCs w:val="20"/>
        </w:rPr>
      </w:pPr>
      <w:bookmarkStart w:id="0" w:name="_GoBack"/>
      <w:bookmarkEnd w:id="0"/>
      <w:r w:rsidRPr="00263D24">
        <w:rPr>
          <w:rFonts w:cs="Arial"/>
          <w:szCs w:val="20"/>
        </w:rPr>
        <w:t>Thanks to higher</w:t>
      </w:r>
      <w:r w:rsidR="001C7BD0" w:rsidRPr="00263D24">
        <w:rPr>
          <w:rFonts w:cs="Arial"/>
          <w:szCs w:val="20"/>
        </w:rPr>
        <w:t xml:space="preserve"> </w:t>
      </w:r>
      <w:r w:rsidR="001C7BD0" w:rsidRPr="00263D24">
        <w:rPr>
          <w:szCs w:val="20"/>
        </w:rPr>
        <w:t>per hectare yields</w:t>
      </w:r>
      <w:r w:rsidRPr="00263D24">
        <w:rPr>
          <w:szCs w:val="20"/>
        </w:rPr>
        <w:t xml:space="preserve">, </w:t>
      </w:r>
      <w:r w:rsidR="004029D0" w:rsidRPr="00263D24">
        <w:rPr>
          <w:szCs w:val="20"/>
        </w:rPr>
        <w:t>despite</w:t>
      </w:r>
      <w:r w:rsidR="007959D4" w:rsidRPr="00263D24">
        <w:rPr>
          <w:szCs w:val="20"/>
        </w:rPr>
        <w:t xml:space="preserve"> a decrease </w:t>
      </w:r>
      <w:r w:rsidR="00AC2B26" w:rsidRPr="00263D24">
        <w:rPr>
          <w:szCs w:val="20"/>
        </w:rPr>
        <w:t xml:space="preserve">in sown areas, a year-on-year increase of production of winter barley, triticale, and spring common wheat is expected. </w:t>
      </w:r>
      <w:r w:rsidR="00AC2B26" w:rsidRPr="00263D24">
        <w:rPr>
          <w:b/>
          <w:iCs/>
          <w:szCs w:val="20"/>
        </w:rPr>
        <w:t>Winther</w:t>
      </w:r>
      <w:r w:rsidR="001C7BD0" w:rsidRPr="00263D24">
        <w:rPr>
          <w:b/>
          <w:iCs/>
          <w:szCs w:val="20"/>
        </w:rPr>
        <w:t xml:space="preserve"> barley</w:t>
      </w:r>
      <w:r w:rsidR="00AC2B26" w:rsidRPr="00263D24">
        <w:rPr>
          <w:iCs/>
          <w:szCs w:val="20"/>
        </w:rPr>
        <w:t xml:space="preserve"> is expected to be harvested in the amount of 649 thousand tonnes (+1.0</w:t>
      </w:r>
      <w:r w:rsidR="001C7BD0" w:rsidRPr="00263D24">
        <w:rPr>
          <w:iCs/>
          <w:szCs w:val="20"/>
        </w:rPr>
        <w:t xml:space="preserve">%) with the </w:t>
      </w:r>
      <w:r w:rsidR="00AC2B26" w:rsidRPr="00263D24">
        <w:rPr>
          <w:szCs w:val="20"/>
        </w:rPr>
        <w:t xml:space="preserve">per hectare yield of 5.92 t/ha (+17.2%), </w:t>
      </w:r>
      <w:r w:rsidR="00AC2B26" w:rsidRPr="00263D24">
        <w:rPr>
          <w:b/>
          <w:szCs w:val="20"/>
        </w:rPr>
        <w:t>triticale</w:t>
      </w:r>
      <w:r w:rsidR="00AC2B26" w:rsidRPr="00263D24">
        <w:rPr>
          <w:szCs w:val="20"/>
        </w:rPr>
        <w:t xml:space="preserve"> 217 thous.</w:t>
      </w:r>
      <w:r w:rsidR="00B60BF0">
        <w:rPr>
          <w:szCs w:val="20"/>
        </w:rPr>
        <w:t> </w:t>
      </w:r>
      <w:r w:rsidR="00AC2B26" w:rsidRPr="00263D24">
        <w:rPr>
          <w:szCs w:val="20"/>
        </w:rPr>
        <w:t xml:space="preserve">tonnes (+10.4%) </w:t>
      </w:r>
      <w:r w:rsidR="00AC2B26" w:rsidRPr="00263D24">
        <w:rPr>
          <w:iCs/>
          <w:szCs w:val="20"/>
        </w:rPr>
        <w:t xml:space="preserve">with the </w:t>
      </w:r>
      <w:r w:rsidR="00AC2B26" w:rsidRPr="00263D24">
        <w:rPr>
          <w:szCs w:val="20"/>
        </w:rPr>
        <w:t xml:space="preserve">per hectare yield of 5.09 t/ha (+14.3%), and </w:t>
      </w:r>
      <w:r w:rsidR="00AC2B26" w:rsidRPr="00263D24">
        <w:rPr>
          <w:b/>
          <w:szCs w:val="20"/>
        </w:rPr>
        <w:t>spring common wheat</w:t>
      </w:r>
      <w:r w:rsidR="00B60BF0">
        <w:rPr>
          <w:szCs w:val="20"/>
        </w:rPr>
        <w:t xml:space="preserve"> 95 thous. </w:t>
      </w:r>
      <w:r w:rsidR="00AC2B26" w:rsidRPr="00263D24">
        <w:rPr>
          <w:szCs w:val="20"/>
        </w:rPr>
        <w:t xml:space="preserve">tonnes (+5.1%) </w:t>
      </w:r>
      <w:r w:rsidR="00AC2B26" w:rsidRPr="00263D24">
        <w:rPr>
          <w:iCs/>
          <w:szCs w:val="20"/>
        </w:rPr>
        <w:t xml:space="preserve">with the </w:t>
      </w:r>
      <w:r w:rsidR="00AC2B26" w:rsidRPr="00263D24">
        <w:rPr>
          <w:szCs w:val="20"/>
        </w:rPr>
        <w:t xml:space="preserve">per hectare yield of 4.70 t/ha (+24.9%). </w:t>
      </w:r>
    </w:p>
    <w:p w14:paraId="2440D7F0" w14:textId="77777777" w:rsidR="00AC2B26" w:rsidRPr="00263D24" w:rsidRDefault="00AC2B26" w:rsidP="00467B8A">
      <w:pPr>
        <w:rPr>
          <w:szCs w:val="20"/>
        </w:rPr>
      </w:pPr>
    </w:p>
    <w:p w14:paraId="7BFAD8FA" w14:textId="1C687C93" w:rsidR="00EA5ECA" w:rsidRPr="00263D24" w:rsidRDefault="00EC24FD" w:rsidP="00F82A41">
      <w:pPr>
        <w:rPr>
          <w:rFonts w:cs="Arial"/>
          <w:szCs w:val="20"/>
        </w:rPr>
      </w:pPr>
      <w:r w:rsidRPr="00263D24">
        <w:rPr>
          <w:rFonts w:cs="Arial"/>
          <w:b/>
          <w:szCs w:val="20"/>
        </w:rPr>
        <w:t>Rape</w:t>
      </w:r>
      <w:r w:rsidRPr="00263D24">
        <w:rPr>
          <w:rFonts w:cs="Arial"/>
          <w:szCs w:val="20"/>
        </w:rPr>
        <w:t xml:space="preserve"> </w:t>
      </w:r>
      <w:r w:rsidR="0002484F" w:rsidRPr="00263D24">
        <w:rPr>
          <w:rFonts w:cs="Arial"/>
          <w:szCs w:val="20"/>
        </w:rPr>
        <w:t>is expected to</w:t>
      </w:r>
      <w:r w:rsidRPr="00263D24">
        <w:rPr>
          <w:rFonts w:cs="Arial"/>
          <w:szCs w:val="20"/>
        </w:rPr>
        <w:t xml:space="preserve"> be harvested</w:t>
      </w:r>
      <w:r w:rsidR="00EA5ECA" w:rsidRPr="00263D24">
        <w:rPr>
          <w:rFonts w:cs="Arial"/>
          <w:szCs w:val="20"/>
        </w:rPr>
        <w:t xml:space="preserve"> this year</w:t>
      </w:r>
      <w:r w:rsidRPr="00263D24">
        <w:rPr>
          <w:rFonts w:cs="Arial"/>
          <w:szCs w:val="20"/>
        </w:rPr>
        <w:t xml:space="preserve"> in the amount of </w:t>
      </w:r>
      <w:r w:rsidR="00EA5ECA" w:rsidRPr="00263D24">
        <w:rPr>
          <w:rFonts w:cs="Arial"/>
          <w:szCs w:val="20"/>
        </w:rPr>
        <w:t>994</w:t>
      </w:r>
      <w:r w:rsidRPr="00263D24">
        <w:rPr>
          <w:rFonts w:cs="Arial"/>
          <w:szCs w:val="20"/>
        </w:rPr>
        <w:t xml:space="preserve"> thous. tonnes, </w:t>
      </w:r>
      <w:r w:rsidR="00EA5ECA" w:rsidRPr="00263D24">
        <w:rPr>
          <w:rFonts w:cs="Arial"/>
          <w:szCs w:val="20"/>
        </w:rPr>
        <w:t>which is a year-on-year increase by 4.9%. The</w:t>
      </w:r>
      <w:r w:rsidR="00EA5ECA" w:rsidRPr="00263D24">
        <w:rPr>
          <w:szCs w:val="20"/>
        </w:rPr>
        <w:t xml:space="preserve"> per hecta</w:t>
      </w:r>
      <w:r w:rsidR="00B60BF0">
        <w:rPr>
          <w:szCs w:val="20"/>
        </w:rPr>
        <w:t>re yield increased to 2.96 t/ha</w:t>
      </w:r>
      <w:r w:rsidR="00EA5ECA" w:rsidRPr="00263D24">
        <w:rPr>
          <w:szCs w:val="20"/>
        </w:rPr>
        <w:t xml:space="preserve"> (+7.3%), whereas the sown area decreased to 336 thous. ha</w:t>
      </w:r>
      <w:r w:rsidR="00EA5ECA" w:rsidRPr="00263D24">
        <w:rPr>
          <w:rFonts w:cs="Arial"/>
          <w:szCs w:val="20"/>
        </w:rPr>
        <w:t xml:space="preserve"> </w:t>
      </w:r>
      <w:r w:rsidR="00EA5ECA" w:rsidRPr="00263D24">
        <w:rPr>
          <w:szCs w:val="20"/>
        </w:rPr>
        <w:t xml:space="preserve">(−2.2%). Compared to the five-year average, however, this year’s estimated harvest of rape is by 12.7% lower (the sown area −5.5%; the per hectare yield −7.6%).   </w:t>
      </w:r>
      <w:r w:rsidR="00EA5ECA" w:rsidRPr="00263D24">
        <w:rPr>
          <w:rFonts w:cs="Arial"/>
          <w:szCs w:val="20"/>
        </w:rPr>
        <w:t xml:space="preserve">  </w:t>
      </w:r>
    </w:p>
    <w:p w14:paraId="42E85191" w14:textId="77777777" w:rsidR="00EA5ECA" w:rsidRPr="00263D24" w:rsidRDefault="00EA5ECA" w:rsidP="00F82A41">
      <w:pPr>
        <w:rPr>
          <w:rFonts w:cs="Arial"/>
          <w:szCs w:val="20"/>
        </w:rPr>
      </w:pPr>
    </w:p>
    <w:p w14:paraId="00BBF29F" w14:textId="4492A1E1" w:rsidR="00F82A41" w:rsidRPr="00263D24" w:rsidRDefault="00EA5ECA" w:rsidP="00F82A41">
      <w:pPr>
        <w:rPr>
          <w:szCs w:val="20"/>
        </w:rPr>
      </w:pPr>
      <w:r w:rsidRPr="00263D24">
        <w:rPr>
          <w:rFonts w:cs="Arial"/>
          <w:szCs w:val="20"/>
        </w:rPr>
        <w:t>Compared to the first estimate from June, the estimated production of rape slightly decreased by 4 thous. tonnes (</w:t>
      </w:r>
      <w:r w:rsidRPr="00263D24">
        <w:rPr>
          <w:szCs w:val="20"/>
        </w:rPr>
        <w:t xml:space="preserve">−0.4%) as a result of a decrease of the estimate of the </w:t>
      </w:r>
      <w:r w:rsidRPr="00263D24">
        <w:rPr>
          <w:rFonts w:eastAsia="Times New Roman" w:cs="Arial"/>
          <w:szCs w:val="20"/>
          <w:lang w:eastAsia="cs-CZ"/>
        </w:rPr>
        <w:t xml:space="preserve">per hectare yield from 2.97 t/ha to the current 2.96 t/ha. </w:t>
      </w:r>
    </w:p>
    <w:p w14:paraId="36C63D87" w14:textId="5BBDAC97" w:rsidR="004C4630" w:rsidRPr="00263D24" w:rsidRDefault="004C4630" w:rsidP="00FD5578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720B46A7" w14:textId="5172EA78" w:rsidR="004C4630" w:rsidRPr="00263D24" w:rsidRDefault="004C4630" w:rsidP="00FD5578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  <w:lang w:val="en-GB"/>
        </w:rPr>
      </w:pP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Farmers this year 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>extended the sown area</w:t>
      </w:r>
      <w:r w:rsidR="0083554E">
        <w:rPr>
          <w:rFonts w:eastAsia="Calibri"/>
          <w:i w:val="0"/>
          <w:iCs w:val="0"/>
          <w:sz w:val="20"/>
          <w:szCs w:val="20"/>
          <w:lang w:val="en-GB"/>
        </w:rPr>
        <w:t>s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of</w:t>
      </w:r>
      <w:r w:rsidRPr="00263D24">
        <w:rPr>
          <w:rFonts w:eastAsia="Calibri"/>
          <w:b/>
          <w:i w:val="0"/>
          <w:iCs w:val="0"/>
          <w:sz w:val="20"/>
          <w:szCs w:val="20"/>
          <w:lang w:val="en-GB"/>
        </w:rPr>
        <w:t xml:space="preserve"> poppy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to 38 thousand hectares (+3.7%). T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he estimated per hectare yield 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>increased to 0.78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 t/ha 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>(+5.0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%). The estimated poppy production of 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>30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> thous. tonnes is thus</w:t>
      </w:r>
      <w:r w:rsidR="003A443F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by 8.9%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higher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>, y-o-y, and it also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exceeds the</w:t>
      </w:r>
      <w:r w:rsidR="00AB53AD">
        <w:rPr>
          <w:rFonts w:eastAsia="Calibri"/>
          <w:i w:val="0"/>
          <w:iCs w:val="0"/>
          <w:sz w:val="20"/>
          <w:szCs w:val="20"/>
          <w:lang w:val="en-GB"/>
        </w:rPr>
        <w:t xml:space="preserve"> five-year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average of harvests (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>+18.1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>%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), namely thanks to both 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>the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</w:t>
      </w:r>
      <w:r w:rsidR="00AB53AD">
        <w:rPr>
          <w:rFonts w:eastAsia="Calibri"/>
          <w:i w:val="0"/>
          <w:iCs w:val="0"/>
          <w:sz w:val="20"/>
          <w:szCs w:val="20"/>
          <w:lang w:val="en-GB"/>
        </w:rPr>
        <w:t>larger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sown area 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>(+9.7%) as well as</w:t>
      </w:r>
      <w:r w:rsidR="00AB53AD">
        <w:rPr>
          <w:rFonts w:eastAsia="Calibri"/>
          <w:i w:val="0"/>
          <w:iCs w:val="0"/>
          <w:sz w:val="20"/>
          <w:szCs w:val="20"/>
          <w:lang w:val="en-GB"/>
        </w:rPr>
        <w:t xml:space="preserve"> to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</w:t>
      </w:r>
      <w:r w:rsidR="00AB53AD">
        <w:rPr>
          <w:rFonts w:eastAsia="Calibri"/>
          <w:i w:val="0"/>
          <w:iCs w:val="0"/>
          <w:sz w:val="20"/>
          <w:szCs w:val="20"/>
          <w:lang w:val="en-GB"/>
        </w:rPr>
        <w:t>a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better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 per hectare yield </w:t>
      </w:r>
      <w:r w:rsidR="00083250" w:rsidRPr="00263D24">
        <w:rPr>
          <w:rFonts w:eastAsia="Calibri"/>
          <w:i w:val="0"/>
          <w:iCs w:val="0"/>
          <w:sz w:val="20"/>
          <w:szCs w:val="20"/>
          <w:lang w:val="en-GB"/>
        </w:rPr>
        <w:t>(+7.7</w:t>
      </w:r>
      <w:r w:rsidRPr="00263D24">
        <w:rPr>
          <w:rFonts w:eastAsia="Calibri"/>
          <w:i w:val="0"/>
          <w:iCs w:val="0"/>
          <w:sz w:val="20"/>
          <w:szCs w:val="20"/>
          <w:lang w:val="en-GB"/>
        </w:rPr>
        <w:t xml:space="preserve">%).     </w:t>
      </w:r>
    </w:p>
    <w:p w14:paraId="36E81DF0" w14:textId="50744434" w:rsidR="000262FE" w:rsidRPr="00263D24" w:rsidRDefault="000262FE" w:rsidP="000262FE">
      <w:pPr>
        <w:rPr>
          <w:szCs w:val="20"/>
          <w:lang w:val="cs-CZ"/>
        </w:rPr>
      </w:pPr>
    </w:p>
    <w:p w14:paraId="0C1E5817" w14:textId="04A8CF5D" w:rsidR="000D14F0" w:rsidRPr="00263D24" w:rsidRDefault="000D14F0" w:rsidP="000D14F0">
      <w:pPr>
        <w:rPr>
          <w:rFonts w:cs="Arial"/>
          <w:szCs w:val="20"/>
        </w:rPr>
      </w:pPr>
      <w:r w:rsidRPr="00263D24">
        <w:rPr>
          <w:rFonts w:cs="Arial"/>
          <w:szCs w:val="20"/>
        </w:rPr>
        <w:t xml:space="preserve">More detailed information </w:t>
      </w:r>
      <w:r w:rsidR="00AE4DB3" w:rsidRPr="00263D24">
        <w:rPr>
          <w:rFonts w:cs="Arial"/>
          <w:szCs w:val="20"/>
        </w:rPr>
        <w:t>including estimated</w:t>
      </w:r>
      <w:r w:rsidRPr="00263D24">
        <w:rPr>
          <w:rFonts w:cs="Arial"/>
          <w:szCs w:val="20"/>
        </w:rPr>
        <w:t xml:space="preserve"> production of </w:t>
      </w:r>
      <w:r w:rsidR="00AE4DB3" w:rsidRPr="00263D24">
        <w:rPr>
          <w:rFonts w:cs="Arial"/>
          <w:szCs w:val="20"/>
        </w:rPr>
        <w:t>durum wheat, field peas for grain, early potatoes, winter rape</w:t>
      </w:r>
      <w:r w:rsidR="002D4315" w:rsidRPr="00263D24">
        <w:rPr>
          <w:rFonts w:cs="Arial"/>
          <w:szCs w:val="20"/>
        </w:rPr>
        <w:t xml:space="preserve"> seed</w:t>
      </w:r>
      <w:r w:rsidR="00AE4DB3" w:rsidRPr="00263D24">
        <w:rPr>
          <w:rFonts w:cs="Arial"/>
          <w:szCs w:val="20"/>
        </w:rPr>
        <w:t xml:space="preserve"> and spring rape</w:t>
      </w:r>
      <w:r w:rsidR="002D4315" w:rsidRPr="00263D24">
        <w:rPr>
          <w:rFonts w:cs="Arial"/>
          <w:szCs w:val="20"/>
        </w:rPr>
        <w:t xml:space="preserve"> seed</w:t>
      </w:r>
      <w:r w:rsidR="00AE4DB3" w:rsidRPr="00263D24">
        <w:rPr>
          <w:rFonts w:cs="Arial"/>
          <w:szCs w:val="20"/>
        </w:rPr>
        <w:t xml:space="preserve"> </w:t>
      </w:r>
      <w:r w:rsidRPr="00263D24">
        <w:rPr>
          <w:rFonts w:cs="Arial"/>
          <w:szCs w:val="20"/>
        </w:rPr>
        <w:t>in the Czech Republic as a whole and broken down by Region are given in the related publication: Harvest Estim</w:t>
      </w:r>
      <w:r w:rsidR="00AC01B5" w:rsidRPr="00263D24">
        <w:rPr>
          <w:rFonts w:cs="Arial"/>
          <w:szCs w:val="20"/>
        </w:rPr>
        <w:t>ates – Operative Report as at 15 July</w:t>
      </w:r>
      <w:r w:rsidRPr="00263D24">
        <w:rPr>
          <w:rFonts w:cs="Arial"/>
          <w:szCs w:val="20"/>
        </w:rPr>
        <w:t xml:space="preserve"> </w:t>
      </w:r>
      <w:r w:rsidR="007D24B1" w:rsidRPr="00263D24">
        <w:rPr>
          <w:rFonts w:cs="Arial"/>
          <w:szCs w:val="20"/>
        </w:rPr>
        <w:t>2025</w:t>
      </w:r>
      <w:r w:rsidRPr="00263D24">
        <w:rPr>
          <w:rFonts w:cs="Arial"/>
          <w:szCs w:val="20"/>
        </w:rPr>
        <w:t>. Refined (updated) estimates of production supplemented by an estimate of production of other crops (</w:t>
      </w:r>
      <w:r w:rsidR="00CD48AD" w:rsidRPr="00263D24">
        <w:rPr>
          <w:rFonts w:cs="Arial"/>
          <w:szCs w:val="20"/>
        </w:rPr>
        <w:t xml:space="preserve">grain and green maize, </w:t>
      </w:r>
      <w:r w:rsidRPr="00263D24">
        <w:rPr>
          <w:rFonts w:cs="Arial"/>
          <w:szCs w:val="20"/>
        </w:rPr>
        <w:t>potatoes,</w:t>
      </w:r>
      <w:r w:rsidR="00CD48AD" w:rsidRPr="00263D24">
        <w:rPr>
          <w:rFonts w:cs="Arial"/>
          <w:szCs w:val="20"/>
        </w:rPr>
        <w:t xml:space="preserve"> sugar beet, </w:t>
      </w:r>
      <w:r w:rsidR="00FC5794" w:rsidRPr="00263D24">
        <w:rPr>
          <w:rFonts w:cs="Arial"/>
          <w:szCs w:val="20"/>
        </w:rPr>
        <w:t>sweet lupins for grain</w:t>
      </w:r>
      <w:r w:rsidR="00083250" w:rsidRPr="00263D24">
        <w:rPr>
          <w:rFonts w:cs="Arial"/>
          <w:szCs w:val="20"/>
        </w:rPr>
        <w:t xml:space="preserve">, </w:t>
      </w:r>
      <w:r w:rsidR="00263D24" w:rsidRPr="00263D24">
        <w:rPr>
          <w:rFonts w:cs="Arial"/>
          <w:szCs w:val="20"/>
        </w:rPr>
        <w:t>broad and field beans for grain</w:t>
      </w:r>
      <w:r w:rsidR="00083250" w:rsidRPr="00263D24">
        <w:rPr>
          <w:rFonts w:cs="Arial"/>
          <w:szCs w:val="20"/>
        </w:rPr>
        <w:t xml:space="preserve">, </w:t>
      </w:r>
      <w:r w:rsidR="00CD48AD" w:rsidRPr="00263D24">
        <w:rPr>
          <w:rFonts w:cs="Arial"/>
          <w:szCs w:val="20"/>
        </w:rPr>
        <w:t>and lucerne</w:t>
      </w:r>
      <w:r w:rsidRPr="00263D24">
        <w:rPr>
          <w:rFonts w:cs="Arial"/>
          <w:szCs w:val="20"/>
        </w:rPr>
        <w:t>) will be published by the Czec</w:t>
      </w:r>
      <w:r w:rsidR="00CD48AD" w:rsidRPr="00263D24">
        <w:rPr>
          <w:rFonts w:cs="Arial"/>
          <w:szCs w:val="20"/>
        </w:rPr>
        <w:t xml:space="preserve">h Statistical Office on </w:t>
      </w:r>
      <w:r w:rsidR="00083250" w:rsidRPr="00263D24">
        <w:rPr>
          <w:rFonts w:cs="Arial"/>
          <w:szCs w:val="20"/>
        </w:rPr>
        <w:t>5</w:t>
      </w:r>
      <w:r w:rsidR="00CD48AD" w:rsidRPr="00263D24">
        <w:rPr>
          <w:rFonts w:cs="Arial"/>
          <w:szCs w:val="20"/>
        </w:rPr>
        <w:t> September</w:t>
      </w:r>
      <w:r w:rsidRPr="00263D24">
        <w:rPr>
          <w:rFonts w:cs="Arial"/>
          <w:szCs w:val="20"/>
        </w:rPr>
        <w:t xml:space="preserve"> </w:t>
      </w:r>
      <w:r w:rsidR="007D24B1" w:rsidRPr="00263D24">
        <w:rPr>
          <w:rFonts w:cs="Arial"/>
          <w:szCs w:val="20"/>
        </w:rPr>
        <w:t>2025</w:t>
      </w:r>
      <w:r w:rsidRPr="00263D24">
        <w:rPr>
          <w:rFonts w:cs="Arial"/>
          <w:szCs w:val="20"/>
        </w:rPr>
        <w:t>.</w:t>
      </w:r>
      <w:r w:rsidRPr="00263D24">
        <w:rPr>
          <w:szCs w:val="20"/>
          <w:lang w:val="cs-CZ"/>
        </w:rPr>
        <w:t xml:space="preserve">  </w:t>
      </w:r>
    </w:p>
    <w:p w14:paraId="0DDCDE4F" w14:textId="77777777" w:rsidR="00F82A41" w:rsidRPr="00263D24" w:rsidRDefault="00F82A41" w:rsidP="00A71AD5">
      <w:pPr>
        <w:pStyle w:val="Poznmky"/>
        <w:spacing w:before="280" w:line="240" w:lineRule="auto"/>
        <w:rPr>
          <w:rFonts w:cs="Arial"/>
          <w:i/>
          <w:spacing w:val="-2"/>
          <w:lang w:val="en-GB"/>
        </w:rPr>
      </w:pPr>
      <w:r w:rsidRPr="00263D24">
        <w:rPr>
          <w:rFonts w:cs="Arial"/>
          <w:i/>
          <w:spacing w:val="-2"/>
          <w:lang w:val="en-GB"/>
        </w:rPr>
        <w:t>Notes:</w:t>
      </w:r>
    </w:p>
    <w:p w14:paraId="694665A2" w14:textId="70A3B322" w:rsidR="00284AE0" w:rsidRPr="00263D24" w:rsidRDefault="008A7C88" w:rsidP="00284AE0">
      <w:pPr>
        <w:rPr>
          <w:rStyle w:val="content"/>
          <w:rFonts w:cs="Arial"/>
          <w:i/>
          <w:sz w:val="18"/>
          <w:szCs w:val="18"/>
        </w:rPr>
      </w:pPr>
      <w:r w:rsidRPr="00263D24">
        <w:rPr>
          <w:rFonts w:cs="Arial"/>
          <w:i/>
          <w:iCs/>
          <w:sz w:val="18"/>
          <w:szCs w:val="18"/>
        </w:rPr>
        <w:t>The h</w:t>
      </w:r>
      <w:r w:rsidR="00C76D9D" w:rsidRPr="00263D24">
        <w:rPr>
          <w:rFonts w:cs="Arial"/>
          <w:i/>
          <w:iCs/>
          <w:sz w:val="18"/>
          <w:szCs w:val="18"/>
        </w:rPr>
        <w:t>arvest</w:t>
      </w:r>
      <w:r w:rsidRPr="00263D24">
        <w:rPr>
          <w:rFonts w:cs="Arial"/>
          <w:i/>
          <w:iCs/>
          <w:sz w:val="18"/>
          <w:szCs w:val="18"/>
        </w:rPr>
        <w:t xml:space="preserve"> (production)</w:t>
      </w:r>
      <w:r w:rsidR="00C76D9D" w:rsidRPr="00263D24">
        <w:rPr>
          <w:rFonts w:cs="Arial"/>
          <w:i/>
          <w:iCs/>
          <w:sz w:val="18"/>
          <w:szCs w:val="18"/>
        </w:rPr>
        <w:t xml:space="preserve"> </w:t>
      </w:r>
      <w:r w:rsidRPr="00263D24">
        <w:rPr>
          <w:rFonts w:cs="Arial"/>
          <w:i/>
          <w:iCs/>
          <w:sz w:val="18"/>
          <w:szCs w:val="18"/>
        </w:rPr>
        <w:t>is</w:t>
      </w:r>
      <w:r w:rsidR="00C76D9D" w:rsidRPr="00263D24">
        <w:rPr>
          <w:rFonts w:cs="Arial"/>
          <w:i/>
          <w:iCs/>
          <w:sz w:val="18"/>
          <w:szCs w:val="18"/>
        </w:rPr>
        <w:t xml:space="preserve"> given in the standard </w:t>
      </w:r>
      <w:r w:rsidR="006E5E1D" w:rsidRPr="00263D24">
        <w:rPr>
          <w:rFonts w:cs="Arial"/>
          <w:i/>
          <w:iCs/>
          <w:sz w:val="18"/>
          <w:szCs w:val="18"/>
        </w:rPr>
        <w:t xml:space="preserve">humidity </w:t>
      </w:r>
      <w:r w:rsidR="00C76D9D" w:rsidRPr="00263D24">
        <w:rPr>
          <w:rFonts w:cs="Arial"/>
          <w:i/>
          <w:iCs/>
          <w:sz w:val="18"/>
          <w:szCs w:val="18"/>
        </w:rPr>
        <w:t xml:space="preserve">content and purity. </w:t>
      </w:r>
      <w:r w:rsidR="00284AE0" w:rsidRPr="00263D24">
        <w:rPr>
          <w:rStyle w:val="content"/>
          <w:rFonts w:cs="Arial"/>
          <w:i/>
          <w:sz w:val="18"/>
          <w:szCs w:val="18"/>
        </w:rPr>
        <w:t>For</w:t>
      </w:r>
      <w:r w:rsidR="00B12663" w:rsidRPr="00263D24">
        <w:rPr>
          <w:rStyle w:val="content"/>
          <w:rFonts w:cs="Arial"/>
          <w:i/>
          <w:sz w:val="18"/>
          <w:szCs w:val="18"/>
        </w:rPr>
        <w:t xml:space="preserve"> further</w:t>
      </w:r>
      <w:r w:rsidR="00284AE0" w:rsidRPr="00263D24">
        <w:rPr>
          <w:rStyle w:val="content"/>
          <w:rFonts w:cs="Arial"/>
          <w:i/>
          <w:sz w:val="18"/>
          <w:szCs w:val="18"/>
        </w:rPr>
        <w:t xml:space="preserve"> information see: </w:t>
      </w:r>
      <w:hyperlink r:id="rId10" w:history="1">
        <w:r w:rsidR="00284AE0" w:rsidRPr="00263D24">
          <w:rPr>
            <w:rStyle w:val="Hypertextovodkaz"/>
            <w:i/>
            <w:sz w:val="18"/>
            <w:szCs w:val="18"/>
          </w:rPr>
          <w:t>Crop production statistics – Methodology | Statistics (gov.cz)</w:t>
        </w:r>
      </w:hyperlink>
    </w:p>
    <w:p w14:paraId="4C78126D" w14:textId="5086CB46" w:rsidR="00284AE0" w:rsidRPr="00263D24" w:rsidRDefault="00284AE0" w:rsidP="00F82A41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</w:p>
    <w:p w14:paraId="2B992238" w14:textId="7BC64210" w:rsidR="00F82A41" w:rsidRPr="00C76D9D" w:rsidRDefault="00F82A41" w:rsidP="00284AE0">
      <w:pPr>
        <w:pStyle w:val="Poznamkytexty"/>
        <w:spacing w:line="240" w:lineRule="auto"/>
        <w:ind w:left="2694" w:hanging="2694"/>
        <w:jc w:val="left"/>
        <w:rPr>
          <w:rFonts w:cs="Arial"/>
          <w:iCs/>
          <w:lang w:val="en-GB"/>
        </w:rPr>
      </w:pPr>
      <w:r w:rsidRPr="00263D24">
        <w:rPr>
          <w:rFonts w:cs="Arial"/>
          <w:iCs/>
          <w:lang w:val="en-GB"/>
        </w:rPr>
        <w:t xml:space="preserve">Contact person: </w:t>
      </w:r>
      <w:r w:rsidRPr="00263D24">
        <w:rPr>
          <w:rFonts w:cs="Arial"/>
          <w:iCs/>
          <w:lang w:val="en-GB"/>
        </w:rPr>
        <w:tab/>
        <w:t xml:space="preserve">Renata Vodičková, Head of the Agricultural and Forestry Statistics Unit, phone number (+420) </w:t>
      </w:r>
      <w:r w:rsidRPr="00263D24">
        <w:rPr>
          <w:lang w:val="en-GB"/>
        </w:rPr>
        <w:t>703 824 173</w:t>
      </w:r>
      <w:r w:rsidRPr="00263D24">
        <w:rPr>
          <w:rFonts w:cs="Arial"/>
          <w:iCs/>
          <w:lang w:val="en-GB"/>
        </w:rPr>
        <w:t xml:space="preserve">, e-mail: </w:t>
      </w:r>
      <w:hyperlink r:id="rId11" w:history="1">
        <w:r w:rsidR="00B12663" w:rsidRPr="00263D24">
          <w:rPr>
            <w:rStyle w:val="Hypertextovodkaz"/>
            <w:lang w:val="en-GB"/>
          </w:rPr>
          <w:t>renata.vodickova@csu.gov.cz</w:t>
        </w:r>
      </w:hyperlink>
      <w:r w:rsidRPr="00C76D9D">
        <w:rPr>
          <w:rFonts w:cs="Arial"/>
          <w:iCs/>
          <w:lang w:val="en-GB"/>
        </w:rPr>
        <w:t xml:space="preserve"> </w:t>
      </w:r>
    </w:p>
    <w:sectPr w:rsidR="00F82A41" w:rsidRPr="00C76D9D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284C" w14:textId="77777777" w:rsidR="005755D3" w:rsidRDefault="005755D3" w:rsidP="00BA6370">
      <w:r>
        <w:separator/>
      </w:r>
    </w:p>
  </w:endnote>
  <w:endnote w:type="continuationSeparator" w:id="0">
    <w:p w14:paraId="31E09821" w14:textId="77777777" w:rsidR="005755D3" w:rsidRDefault="005755D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530E7C93" w:rsidR="00717FB6" w:rsidRDefault="006D42E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65F715DC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717FB6" w:rsidRPr="00D52A09" w:rsidRDefault="00717FB6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717FB6" w:rsidRDefault="00717FB6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717FB6" w:rsidRPr="00D52A09" w:rsidRDefault="00717FB6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7D4D4AD7" w:rsidR="00717FB6" w:rsidRPr="00F82A41" w:rsidRDefault="00717FB6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r>
                            <w:fldChar w:fldCharType="begin"/>
                          </w:r>
                          <w:r w:rsidRPr="00123F1C">
                            <w:rPr>
                              <w:lang w:val="fr-FR"/>
                              <w:rPrChange w:id="1" w:author="Matoušová Milada" w:date="2024-07-02T14:46:00Z">
                                <w:rPr/>
                              </w:rPrChange>
                            </w:rPr>
                            <w:instrText xml:space="preserve"> HYPERLINK "mailto:infoservis@csu.gov.cz" </w:instrText>
                          </w:r>
                          <w:r>
                            <w:fldChar w:fldCharType="separate"/>
                          </w:r>
                          <w:r w:rsidRPr="00F82A41">
                            <w:rPr>
                              <w:rStyle w:val="Hypertextovodkaz"/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infoservis@csu.gov.cz</w:t>
                          </w:r>
                          <w:r>
                            <w:rPr>
                              <w:rStyle w:val="Hypertextovodkaz"/>
                              <w:rFonts w:cs="Arial"/>
                              <w:sz w:val="15"/>
                              <w:szCs w:val="15"/>
                              <w:lang w:val="fr-FR"/>
                            </w:rPr>
                            <w:fldChar w:fldCharType="end"/>
                          </w:r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F82A41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755D3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717FB6" w:rsidRPr="00D52A09" w:rsidRDefault="00717FB6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717FB6" w:rsidRDefault="00717FB6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717FB6" w:rsidRPr="00D52A09" w:rsidRDefault="00717FB6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2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7D4D4AD7" w:rsidR="00717FB6" w:rsidRPr="00F82A41" w:rsidRDefault="00717FB6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r>
                      <w:fldChar w:fldCharType="begin"/>
                    </w:r>
                    <w:r w:rsidRPr="00123F1C">
                      <w:rPr>
                        <w:lang w:val="fr-FR"/>
                        <w:rPrChange w:id="2" w:author="Matoušová Milada" w:date="2024-07-02T14:46:00Z">
                          <w:rPr/>
                        </w:rPrChange>
                      </w:rPr>
                      <w:instrText xml:space="preserve"> HYPERLINK "mailto:infoservis@csu.gov.cz" </w:instrText>
                    </w:r>
                    <w:r>
                      <w:fldChar w:fldCharType="separate"/>
                    </w:r>
                    <w:r w:rsidRPr="00F82A41">
                      <w:rPr>
                        <w:rStyle w:val="Hypertextovodkaz"/>
                        <w:rFonts w:cs="Arial"/>
                        <w:sz w:val="15"/>
                        <w:szCs w:val="15"/>
                        <w:lang w:val="fr-FR"/>
                      </w:rPr>
                      <w:t>infoservis@csu.gov.cz</w:t>
                    </w:r>
                    <w:r>
                      <w:rPr>
                        <w:rStyle w:val="Hypertextovodkaz"/>
                        <w:rFonts w:cs="Arial"/>
                        <w:sz w:val="15"/>
                        <w:szCs w:val="15"/>
                        <w:lang w:val="fr-FR"/>
                      </w:rPr>
                      <w:fldChar w:fldCharType="end"/>
                    </w:r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F82A41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755D3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3EE218F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F5F55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DE65" w14:textId="77777777" w:rsidR="005755D3" w:rsidRDefault="005755D3" w:rsidP="00BA6370">
      <w:r>
        <w:separator/>
      </w:r>
    </w:p>
  </w:footnote>
  <w:footnote w:type="continuationSeparator" w:id="0">
    <w:p w14:paraId="682338A4" w14:textId="77777777" w:rsidR="005755D3" w:rsidRDefault="005755D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6DE1A446" w:rsidR="00717FB6" w:rsidRDefault="006D42E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257AAA3D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oušová Milada">
    <w15:presenceInfo w15:providerId="AD" w15:userId="S-1-5-21-30394417-2317375272-2120181410-3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06819"/>
    <w:rsid w:val="0002484F"/>
    <w:rsid w:val="00025568"/>
    <w:rsid w:val="000262FE"/>
    <w:rsid w:val="00043BF4"/>
    <w:rsid w:val="00045FEC"/>
    <w:rsid w:val="000560A0"/>
    <w:rsid w:val="000611E6"/>
    <w:rsid w:val="00083250"/>
    <w:rsid w:val="000843A5"/>
    <w:rsid w:val="00091722"/>
    <w:rsid w:val="000B6773"/>
    <w:rsid w:val="000B6F63"/>
    <w:rsid w:val="000C4E9D"/>
    <w:rsid w:val="000C5445"/>
    <w:rsid w:val="000C73EB"/>
    <w:rsid w:val="000D14F0"/>
    <w:rsid w:val="000F1C7D"/>
    <w:rsid w:val="000F33B0"/>
    <w:rsid w:val="001016C8"/>
    <w:rsid w:val="00110EA8"/>
    <w:rsid w:val="00116ED1"/>
    <w:rsid w:val="00123849"/>
    <w:rsid w:val="00123F1C"/>
    <w:rsid w:val="0013242C"/>
    <w:rsid w:val="00132FA7"/>
    <w:rsid w:val="00136035"/>
    <w:rsid w:val="001404AB"/>
    <w:rsid w:val="001411D4"/>
    <w:rsid w:val="00171843"/>
    <w:rsid w:val="0017231D"/>
    <w:rsid w:val="001749B9"/>
    <w:rsid w:val="00176E26"/>
    <w:rsid w:val="00177C2C"/>
    <w:rsid w:val="0018061F"/>
    <w:rsid w:val="001810DC"/>
    <w:rsid w:val="001B607F"/>
    <w:rsid w:val="001C71FD"/>
    <w:rsid w:val="001C7BD0"/>
    <w:rsid w:val="001D369A"/>
    <w:rsid w:val="001D6BBC"/>
    <w:rsid w:val="001F08B3"/>
    <w:rsid w:val="002070FB"/>
    <w:rsid w:val="00213729"/>
    <w:rsid w:val="00231232"/>
    <w:rsid w:val="002338BC"/>
    <w:rsid w:val="002406FA"/>
    <w:rsid w:val="00263D24"/>
    <w:rsid w:val="00271A14"/>
    <w:rsid w:val="00275D75"/>
    <w:rsid w:val="00284AE0"/>
    <w:rsid w:val="002903F9"/>
    <w:rsid w:val="00297900"/>
    <w:rsid w:val="002A6A61"/>
    <w:rsid w:val="002B2E47"/>
    <w:rsid w:val="002D017D"/>
    <w:rsid w:val="002D37F5"/>
    <w:rsid w:val="002D4315"/>
    <w:rsid w:val="002E65EE"/>
    <w:rsid w:val="002F3110"/>
    <w:rsid w:val="002F319C"/>
    <w:rsid w:val="00317259"/>
    <w:rsid w:val="0032398D"/>
    <w:rsid w:val="003301A3"/>
    <w:rsid w:val="0036777B"/>
    <w:rsid w:val="00373465"/>
    <w:rsid w:val="00380178"/>
    <w:rsid w:val="0038282A"/>
    <w:rsid w:val="0039712E"/>
    <w:rsid w:val="00397580"/>
    <w:rsid w:val="003A443F"/>
    <w:rsid w:val="003A45C8"/>
    <w:rsid w:val="003B7F42"/>
    <w:rsid w:val="003C2DCF"/>
    <w:rsid w:val="003C3372"/>
    <w:rsid w:val="003C7FE7"/>
    <w:rsid w:val="003D0499"/>
    <w:rsid w:val="003D3576"/>
    <w:rsid w:val="003D3E8A"/>
    <w:rsid w:val="003D7228"/>
    <w:rsid w:val="003E6F4A"/>
    <w:rsid w:val="003F526A"/>
    <w:rsid w:val="004029D0"/>
    <w:rsid w:val="00405244"/>
    <w:rsid w:val="00420E4F"/>
    <w:rsid w:val="00436D82"/>
    <w:rsid w:val="00443322"/>
    <w:rsid w:val="004436EE"/>
    <w:rsid w:val="00454EF1"/>
    <w:rsid w:val="0045547F"/>
    <w:rsid w:val="00467B8A"/>
    <w:rsid w:val="004920AD"/>
    <w:rsid w:val="004A0115"/>
    <w:rsid w:val="004C2043"/>
    <w:rsid w:val="004C35CE"/>
    <w:rsid w:val="004C458F"/>
    <w:rsid w:val="004C4630"/>
    <w:rsid w:val="004D05B3"/>
    <w:rsid w:val="004E07B8"/>
    <w:rsid w:val="004E479E"/>
    <w:rsid w:val="004E7BC0"/>
    <w:rsid w:val="004F78E6"/>
    <w:rsid w:val="005026CD"/>
    <w:rsid w:val="00512D99"/>
    <w:rsid w:val="00531DBB"/>
    <w:rsid w:val="00532FC0"/>
    <w:rsid w:val="005615AB"/>
    <w:rsid w:val="00564213"/>
    <w:rsid w:val="005755D3"/>
    <w:rsid w:val="0058236C"/>
    <w:rsid w:val="00594D60"/>
    <w:rsid w:val="005F79FB"/>
    <w:rsid w:val="006000A6"/>
    <w:rsid w:val="00601B15"/>
    <w:rsid w:val="00604406"/>
    <w:rsid w:val="00605283"/>
    <w:rsid w:val="00605F4A"/>
    <w:rsid w:val="00607822"/>
    <w:rsid w:val="006103AA"/>
    <w:rsid w:val="00613BBF"/>
    <w:rsid w:val="00614551"/>
    <w:rsid w:val="00622B80"/>
    <w:rsid w:val="0062329C"/>
    <w:rsid w:val="00627F7F"/>
    <w:rsid w:val="0064139A"/>
    <w:rsid w:val="006518D0"/>
    <w:rsid w:val="00655A52"/>
    <w:rsid w:val="006640C4"/>
    <w:rsid w:val="006670FA"/>
    <w:rsid w:val="00684FE2"/>
    <w:rsid w:val="006B7702"/>
    <w:rsid w:val="006C741A"/>
    <w:rsid w:val="006D42EF"/>
    <w:rsid w:val="006D5C60"/>
    <w:rsid w:val="006E024F"/>
    <w:rsid w:val="006E4E81"/>
    <w:rsid w:val="006E5E1D"/>
    <w:rsid w:val="00707F7D"/>
    <w:rsid w:val="00717EC5"/>
    <w:rsid w:val="00717FB6"/>
    <w:rsid w:val="007351C9"/>
    <w:rsid w:val="00742AA5"/>
    <w:rsid w:val="00755D8B"/>
    <w:rsid w:val="00761E87"/>
    <w:rsid w:val="00763787"/>
    <w:rsid w:val="00766C1D"/>
    <w:rsid w:val="007835F3"/>
    <w:rsid w:val="00784615"/>
    <w:rsid w:val="00785F32"/>
    <w:rsid w:val="00793D5F"/>
    <w:rsid w:val="007959D4"/>
    <w:rsid w:val="007A0CA5"/>
    <w:rsid w:val="007A57F2"/>
    <w:rsid w:val="007B1333"/>
    <w:rsid w:val="007C1CFB"/>
    <w:rsid w:val="007C2892"/>
    <w:rsid w:val="007D0E47"/>
    <w:rsid w:val="007D24B1"/>
    <w:rsid w:val="007E433B"/>
    <w:rsid w:val="007F4AEB"/>
    <w:rsid w:val="007F6B2C"/>
    <w:rsid w:val="007F75B2"/>
    <w:rsid w:val="008043C4"/>
    <w:rsid w:val="00816097"/>
    <w:rsid w:val="00821BDD"/>
    <w:rsid w:val="0082521D"/>
    <w:rsid w:val="00830439"/>
    <w:rsid w:val="00831B1B"/>
    <w:rsid w:val="008323E9"/>
    <w:rsid w:val="0083554E"/>
    <w:rsid w:val="00843E8C"/>
    <w:rsid w:val="008554F2"/>
    <w:rsid w:val="00855FB3"/>
    <w:rsid w:val="00861D0E"/>
    <w:rsid w:val="00867569"/>
    <w:rsid w:val="0087044C"/>
    <w:rsid w:val="008755E7"/>
    <w:rsid w:val="00885C0D"/>
    <w:rsid w:val="00885EA9"/>
    <w:rsid w:val="008A750A"/>
    <w:rsid w:val="008A7794"/>
    <w:rsid w:val="008A7C88"/>
    <w:rsid w:val="008B3970"/>
    <w:rsid w:val="008B7134"/>
    <w:rsid w:val="008C384C"/>
    <w:rsid w:val="008D0F11"/>
    <w:rsid w:val="008D1A82"/>
    <w:rsid w:val="008D3DC5"/>
    <w:rsid w:val="008E0C95"/>
    <w:rsid w:val="008E1338"/>
    <w:rsid w:val="008E3275"/>
    <w:rsid w:val="008F73B4"/>
    <w:rsid w:val="00902590"/>
    <w:rsid w:val="009035E8"/>
    <w:rsid w:val="009316C8"/>
    <w:rsid w:val="00953416"/>
    <w:rsid w:val="00971374"/>
    <w:rsid w:val="00996ED3"/>
    <w:rsid w:val="00997DB0"/>
    <w:rsid w:val="009A40C5"/>
    <w:rsid w:val="009B191D"/>
    <w:rsid w:val="009B55B1"/>
    <w:rsid w:val="009C4D55"/>
    <w:rsid w:val="009D6278"/>
    <w:rsid w:val="009E39C5"/>
    <w:rsid w:val="009E61C6"/>
    <w:rsid w:val="009F0A0C"/>
    <w:rsid w:val="00A0137E"/>
    <w:rsid w:val="00A07BA7"/>
    <w:rsid w:val="00A17409"/>
    <w:rsid w:val="00A4343D"/>
    <w:rsid w:val="00A46221"/>
    <w:rsid w:val="00A502F1"/>
    <w:rsid w:val="00A70A83"/>
    <w:rsid w:val="00A71AD5"/>
    <w:rsid w:val="00A81EB3"/>
    <w:rsid w:val="00A84236"/>
    <w:rsid w:val="00A92D97"/>
    <w:rsid w:val="00AB2AB2"/>
    <w:rsid w:val="00AB53AD"/>
    <w:rsid w:val="00AB6196"/>
    <w:rsid w:val="00AC01B5"/>
    <w:rsid w:val="00AC2B26"/>
    <w:rsid w:val="00AC3140"/>
    <w:rsid w:val="00AD4667"/>
    <w:rsid w:val="00AE4DB3"/>
    <w:rsid w:val="00B00C1D"/>
    <w:rsid w:val="00B040A4"/>
    <w:rsid w:val="00B0484A"/>
    <w:rsid w:val="00B12663"/>
    <w:rsid w:val="00B335B2"/>
    <w:rsid w:val="00B376B3"/>
    <w:rsid w:val="00B56F8C"/>
    <w:rsid w:val="00B60BF0"/>
    <w:rsid w:val="00B632CC"/>
    <w:rsid w:val="00B6713A"/>
    <w:rsid w:val="00B866C4"/>
    <w:rsid w:val="00B96D3C"/>
    <w:rsid w:val="00BA12F1"/>
    <w:rsid w:val="00BA439F"/>
    <w:rsid w:val="00BA6370"/>
    <w:rsid w:val="00BE0A59"/>
    <w:rsid w:val="00BE0FD0"/>
    <w:rsid w:val="00BE1AA4"/>
    <w:rsid w:val="00BE2E1A"/>
    <w:rsid w:val="00BF0A79"/>
    <w:rsid w:val="00BF1A0C"/>
    <w:rsid w:val="00C025CF"/>
    <w:rsid w:val="00C24277"/>
    <w:rsid w:val="00C269D4"/>
    <w:rsid w:val="00C3737B"/>
    <w:rsid w:val="00C4160D"/>
    <w:rsid w:val="00C76D9D"/>
    <w:rsid w:val="00C8406E"/>
    <w:rsid w:val="00C87CA1"/>
    <w:rsid w:val="00C93F5E"/>
    <w:rsid w:val="00C96C88"/>
    <w:rsid w:val="00CA0681"/>
    <w:rsid w:val="00CA2DB7"/>
    <w:rsid w:val="00CB2709"/>
    <w:rsid w:val="00CB37AB"/>
    <w:rsid w:val="00CB6F89"/>
    <w:rsid w:val="00CD017F"/>
    <w:rsid w:val="00CD48AD"/>
    <w:rsid w:val="00CE1BE0"/>
    <w:rsid w:val="00CE228C"/>
    <w:rsid w:val="00CE71D9"/>
    <w:rsid w:val="00CF0118"/>
    <w:rsid w:val="00CF545B"/>
    <w:rsid w:val="00D02E42"/>
    <w:rsid w:val="00D16B7E"/>
    <w:rsid w:val="00D209A7"/>
    <w:rsid w:val="00D23D56"/>
    <w:rsid w:val="00D27D69"/>
    <w:rsid w:val="00D448C2"/>
    <w:rsid w:val="00D5023A"/>
    <w:rsid w:val="00D60B38"/>
    <w:rsid w:val="00D666C3"/>
    <w:rsid w:val="00D66E54"/>
    <w:rsid w:val="00D811AB"/>
    <w:rsid w:val="00D8247C"/>
    <w:rsid w:val="00D83C77"/>
    <w:rsid w:val="00DA33F7"/>
    <w:rsid w:val="00DF44B4"/>
    <w:rsid w:val="00DF47FE"/>
    <w:rsid w:val="00E0048B"/>
    <w:rsid w:val="00E0156A"/>
    <w:rsid w:val="00E01F2D"/>
    <w:rsid w:val="00E1630A"/>
    <w:rsid w:val="00E20176"/>
    <w:rsid w:val="00E262B3"/>
    <w:rsid w:val="00E26704"/>
    <w:rsid w:val="00E31980"/>
    <w:rsid w:val="00E6423C"/>
    <w:rsid w:val="00E71483"/>
    <w:rsid w:val="00E92F84"/>
    <w:rsid w:val="00E93830"/>
    <w:rsid w:val="00E93E0E"/>
    <w:rsid w:val="00EA4798"/>
    <w:rsid w:val="00EA5ECA"/>
    <w:rsid w:val="00EA6395"/>
    <w:rsid w:val="00EB1A25"/>
    <w:rsid w:val="00EB1ED3"/>
    <w:rsid w:val="00EB7FA9"/>
    <w:rsid w:val="00EC24FD"/>
    <w:rsid w:val="00EC7355"/>
    <w:rsid w:val="00ED0889"/>
    <w:rsid w:val="00EE0482"/>
    <w:rsid w:val="00EE70B7"/>
    <w:rsid w:val="00F065F6"/>
    <w:rsid w:val="00F314B7"/>
    <w:rsid w:val="00F720D8"/>
    <w:rsid w:val="00F80FEE"/>
    <w:rsid w:val="00F82A41"/>
    <w:rsid w:val="00F83C49"/>
    <w:rsid w:val="00FA2DDB"/>
    <w:rsid w:val="00FB687C"/>
    <w:rsid w:val="00FC0753"/>
    <w:rsid w:val="00FC5794"/>
    <w:rsid w:val="00FD4FDA"/>
    <w:rsid w:val="00FD5578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3509934-500A-49DD-9A33-536EFE01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D14F0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Poznmky"/>
    <w:qFormat/>
    <w:rsid w:val="00F82A41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content">
    <w:name w:val="content"/>
    <w:rsid w:val="00F82A41"/>
  </w:style>
  <w:style w:type="paragraph" w:styleId="Zkladntext">
    <w:name w:val="Body Text"/>
    <w:basedOn w:val="Normln"/>
    <w:link w:val="ZkladntextChar"/>
    <w:semiHidden/>
    <w:rsid w:val="00FD5578"/>
    <w:pPr>
      <w:spacing w:line="240" w:lineRule="auto"/>
    </w:pPr>
    <w:rPr>
      <w:rFonts w:eastAsia="Times New Roman"/>
      <w:i/>
      <w:iCs/>
      <w:sz w:val="18"/>
      <w:szCs w:val="24"/>
      <w:lang w:val="cs-CZ"/>
    </w:rPr>
  </w:style>
  <w:style w:type="character" w:customStyle="1" w:styleId="ZkladntextChar">
    <w:name w:val="Základní text Char"/>
    <w:link w:val="Zkladntext"/>
    <w:semiHidden/>
    <w:rsid w:val="00FD5578"/>
    <w:rPr>
      <w:rFonts w:ascii="Arial" w:eastAsia="Times New Roman" w:hAnsi="Arial"/>
      <w:i/>
      <w:iCs/>
      <w:sz w:val="18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3E6F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csu.gov.cz/crop-production-statistics-methodolog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E7CB-4AD9-4342-9BC1-4E8D71BA110B}"/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3BD36-3F73-406A-948E-3852BEA0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5325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Pospíšilová Dagmar</cp:lastModifiedBy>
  <cp:revision>2</cp:revision>
  <dcterms:created xsi:type="dcterms:W3CDTF">2025-08-07T08:41:00Z</dcterms:created>
  <dcterms:modified xsi:type="dcterms:W3CDTF">2025-08-07T08:41:00Z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