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273A" w:rsidRPr="0076646B" w:rsidRDefault="00123968" w:rsidP="00C6273A">
      <w:pPr>
        <w:pStyle w:val="Datum"/>
      </w:pPr>
      <w:r w:rsidRPr="0076646B">
        <w:t>1</w:t>
      </w:r>
      <w:r w:rsidR="007266BA" w:rsidRPr="0076646B">
        <w:t>5</w:t>
      </w:r>
      <w:r w:rsidR="00C01FB1" w:rsidRPr="0076646B">
        <w:t xml:space="preserve"> </w:t>
      </w:r>
      <w:r w:rsidR="007266BA" w:rsidRPr="0076646B">
        <w:t>October</w:t>
      </w:r>
      <w:r w:rsidR="00C01FB1" w:rsidRPr="0076646B">
        <w:t xml:space="preserve"> 2020</w:t>
      </w:r>
    </w:p>
    <w:p w:rsidR="00C6273A" w:rsidRPr="0076646B" w:rsidRDefault="000A5570" w:rsidP="00C6273A">
      <w:pPr>
        <w:pStyle w:val="Nzev"/>
      </w:pPr>
      <w:r w:rsidRPr="00523C37">
        <w:t>This year’s h</w:t>
      </w:r>
      <w:r w:rsidR="003F32D4" w:rsidRPr="00523C37">
        <w:t>arvest</w:t>
      </w:r>
      <w:r w:rsidR="007266BA" w:rsidRPr="00523C37">
        <w:t xml:space="preserve"> of potatoes, sugar beet</w:t>
      </w:r>
      <w:r w:rsidR="00F9322A" w:rsidRPr="00523C37">
        <w:t>, and poppy</w:t>
      </w:r>
      <w:r w:rsidR="00B122C0" w:rsidRPr="00523C37">
        <w:t xml:space="preserve"> </w:t>
      </w:r>
      <w:r w:rsidR="00F9322A" w:rsidRPr="00523C37">
        <w:t>will</w:t>
      </w:r>
      <w:r w:rsidR="007266BA" w:rsidRPr="00523C37">
        <w:t xml:space="preserve"> be</w:t>
      </w:r>
      <w:r w:rsidR="00B122C0" w:rsidRPr="00523C37">
        <w:t xml:space="preserve"> favourable </w:t>
      </w:r>
    </w:p>
    <w:p w:rsidR="00C6273A" w:rsidRPr="0076646B" w:rsidRDefault="000414A3" w:rsidP="00C6273A">
      <w:pPr>
        <w:pStyle w:val="Podtitulek"/>
      </w:pPr>
      <w:r w:rsidRPr="0076646B">
        <w:t xml:space="preserve">Harvest estimates </w:t>
      </w:r>
      <w:r w:rsidR="00C41D0D" w:rsidRPr="0076646B">
        <w:t xml:space="preserve">- </w:t>
      </w:r>
      <w:r w:rsidR="00D51C6B" w:rsidRPr="0076646B">
        <w:t>September</w:t>
      </w:r>
      <w:r w:rsidR="005E5D0B" w:rsidRPr="0076646B">
        <w:t xml:space="preserve"> 2020</w:t>
      </w:r>
    </w:p>
    <w:p w:rsidR="005E6065" w:rsidRPr="0076646B" w:rsidRDefault="00C6273A" w:rsidP="000C433E">
      <w:pPr>
        <w:pStyle w:val="Perex"/>
      </w:pPr>
      <w:r w:rsidRPr="0076646B">
        <w:t xml:space="preserve">Based on the </w:t>
      </w:r>
      <w:r w:rsidR="00EC5778" w:rsidRPr="0076646B">
        <w:t>latest</w:t>
      </w:r>
      <w:r w:rsidR="00E36EF2" w:rsidRPr="0076646B">
        <w:t xml:space="preserve"> estimate</w:t>
      </w:r>
      <w:r w:rsidRPr="0076646B">
        <w:t xml:space="preserve"> of t</w:t>
      </w:r>
      <w:r w:rsidR="00C41D0D" w:rsidRPr="0076646B">
        <w:t xml:space="preserve">his year’s harvest as at </w:t>
      </w:r>
      <w:r w:rsidR="00186E34" w:rsidRPr="0076646B">
        <w:t>15</w:t>
      </w:r>
      <w:r w:rsidR="00C41D0D" w:rsidRPr="0076646B">
        <w:t xml:space="preserve"> </w:t>
      </w:r>
      <w:r w:rsidR="00EC5778" w:rsidRPr="0076646B">
        <w:t>September</w:t>
      </w:r>
      <w:r w:rsidRPr="0076646B">
        <w:t xml:space="preserve">, </w:t>
      </w:r>
      <w:r w:rsidR="00EC5778" w:rsidRPr="0076646B">
        <w:t xml:space="preserve">the harvest is more favourable than in the previous year. This year, more cereals (+4.5%), rape (+7.7%), poppy (+24.2%), potatoes (+10.5%), </w:t>
      </w:r>
      <w:r w:rsidR="000705E9" w:rsidRPr="0076646B">
        <w:t xml:space="preserve">industrial </w:t>
      </w:r>
      <w:r w:rsidR="00EC5778" w:rsidRPr="0076646B">
        <w:t xml:space="preserve">sugar beet (+3.6%), and green and silage maize (+7.7%) will be harvested. </w:t>
      </w:r>
    </w:p>
    <w:p w:rsidR="000C433E" w:rsidRPr="0076646B" w:rsidRDefault="005E6065" w:rsidP="005E6065">
      <w:pPr>
        <w:pStyle w:val="Zkladntext"/>
        <w:spacing w:line="276" w:lineRule="auto"/>
        <w:rPr>
          <w:rFonts w:eastAsia="Calibri" w:cs="Arial"/>
          <w:i w:val="0"/>
          <w:iCs w:val="0"/>
          <w:sz w:val="20"/>
          <w:szCs w:val="20"/>
          <w:lang w:val="en-GB"/>
        </w:rPr>
      </w:pPr>
      <w:r w:rsidRPr="0076646B">
        <w:rPr>
          <w:rFonts w:eastAsia="Calibri" w:cs="Arial"/>
          <w:i w:val="0"/>
          <w:iCs w:val="0"/>
          <w:sz w:val="20"/>
          <w:szCs w:val="20"/>
          <w:lang w:val="en-GB"/>
        </w:rPr>
        <w:t xml:space="preserve">Based on the latest estimate of this year’s harvest as at 15 September, the </w:t>
      </w:r>
      <w:r w:rsidR="00D07C01" w:rsidRPr="0076646B">
        <w:rPr>
          <w:rFonts w:eastAsia="Calibri" w:cs="Arial"/>
          <w:i w:val="0"/>
          <w:iCs w:val="0"/>
          <w:sz w:val="20"/>
          <w:szCs w:val="20"/>
          <w:lang w:val="en-GB"/>
        </w:rPr>
        <w:t>production</w:t>
      </w:r>
      <w:r w:rsidRPr="0076646B">
        <w:rPr>
          <w:rFonts w:eastAsia="Calibri" w:cs="Arial"/>
          <w:i w:val="0"/>
          <w:iCs w:val="0"/>
          <w:sz w:val="20"/>
          <w:szCs w:val="20"/>
          <w:lang w:val="en-GB"/>
        </w:rPr>
        <w:t xml:space="preserve"> of cereals </w:t>
      </w:r>
      <w:r w:rsidR="000C433E" w:rsidRPr="0076646B">
        <w:rPr>
          <w:rFonts w:eastAsia="Calibri" w:cs="Arial"/>
          <w:i w:val="0"/>
          <w:iCs w:val="0"/>
          <w:sz w:val="20"/>
          <w:szCs w:val="20"/>
          <w:lang w:val="en-GB"/>
        </w:rPr>
        <w:t xml:space="preserve">including grain maze </w:t>
      </w:r>
      <w:r w:rsidRPr="0076646B">
        <w:rPr>
          <w:rFonts w:eastAsia="Calibri" w:cs="Arial"/>
          <w:i w:val="0"/>
          <w:iCs w:val="0"/>
          <w:sz w:val="20"/>
          <w:szCs w:val="20"/>
          <w:lang w:val="en-GB"/>
        </w:rPr>
        <w:t>is estimated to be 7 980 thous</w:t>
      </w:r>
      <w:r w:rsidR="00D07C01" w:rsidRPr="0076646B">
        <w:rPr>
          <w:rFonts w:eastAsia="Calibri" w:cs="Arial"/>
          <w:i w:val="0"/>
          <w:iCs w:val="0"/>
          <w:sz w:val="20"/>
          <w:szCs w:val="20"/>
          <w:lang w:val="en-GB"/>
        </w:rPr>
        <w:t>and</w:t>
      </w:r>
      <w:r w:rsidRPr="0076646B">
        <w:rPr>
          <w:rFonts w:eastAsia="Calibri" w:cs="Arial"/>
          <w:i w:val="0"/>
          <w:iCs w:val="0"/>
          <w:sz w:val="20"/>
          <w:szCs w:val="20"/>
          <w:lang w:val="en-GB"/>
        </w:rPr>
        <w:t> tonnes. The year-on-year increase</w:t>
      </w:r>
      <w:r w:rsidR="00D07C01" w:rsidRPr="0076646B">
        <w:rPr>
          <w:rFonts w:eastAsia="Calibri" w:cs="Arial"/>
          <w:i w:val="0"/>
          <w:iCs w:val="0"/>
          <w:sz w:val="20"/>
          <w:szCs w:val="20"/>
          <w:lang w:val="en-GB"/>
        </w:rPr>
        <w:t xml:space="preserve"> of production by 342 thousand tonnes (+4.5%) was thanks to</w:t>
      </w:r>
      <w:r w:rsidRPr="0076646B">
        <w:rPr>
          <w:rFonts w:eastAsia="Calibri" w:cs="Arial"/>
          <w:i w:val="0"/>
          <w:iCs w:val="0"/>
          <w:sz w:val="20"/>
          <w:szCs w:val="20"/>
          <w:lang w:val="en-GB"/>
        </w:rPr>
        <w:t xml:space="preserve"> </w:t>
      </w:r>
      <w:r w:rsidR="00D07C01" w:rsidRPr="0076646B">
        <w:rPr>
          <w:rFonts w:eastAsia="Calibri" w:cs="Arial"/>
          <w:i w:val="0"/>
          <w:iCs w:val="0"/>
          <w:sz w:val="20"/>
          <w:szCs w:val="20"/>
          <w:lang w:val="en-GB"/>
        </w:rPr>
        <w:t>the</w:t>
      </w:r>
      <w:r w:rsidR="00D07C01" w:rsidRPr="0076646B">
        <w:rPr>
          <w:rFonts w:cs="Arial"/>
          <w:i w:val="0"/>
          <w:sz w:val="20"/>
          <w:szCs w:val="20"/>
          <w:lang w:val="en-GB"/>
        </w:rPr>
        <w:t xml:space="preserve"> per hectare yield increase by 5.8% to 6.00 t/ha. </w:t>
      </w:r>
      <w:r w:rsidRPr="0076646B">
        <w:rPr>
          <w:rFonts w:eastAsia="Calibri" w:cs="Arial"/>
          <w:i w:val="0"/>
          <w:iCs w:val="0"/>
          <w:sz w:val="20"/>
          <w:szCs w:val="20"/>
          <w:lang w:val="en-GB"/>
        </w:rPr>
        <w:t>The sowing areas</w:t>
      </w:r>
      <w:r w:rsidR="00517158" w:rsidRPr="0076646B">
        <w:rPr>
          <w:rFonts w:eastAsia="Calibri" w:cs="Arial"/>
          <w:i w:val="0"/>
          <w:iCs w:val="0"/>
          <w:sz w:val="20"/>
          <w:szCs w:val="20"/>
          <w:lang w:val="en-GB"/>
        </w:rPr>
        <w:t xml:space="preserve"> of cereals decreased by 1.3</w:t>
      </w:r>
      <w:r w:rsidRPr="0076646B">
        <w:rPr>
          <w:rFonts w:eastAsia="Calibri" w:cs="Arial"/>
          <w:i w:val="0"/>
          <w:iCs w:val="0"/>
          <w:sz w:val="20"/>
          <w:szCs w:val="20"/>
          <w:lang w:val="en-GB"/>
        </w:rPr>
        <w:t>% to 1 </w:t>
      </w:r>
      <w:r w:rsidR="00517158" w:rsidRPr="0076646B">
        <w:rPr>
          <w:rFonts w:eastAsia="Calibri" w:cs="Arial"/>
          <w:i w:val="0"/>
          <w:iCs w:val="0"/>
          <w:sz w:val="20"/>
          <w:szCs w:val="20"/>
          <w:lang w:val="en-GB"/>
        </w:rPr>
        <w:t>329</w:t>
      </w:r>
      <w:r w:rsidRPr="0076646B">
        <w:rPr>
          <w:rFonts w:eastAsia="Calibri" w:cs="Arial"/>
          <w:i w:val="0"/>
          <w:iCs w:val="0"/>
          <w:sz w:val="20"/>
          <w:szCs w:val="20"/>
          <w:lang w:val="en-GB"/>
        </w:rPr>
        <w:t xml:space="preserve"> thous</w:t>
      </w:r>
      <w:r w:rsidR="00517158" w:rsidRPr="0076646B">
        <w:rPr>
          <w:rFonts w:eastAsia="Calibri" w:cs="Arial"/>
          <w:i w:val="0"/>
          <w:iCs w:val="0"/>
          <w:sz w:val="20"/>
          <w:szCs w:val="20"/>
          <w:lang w:val="en-GB"/>
        </w:rPr>
        <w:t>and</w:t>
      </w:r>
      <w:r w:rsidRPr="0076646B">
        <w:rPr>
          <w:rFonts w:eastAsia="Calibri" w:cs="Arial"/>
          <w:i w:val="0"/>
          <w:iCs w:val="0"/>
          <w:sz w:val="20"/>
          <w:szCs w:val="20"/>
          <w:lang w:val="en-GB"/>
        </w:rPr>
        <w:t xml:space="preserve"> h</w:t>
      </w:r>
      <w:r w:rsidR="00517158" w:rsidRPr="0076646B">
        <w:rPr>
          <w:rFonts w:eastAsia="Calibri" w:cs="Arial"/>
          <w:i w:val="0"/>
          <w:iCs w:val="0"/>
          <w:sz w:val="20"/>
          <w:szCs w:val="20"/>
          <w:lang w:val="en-GB"/>
        </w:rPr>
        <w:t>ectares</w:t>
      </w:r>
      <w:r w:rsidRPr="0076646B">
        <w:rPr>
          <w:rFonts w:eastAsia="Calibri" w:cs="Arial"/>
          <w:i w:val="0"/>
          <w:iCs w:val="0"/>
          <w:sz w:val="20"/>
          <w:szCs w:val="20"/>
          <w:lang w:val="en-GB"/>
        </w:rPr>
        <w:t xml:space="preserve">. This year’s production of cereals </w:t>
      </w:r>
      <w:r w:rsidR="000C433E" w:rsidRPr="0076646B">
        <w:rPr>
          <w:rFonts w:eastAsia="Calibri" w:cs="Arial"/>
          <w:i w:val="0"/>
          <w:iCs w:val="0"/>
          <w:sz w:val="20"/>
          <w:szCs w:val="20"/>
          <w:lang w:val="en-GB"/>
        </w:rPr>
        <w:t xml:space="preserve">including grain maze </w:t>
      </w:r>
      <w:r w:rsidRPr="0076646B">
        <w:rPr>
          <w:rFonts w:eastAsia="Calibri" w:cs="Arial"/>
          <w:i w:val="0"/>
          <w:iCs w:val="0"/>
          <w:sz w:val="20"/>
          <w:szCs w:val="20"/>
          <w:lang w:val="en-GB"/>
        </w:rPr>
        <w:t xml:space="preserve">is estimated to be by </w:t>
      </w:r>
      <w:r w:rsidR="000C433E" w:rsidRPr="0076646B">
        <w:rPr>
          <w:rFonts w:eastAsia="Calibri" w:cs="Arial"/>
          <w:i w:val="0"/>
          <w:iCs w:val="0"/>
          <w:sz w:val="20"/>
          <w:szCs w:val="20"/>
          <w:lang w:val="en-GB"/>
        </w:rPr>
        <w:t>4.0</w:t>
      </w:r>
      <w:r w:rsidRPr="0076646B">
        <w:rPr>
          <w:rFonts w:eastAsia="Calibri" w:cs="Arial"/>
          <w:i w:val="0"/>
          <w:iCs w:val="0"/>
          <w:sz w:val="20"/>
          <w:szCs w:val="20"/>
          <w:lang w:val="en-GB"/>
        </w:rPr>
        <w:t>% higher</w:t>
      </w:r>
      <w:r w:rsidR="000C433E" w:rsidRPr="0076646B">
        <w:rPr>
          <w:rFonts w:eastAsia="Calibri" w:cs="Arial"/>
          <w:i w:val="0"/>
          <w:iCs w:val="0"/>
          <w:sz w:val="20"/>
          <w:szCs w:val="20"/>
          <w:lang w:val="en-GB"/>
        </w:rPr>
        <w:t xml:space="preserve"> than the average</w:t>
      </w:r>
      <w:r w:rsidR="001C294E">
        <w:rPr>
          <w:rFonts w:eastAsia="Calibri" w:cs="Arial"/>
          <w:i w:val="0"/>
          <w:iCs w:val="0"/>
          <w:sz w:val="20"/>
          <w:szCs w:val="20"/>
          <w:lang w:val="en-GB"/>
        </w:rPr>
        <w:t xml:space="preserve"> of</w:t>
      </w:r>
      <w:r w:rsidR="000C433E" w:rsidRPr="0076646B">
        <w:rPr>
          <w:rFonts w:eastAsia="Calibri" w:cs="Arial"/>
          <w:i w:val="0"/>
          <w:iCs w:val="0"/>
          <w:sz w:val="20"/>
          <w:szCs w:val="20"/>
          <w:lang w:val="en-GB"/>
        </w:rPr>
        <w:t xml:space="preserve"> harvest</w:t>
      </w:r>
      <w:r w:rsidR="001C294E">
        <w:rPr>
          <w:rFonts w:eastAsia="Calibri" w:cs="Arial"/>
          <w:i w:val="0"/>
          <w:iCs w:val="0"/>
          <w:sz w:val="20"/>
          <w:szCs w:val="20"/>
          <w:lang w:val="en-GB"/>
        </w:rPr>
        <w:t>s</w:t>
      </w:r>
      <w:r w:rsidR="000C433E" w:rsidRPr="0076646B">
        <w:rPr>
          <w:rFonts w:eastAsia="Calibri" w:cs="Arial"/>
          <w:i w:val="0"/>
          <w:iCs w:val="0"/>
          <w:sz w:val="20"/>
          <w:szCs w:val="20"/>
          <w:lang w:val="en-GB"/>
        </w:rPr>
        <w:t xml:space="preserve"> for the last ten years. </w:t>
      </w:r>
    </w:p>
    <w:p w:rsidR="00F31270" w:rsidRPr="0076646B" w:rsidRDefault="00F31270" w:rsidP="00C6273A">
      <w:pPr>
        <w:rPr>
          <w:rFonts w:cs="Arial"/>
          <w:szCs w:val="20"/>
        </w:rPr>
      </w:pPr>
    </w:p>
    <w:p w:rsidR="00C01882" w:rsidRPr="00523C37" w:rsidRDefault="002543EC" w:rsidP="00371ACA">
      <w:r w:rsidRPr="00523C37">
        <w:t>Estimated</w:t>
      </w:r>
      <w:r w:rsidR="00C01882" w:rsidRPr="00523C37">
        <w:t xml:space="preserve"> harvest of all </w:t>
      </w:r>
      <w:r w:rsidR="003E2D7C" w:rsidRPr="00523C37">
        <w:t xml:space="preserve">types of cereals is higher, compared to the previous year. </w:t>
      </w:r>
      <w:r w:rsidRPr="00523C37">
        <w:rPr>
          <w:rFonts w:cs="Arial"/>
          <w:szCs w:val="20"/>
        </w:rPr>
        <w:t>Cereals were harvested in the following amounts:</w:t>
      </w:r>
      <w:r w:rsidR="00162187" w:rsidRPr="00523C37">
        <w:rPr>
          <w:rFonts w:cs="Arial"/>
          <w:szCs w:val="20"/>
        </w:rPr>
        <w:t xml:space="preserve"> winter wheat </w:t>
      </w:r>
      <w:r w:rsidR="00162187" w:rsidRPr="00523C37">
        <w:t>4 799 </w:t>
      </w:r>
      <w:r w:rsidR="00162187" w:rsidRPr="00523C37">
        <w:rPr>
          <w:rFonts w:cs="Arial"/>
          <w:szCs w:val="20"/>
        </w:rPr>
        <w:t xml:space="preserve">thous. tonnes (+1.8%), spring barley </w:t>
      </w:r>
      <w:r w:rsidR="00162187" w:rsidRPr="00523C37">
        <w:t>1 133 </w:t>
      </w:r>
      <w:r w:rsidR="00162187" w:rsidRPr="00523C37">
        <w:rPr>
          <w:rFonts w:cs="Arial"/>
          <w:szCs w:val="20"/>
        </w:rPr>
        <w:t xml:space="preserve">thous. tonnes (+5.5%), </w:t>
      </w:r>
      <w:r w:rsidR="00162187" w:rsidRPr="00523C37">
        <w:t>winter barley 700 </w:t>
      </w:r>
      <w:r w:rsidR="00162187" w:rsidRPr="00523C37">
        <w:rPr>
          <w:rFonts w:cs="Arial"/>
          <w:szCs w:val="20"/>
        </w:rPr>
        <w:t>thous. tonnes</w:t>
      </w:r>
      <w:r w:rsidR="00162187" w:rsidRPr="00523C37">
        <w:t xml:space="preserve"> (+8.8%),</w:t>
      </w:r>
      <w:r w:rsidR="000C10B8" w:rsidRPr="00523C37">
        <w:t xml:space="preserve"> </w:t>
      </w:r>
      <w:r w:rsidR="00E1058A" w:rsidRPr="00523C37">
        <w:t>grain maize</w:t>
      </w:r>
      <w:r w:rsidR="00162187" w:rsidRPr="00523C37">
        <w:t xml:space="preserve"> </w:t>
      </w:r>
      <w:r w:rsidR="00E1058A" w:rsidRPr="00523C37">
        <w:rPr>
          <w:rFonts w:cs="Arial"/>
          <w:szCs w:val="20"/>
        </w:rPr>
        <w:t xml:space="preserve">651 thous. tonnes (+5.0%), </w:t>
      </w:r>
      <w:r w:rsidR="003F452F" w:rsidRPr="00523C37">
        <w:t>triticale 219 </w:t>
      </w:r>
      <w:r w:rsidR="003F452F" w:rsidRPr="00523C37">
        <w:rPr>
          <w:rFonts w:cs="Arial"/>
          <w:szCs w:val="20"/>
        </w:rPr>
        <w:t>thous. tonnes</w:t>
      </w:r>
      <w:r w:rsidR="003F452F" w:rsidRPr="00523C37">
        <w:t xml:space="preserve"> (+12.1%), oats 187 </w:t>
      </w:r>
      <w:r w:rsidR="003F452F" w:rsidRPr="00523C37">
        <w:rPr>
          <w:rFonts w:cs="Arial"/>
          <w:szCs w:val="20"/>
        </w:rPr>
        <w:t>thous. tonnes</w:t>
      </w:r>
      <w:r w:rsidR="003F452F" w:rsidRPr="00523C37">
        <w:t xml:space="preserve"> (+39.2%), rye 182 thous. tonnes (+15.3%), and </w:t>
      </w:r>
      <w:r w:rsidR="007558AC" w:rsidRPr="00523C37">
        <w:t xml:space="preserve">spring wheat 108 thous. tonnes (+13.0%). </w:t>
      </w:r>
      <w:r w:rsidR="003F452F" w:rsidRPr="00523C37">
        <w:t xml:space="preserve"> </w:t>
      </w:r>
      <w:r w:rsidR="00E1058A" w:rsidRPr="00523C37">
        <w:rPr>
          <w:rFonts w:cs="Arial"/>
          <w:szCs w:val="20"/>
        </w:rPr>
        <w:t xml:space="preserve">  </w:t>
      </w:r>
      <w:r w:rsidR="003F452F" w:rsidRPr="00523C37">
        <w:rPr>
          <w:rFonts w:cs="Arial"/>
          <w:szCs w:val="20"/>
        </w:rPr>
        <w:t xml:space="preserve"> </w:t>
      </w:r>
    </w:p>
    <w:p w:rsidR="00C01882" w:rsidRPr="00523C37" w:rsidRDefault="00C01882" w:rsidP="00371ACA">
      <w:pPr>
        <w:rPr>
          <w:lang w:val="cs-CZ"/>
        </w:rPr>
      </w:pPr>
    </w:p>
    <w:p w:rsidR="00334139" w:rsidRPr="0076646B" w:rsidRDefault="00334139" w:rsidP="00371ACA">
      <w:r w:rsidRPr="00523C37">
        <w:t xml:space="preserve">The </w:t>
      </w:r>
      <w:r w:rsidR="002543EC" w:rsidRPr="00523C37">
        <w:t>expected</w:t>
      </w:r>
      <w:r w:rsidRPr="00523C37">
        <w:t xml:space="preserve"> production</w:t>
      </w:r>
      <w:r w:rsidR="001A213A" w:rsidRPr="00523C37">
        <w:t xml:space="preserve"> of potatoes</w:t>
      </w:r>
      <w:r w:rsidRPr="00523C37">
        <w:t xml:space="preserve"> of 688 thousand tonnes is by 10.5% higher, y-o-y, thanks</w:t>
      </w:r>
      <w:r w:rsidRPr="0076646B">
        <w:t xml:space="preserve"> to both an increase of the sowing area to 24</w:t>
      </w:r>
      <w:r w:rsidRPr="0076646B">
        <w:rPr>
          <w:rFonts w:cs="Arial"/>
          <w:szCs w:val="20"/>
        </w:rPr>
        <w:t xml:space="preserve"> thousand hectares (+4.3%) and  a higher per hectare yield. </w:t>
      </w:r>
      <w:r w:rsidR="008E0E45" w:rsidRPr="0076646B">
        <w:rPr>
          <w:rFonts w:cs="Arial"/>
          <w:szCs w:val="20"/>
        </w:rPr>
        <w:t>This year</w:t>
      </w:r>
      <w:r w:rsidR="001F3D3F">
        <w:rPr>
          <w:rFonts w:cs="Arial"/>
          <w:szCs w:val="20"/>
        </w:rPr>
        <w:t>, the</w:t>
      </w:r>
      <w:r w:rsidR="008E0E45" w:rsidRPr="0076646B">
        <w:rPr>
          <w:rFonts w:cs="Arial"/>
          <w:szCs w:val="20"/>
        </w:rPr>
        <w:t xml:space="preserve"> average potato harvest is 28.82 t/ha, which is by 1.63 </w:t>
      </w:r>
      <w:r w:rsidR="00A129BA" w:rsidRPr="0076646B">
        <w:rPr>
          <w:rFonts w:cs="Arial"/>
          <w:szCs w:val="20"/>
        </w:rPr>
        <w:t>t/ha</w:t>
      </w:r>
      <w:r w:rsidR="008E0E45" w:rsidRPr="0076646B">
        <w:rPr>
          <w:rFonts w:cs="Arial"/>
          <w:szCs w:val="20"/>
        </w:rPr>
        <w:t xml:space="preserve"> more than in the previous year (+6.0%). </w:t>
      </w:r>
      <w:r w:rsidR="00A129BA" w:rsidRPr="0076646B">
        <w:rPr>
          <w:rFonts w:cs="Arial"/>
          <w:szCs w:val="20"/>
        </w:rPr>
        <w:t xml:space="preserve">Also when compared to the ten-year average harvest, the estimated potato harvest is higher (production +6.4%; </w:t>
      </w:r>
      <w:r w:rsidR="00892B8A">
        <w:rPr>
          <w:rFonts w:cs="Arial"/>
          <w:szCs w:val="20"/>
        </w:rPr>
        <w:t xml:space="preserve">the </w:t>
      </w:r>
      <w:r w:rsidR="00A129BA" w:rsidRPr="0076646B">
        <w:rPr>
          <w:rFonts w:cs="Arial"/>
          <w:szCs w:val="20"/>
        </w:rPr>
        <w:t xml:space="preserve">sowing area </w:t>
      </w:r>
      <w:r w:rsidR="00A129BA" w:rsidRPr="0076646B">
        <w:rPr>
          <w:sz w:val="18"/>
          <w:szCs w:val="18"/>
        </w:rPr>
        <w:t>−</w:t>
      </w:r>
      <w:r w:rsidR="00A129BA" w:rsidRPr="0076646B">
        <w:t xml:space="preserve">0.4%; the per hectare yield +6.8%). </w:t>
      </w:r>
    </w:p>
    <w:p w:rsidR="00D955AC" w:rsidRPr="0076646B" w:rsidRDefault="00D955AC" w:rsidP="00371ACA"/>
    <w:p w:rsidR="007F379C" w:rsidRPr="0076646B" w:rsidRDefault="00A518F0" w:rsidP="00371ACA">
      <w:pPr>
        <w:rPr>
          <w:rFonts w:cs="Arial"/>
        </w:rPr>
      </w:pPr>
      <w:r w:rsidRPr="00523C37">
        <w:rPr>
          <w:rFonts w:cs="Arial"/>
          <w:szCs w:val="20"/>
        </w:rPr>
        <w:t>The expected h</w:t>
      </w:r>
      <w:r w:rsidR="00D955AC" w:rsidRPr="00523C37">
        <w:rPr>
          <w:rFonts w:cs="Arial"/>
          <w:szCs w:val="20"/>
        </w:rPr>
        <w:t>arvest of</w:t>
      </w:r>
      <w:r w:rsidR="000705E9" w:rsidRPr="00523C37">
        <w:rPr>
          <w:rFonts w:cs="Arial"/>
          <w:szCs w:val="20"/>
        </w:rPr>
        <w:t xml:space="preserve"> industrial</w:t>
      </w:r>
      <w:r w:rsidR="00D955AC" w:rsidRPr="00523C37">
        <w:rPr>
          <w:rFonts w:cs="Arial"/>
          <w:szCs w:val="20"/>
        </w:rPr>
        <w:t xml:space="preserve"> sugar beet of </w:t>
      </w:r>
      <w:r w:rsidR="00D955AC" w:rsidRPr="00523C37">
        <w:t xml:space="preserve">3 793 thousand tonnes </w:t>
      </w:r>
      <w:r w:rsidR="00CF2DF5" w:rsidRPr="00523C37">
        <w:t>is</w:t>
      </w:r>
      <w:r w:rsidR="003A214C" w:rsidRPr="00523C37">
        <w:t xml:space="preserve"> by 3.6%</w:t>
      </w:r>
      <w:r w:rsidR="00CF2DF5" w:rsidRPr="00523C37">
        <w:t xml:space="preserve"> higher</w:t>
      </w:r>
      <w:r w:rsidR="003A214C" w:rsidRPr="00523C37">
        <w:t xml:space="preserve">, </w:t>
      </w:r>
      <w:r w:rsidR="003A214C" w:rsidRPr="00523C37">
        <w:rPr>
          <w:rFonts w:cs="Arial"/>
          <w:szCs w:val="20"/>
        </w:rPr>
        <w:t>y-o-y,</w:t>
      </w:r>
      <w:r w:rsidR="003A214C" w:rsidRPr="00523C37">
        <w:t xml:space="preserve"> thanks to </w:t>
      </w:r>
      <w:r w:rsidR="00B0028C" w:rsidRPr="00523C37">
        <w:t>a</w:t>
      </w:r>
      <w:r w:rsidR="00CF2DF5" w:rsidRPr="00523C37">
        <w:t xml:space="preserve">n increase of the </w:t>
      </w:r>
      <w:r w:rsidR="003A214C" w:rsidRPr="00523C37">
        <w:t xml:space="preserve">estimated </w:t>
      </w:r>
      <w:r w:rsidR="003A214C" w:rsidRPr="00523C37">
        <w:rPr>
          <w:rFonts w:cs="Arial"/>
          <w:szCs w:val="20"/>
        </w:rPr>
        <w:t>per</w:t>
      </w:r>
      <w:r w:rsidR="003A214C" w:rsidRPr="00523C37">
        <w:rPr>
          <w:rFonts w:cs="Arial"/>
        </w:rPr>
        <w:t xml:space="preserve"> hectare yield </w:t>
      </w:r>
      <w:r w:rsidR="00CF2DF5" w:rsidRPr="00523C37">
        <w:rPr>
          <w:rFonts w:cs="Arial"/>
        </w:rPr>
        <w:t>to</w:t>
      </w:r>
      <w:r w:rsidR="003A214C" w:rsidRPr="00523C37">
        <w:rPr>
          <w:rFonts w:cs="Arial"/>
        </w:rPr>
        <w:t xml:space="preserve"> 63.55 t/ha (+2.8%)</w:t>
      </w:r>
      <w:r w:rsidR="003A214C" w:rsidRPr="0076646B">
        <w:rPr>
          <w:rFonts w:cs="Arial"/>
        </w:rPr>
        <w:t xml:space="preserve"> and also a slight expansion of the </w:t>
      </w:r>
      <w:r w:rsidR="003A214C" w:rsidRPr="0076646B">
        <w:rPr>
          <w:rFonts w:cs="Arial"/>
          <w:szCs w:val="20"/>
        </w:rPr>
        <w:t xml:space="preserve">sowing area to 60 thousand hectares (+0.8%). </w:t>
      </w:r>
      <w:r w:rsidR="007F379C" w:rsidRPr="0076646B">
        <w:rPr>
          <w:rFonts w:cs="Arial"/>
        </w:rPr>
        <w:t xml:space="preserve">The areas under this crop </w:t>
      </w:r>
      <w:r w:rsidR="00F75105">
        <w:rPr>
          <w:rFonts w:cs="Arial"/>
        </w:rPr>
        <w:t>decreased</w:t>
      </w:r>
      <w:r w:rsidR="007F379C" w:rsidRPr="0076646B">
        <w:rPr>
          <w:rFonts w:cs="Arial"/>
        </w:rPr>
        <w:t xml:space="preserve"> by </w:t>
      </w:r>
      <w:r w:rsidR="003A214C" w:rsidRPr="0076646B">
        <w:rPr>
          <w:rFonts w:cs="Arial"/>
        </w:rPr>
        <w:t>6</w:t>
      </w:r>
      <w:r w:rsidR="007F379C" w:rsidRPr="0076646B">
        <w:rPr>
          <w:rFonts w:cs="Arial"/>
        </w:rPr>
        <w:t> thousand hectares (−</w:t>
      </w:r>
      <w:r w:rsidR="003A214C" w:rsidRPr="0076646B">
        <w:rPr>
          <w:rFonts w:cs="Arial"/>
        </w:rPr>
        <w:t>9</w:t>
      </w:r>
      <w:r w:rsidR="007F379C" w:rsidRPr="0076646B">
        <w:rPr>
          <w:rFonts w:cs="Arial"/>
        </w:rPr>
        <w:t>.</w:t>
      </w:r>
      <w:r w:rsidR="003A214C" w:rsidRPr="0076646B">
        <w:rPr>
          <w:rFonts w:cs="Arial"/>
        </w:rPr>
        <w:t>7</w:t>
      </w:r>
      <w:r w:rsidR="007F379C" w:rsidRPr="0076646B">
        <w:rPr>
          <w:rFonts w:cs="Arial"/>
        </w:rPr>
        <w:t xml:space="preserve">%) compared to </w:t>
      </w:r>
      <w:r w:rsidR="007D391A">
        <w:rPr>
          <w:rFonts w:cs="Arial"/>
        </w:rPr>
        <w:t>the sowing areas</w:t>
      </w:r>
      <w:r w:rsidR="007F379C" w:rsidRPr="0076646B">
        <w:rPr>
          <w:rFonts w:cs="Arial"/>
        </w:rPr>
        <w:t xml:space="preserve"> in 2017 when the system of the sugar production quotas was terminated</w:t>
      </w:r>
      <w:r w:rsidR="003A214C" w:rsidRPr="0076646B">
        <w:rPr>
          <w:rFonts w:cs="Arial"/>
        </w:rPr>
        <w:t xml:space="preserve">. </w:t>
      </w:r>
      <w:r w:rsidR="007F379C" w:rsidRPr="0076646B">
        <w:rPr>
          <w:rFonts w:cs="Arial"/>
        </w:rPr>
        <w:t>This year</w:t>
      </w:r>
      <w:r w:rsidR="008310FC">
        <w:rPr>
          <w:rFonts w:cs="Arial"/>
        </w:rPr>
        <w:t>, the</w:t>
      </w:r>
      <w:r w:rsidR="007F379C" w:rsidRPr="0076646B">
        <w:rPr>
          <w:rFonts w:cs="Arial"/>
        </w:rPr>
        <w:t xml:space="preserve"> expected industrial sugar beet production is </w:t>
      </w:r>
      <w:r w:rsidR="003A214C" w:rsidRPr="0076646B">
        <w:rPr>
          <w:rFonts w:cs="Arial"/>
        </w:rPr>
        <w:t xml:space="preserve">by 1.0% lower </w:t>
      </w:r>
      <w:r w:rsidR="007F379C" w:rsidRPr="0076646B">
        <w:rPr>
          <w:rFonts w:cs="Arial"/>
        </w:rPr>
        <w:t xml:space="preserve">compared to </w:t>
      </w:r>
      <w:r w:rsidR="003A214C" w:rsidRPr="0076646B">
        <w:rPr>
          <w:rFonts w:cs="Arial"/>
        </w:rPr>
        <w:t>the average production for the last ten years (</w:t>
      </w:r>
      <w:r w:rsidR="00892B8A">
        <w:rPr>
          <w:rFonts w:cs="Arial"/>
        </w:rPr>
        <w:t xml:space="preserve">the </w:t>
      </w:r>
      <w:r w:rsidR="007F379C" w:rsidRPr="0076646B">
        <w:rPr>
          <w:rFonts w:cs="Arial"/>
        </w:rPr>
        <w:t>sowing area −</w:t>
      </w:r>
      <w:r w:rsidR="003A214C" w:rsidRPr="0076646B">
        <w:rPr>
          <w:rFonts w:cs="Arial"/>
        </w:rPr>
        <w:t>2.1</w:t>
      </w:r>
      <w:r w:rsidR="007F379C" w:rsidRPr="0076646B">
        <w:rPr>
          <w:rFonts w:cs="Arial"/>
        </w:rPr>
        <w:t>%</w:t>
      </w:r>
      <w:r w:rsidR="003A214C" w:rsidRPr="0076646B">
        <w:rPr>
          <w:rFonts w:cs="Arial"/>
        </w:rPr>
        <w:t>;</w:t>
      </w:r>
      <w:r w:rsidR="00892B8A">
        <w:rPr>
          <w:rFonts w:cs="Arial"/>
        </w:rPr>
        <w:t xml:space="preserve"> the</w:t>
      </w:r>
      <w:r w:rsidR="007F379C" w:rsidRPr="0076646B">
        <w:rPr>
          <w:rFonts w:cs="Arial"/>
        </w:rPr>
        <w:t xml:space="preserve"> per hectare yield </w:t>
      </w:r>
      <w:r w:rsidR="003A214C" w:rsidRPr="0076646B">
        <w:rPr>
          <w:rFonts w:cs="Arial"/>
        </w:rPr>
        <w:t>+1.1</w:t>
      </w:r>
      <w:r w:rsidR="007F379C" w:rsidRPr="0076646B">
        <w:rPr>
          <w:rFonts w:cs="Arial"/>
        </w:rPr>
        <w:t>%).</w:t>
      </w:r>
    </w:p>
    <w:p w:rsidR="00C73AD4" w:rsidRPr="0076646B" w:rsidRDefault="00C73AD4" w:rsidP="00371ACA"/>
    <w:p w:rsidR="00E50C16" w:rsidRPr="0076646B" w:rsidRDefault="00E50C16" w:rsidP="00C6273A">
      <w:pPr>
        <w:rPr>
          <w:rFonts w:cs="Arial"/>
          <w:szCs w:val="20"/>
        </w:rPr>
      </w:pPr>
      <w:r w:rsidRPr="0076646B">
        <w:rPr>
          <w:rFonts w:cs="Arial"/>
          <w:szCs w:val="20"/>
        </w:rPr>
        <w:t xml:space="preserve">According to the latest estimate, </w:t>
      </w:r>
      <w:r w:rsidRPr="0076646B">
        <w:rPr>
          <w:szCs w:val="20"/>
        </w:rPr>
        <w:t>1 246 thous. tonnes of rape were harvested, by 89 thous. tonnes more than in the previous year (+7.7%). This increase is</w:t>
      </w:r>
      <w:r w:rsidR="00735C67">
        <w:rPr>
          <w:szCs w:val="20"/>
        </w:rPr>
        <w:t xml:space="preserve"> fully</w:t>
      </w:r>
      <w:r w:rsidRPr="0076646B">
        <w:rPr>
          <w:szCs w:val="20"/>
        </w:rPr>
        <w:t xml:space="preserve"> owing to a higher per </w:t>
      </w:r>
      <w:r w:rsidRPr="0076646B">
        <w:rPr>
          <w:rFonts w:cs="Arial"/>
          <w:szCs w:val="20"/>
        </w:rPr>
        <w:t xml:space="preserve">hectare yield of </w:t>
      </w:r>
      <w:r w:rsidRPr="0076646B">
        <w:t xml:space="preserve">3.38 t/ha (+10.8%). The </w:t>
      </w:r>
      <w:r w:rsidRPr="0076646B">
        <w:rPr>
          <w:rFonts w:cs="Arial"/>
          <w:szCs w:val="20"/>
        </w:rPr>
        <w:t xml:space="preserve">sowing area of 368 thous. ha is by 3.0% </w:t>
      </w:r>
      <w:r w:rsidRPr="0059349C">
        <w:rPr>
          <w:rFonts w:cs="Arial"/>
          <w:szCs w:val="20"/>
        </w:rPr>
        <w:t xml:space="preserve">lower. </w:t>
      </w:r>
      <w:r w:rsidR="007C3F79" w:rsidRPr="0059349C">
        <w:rPr>
          <w:szCs w:val="20"/>
        </w:rPr>
        <w:t>D</w:t>
      </w:r>
      <w:r w:rsidR="007C3F79" w:rsidRPr="0059349C">
        <w:rPr>
          <w:rFonts w:cs="Arial"/>
          <w:szCs w:val="20"/>
        </w:rPr>
        <w:t xml:space="preserve">espite </w:t>
      </w:r>
      <w:r w:rsidR="00294C96" w:rsidRPr="0059349C">
        <w:rPr>
          <w:rFonts w:cs="Arial"/>
          <w:szCs w:val="20"/>
        </w:rPr>
        <w:t>the</w:t>
      </w:r>
      <w:r w:rsidR="007C3F79" w:rsidRPr="0059349C">
        <w:rPr>
          <w:rFonts w:cs="Arial"/>
          <w:szCs w:val="20"/>
        </w:rPr>
        <w:t xml:space="preserve"> decrease in the sowing area, t</w:t>
      </w:r>
      <w:r w:rsidRPr="0059349C">
        <w:rPr>
          <w:rFonts w:cs="Arial"/>
          <w:szCs w:val="20"/>
        </w:rPr>
        <w:t>his year</w:t>
      </w:r>
      <w:r w:rsidR="00DC1F93" w:rsidRPr="0059349C">
        <w:t>’</w:t>
      </w:r>
      <w:r w:rsidRPr="0059349C">
        <w:rPr>
          <w:rFonts w:cs="Arial"/>
          <w:szCs w:val="20"/>
        </w:rPr>
        <w:t>s est</w:t>
      </w:r>
      <w:r w:rsidR="004A1B99" w:rsidRPr="0059349C">
        <w:rPr>
          <w:rFonts w:cs="Arial"/>
          <w:szCs w:val="20"/>
        </w:rPr>
        <w:t>imate of the rape production is</w:t>
      </w:r>
      <w:r w:rsidRPr="0059349C">
        <w:rPr>
          <w:rFonts w:cs="Arial"/>
          <w:szCs w:val="20"/>
        </w:rPr>
        <w:t xml:space="preserve"> </w:t>
      </w:r>
      <w:r w:rsidR="007C3F79" w:rsidRPr="0059349C">
        <w:rPr>
          <w:rFonts w:cs="Arial"/>
          <w:szCs w:val="20"/>
        </w:rPr>
        <w:t xml:space="preserve">thanks to </w:t>
      </w:r>
      <w:r w:rsidR="007C3F79" w:rsidRPr="0059349C">
        <w:rPr>
          <w:rFonts w:cs="Arial"/>
          <w:szCs w:val="20"/>
        </w:rPr>
        <w:lastRenderedPageBreak/>
        <w:t>favourable per hectare yield almost the same as t</w:t>
      </w:r>
      <w:r w:rsidRPr="0059349C">
        <w:rPr>
          <w:rFonts w:cs="Arial"/>
          <w:szCs w:val="20"/>
        </w:rPr>
        <w:t xml:space="preserve">he ten-year average (harvest </w:t>
      </w:r>
      <w:r w:rsidRPr="0059349C">
        <w:rPr>
          <w:szCs w:val="18"/>
        </w:rPr>
        <w:t>−0</w:t>
      </w:r>
      <w:r w:rsidRPr="0059349C">
        <w:rPr>
          <w:rFonts w:cs="Arial"/>
          <w:szCs w:val="20"/>
        </w:rPr>
        <w:t xml:space="preserve">.4%; the sowing area </w:t>
      </w:r>
      <w:r w:rsidRPr="0059349C">
        <w:rPr>
          <w:szCs w:val="18"/>
        </w:rPr>
        <w:t>−5.</w:t>
      </w:r>
      <w:r w:rsidRPr="0059349C">
        <w:rPr>
          <w:szCs w:val="20"/>
        </w:rPr>
        <w:t>5</w:t>
      </w:r>
      <w:r w:rsidRPr="0059349C">
        <w:rPr>
          <w:rFonts w:cs="Arial"/>
          <w:szCs w:val="20"/>
        </w:rPr>
        <w:t>%; the per hectare yield +5</w:t>
      </w:r>
      <w:r w:rsidRPr="0059349C">
        <w:rPr>
          <w:szCs w:val="20"/>
        </w:rPr>
        <w:t>.3</w:t>
      </w:r>
      <w:r w:rsidRPr="0059349C">
        <w:rPr>
          <w:szCs w:val="18"/>
        </w:rPr>
        <w:t>%).</w:t>
      </w:r>
      <w:r w:rsidRPr="0076646B">
        <w:rPr>
          <w:szCs w:val="18"/>
        </w:rPr>
        <w:t xml:space="preserve"> </w:t>
      </w:r>
    </w:p>
    <w:p w:rsidR="00DC1F93" w:rsidRPr="0076646B" w:rsidRDefault="00DC1F93" w:rsidP="00C6273A">
      <w:pPr>
        <w:rPr>
          <w:rFonts w:cs="Arial"/>
          <w:szCs w:val="20"/>
        </w:rPr>
      </w:pPr>
    </w:p>
    <w:p w:rsidR="00EC10D9" w:rsidRPr="0076646B" w:rsidRDefault="006309B9" w:rsidP="00C6273A">
      <w:pPr>
        <w:rPr>
          <w:rFonts w:cs="Arial"/>
          <w:szCs w:val="20"/>
        </w:rPr>
      </w:pPr>
      <w:r w:rsidRPr="0076646B">
        <w:rPr>
          <w:rFonts w:cs="Arial"/>
          <w:szCs w:val="20"/>
        </w:rPr>
        <w:t xml:space="preserve">The estimated harvest of poppy </w:t>
      </w:r>
      <w:r w:rsidR="0073251C" w:rsidRPr="0076646B">
        <w:rPr>
          <w:rFonts w:cs="Arial"/>
          <w:szCs w:val="20"/>
        </w:rPr>
        <w:t>of</w:t>
      </w:r>
      <w:r w:rsidRPr="0076646B">
        <w:rPr>
          <w:rFonts w:cs="Arial"/>
          <w:szCs w:val="20"/>
        </w:rPr>
        <w:t xml:space="preserve"> 29 thous. tonnes is</w:t>
      </w:r>
      <w:r w:rsidR="00DC1F93" w:rsidRPr="0076646B">
        <w:rPr>
          <w:rFonts w:cs="Arial"/>
          <w:szCs w:val="20"/>
        </w:rPr>
        <w:t xml:space="preserve"> almost</w:t>
      </w:r>
      <w:r w:rsidRPr="0076646B">
        <w:rPr>
          <w:rFonts w:cs="Arial"/>
          <w:szCs w:val="20"/>
        </w:rPr>
        <w:t xml:space="preserve"> by </w:t>
      </w:r>
      <w:r w:rsidR="00DC1F93" w:rsidRPr="0076646B">
        <w:rPr>
          <w:rFonts w:cs="Arial"/>
          <w:szCs w:val="20"/>
        </w:rPr>
        <w:t>a fourth</w:t>
      </w:r>
      <w:r w:rsidRPr="0076646B">
        <w:rPr>
          <w:rFonts w:cs="Arial"/>
          <w:szCs w:val="20"/>
        </w:rPr>
        <w:t xml:space="preserve"> higher</w:t>
      </w:r>
      <w:r w:rsidR="00DC1F93" w:rsidRPr="0076646B">
        <w:rPr>
          <w:rFonts w:cs="Arial"/>
          <w:szCs w:val="20"/>
        </w:rPr>
        <w:t xml:space="preserve"> (+24.2%)</w:t>
      </w:r>
      <w:r w:rsidRPr="0076646B">
        <w:rPr>
          <w:rFonts w:cs="Arial"/>
          <w:szCs w:val="20"/>
        </w:rPr>
        <w:t>. Th</w:t>
      </w:r>
      <w:r w:rsidR="00DC1F93" w:rsidRPr="0076646B">
        <w:rPr>
          <w:rFonts w:cs="Arial"/>
          <w:szCs w:val="20"/>
        </w:rPr>
        <w:t xml:space="preserve">e </w:t>
      </w:r>
      <w:r w:rsidR="00EC10D9" w:rsidRPr="0076646B">
        <w:rPr>
          <w:rFonts w:cs="Arial"/>
          <w:szCs w:val="20"/>
        </w:rPr>
        <w:t xml:space="preserve">increase is </w:t>
      </w:r>
      <w:r w:rsidR="00EE00AD" w:rsidRPr="0076646B">
        <w:rPr>
          <w:rFonts w:cs="Arial"/>
          <w:szCs w:val="20"/>
        </w:rPr>
        <w:t>contributed</w:t>
      </w:r>
      <w:r w:rsidRPr="0076646B">
        <w:rPr>
          <w:rFonts w:cs="Arial"/>
          <w:szCs w:val="20"/>
        </w:rPr>
        <w:t xml:space="preserve"> to</w:t>
      </w:r>
      <w:r w:rsidR="00EE00AD" w:rsidRPr="0076646B">
        <w:rPr>
          <w:rFonts w:cs="Arial"/>
          <w:szCs w:val="20"/>
        </w:rPr>
        <w:t xml:space="preserve"> by</w:t>
      </w:r>
      <w:r w:rsidRPr="0076646B">
        <w:rPr>
          <w:rFonts w:cs="Arial"/>
          <w:szCs w:val="20"/>
        </w:rPr>
        <w:t xml:space="preserve"> both </w:t>
      </w:r>
      <w:r w:rsidR="00EC10D9" w:rsidRPr="0076646B">
        <w:rPr>
          <w:rFonts w:cs="Arial"/>
          <w:szCs w:val="20"/>
        </w:rPr>
        <w:t xml:space="preserve">a higher per hectare yield of 0.73 t/ha (+10.6%) and </w:t>
      </w:r>
      <w:r w:rsidRPr="0076646B">
        <w:rPr>
          <w:rFonts w:cs="Arial"/>
          <w:szCs w:val="20"/>
        </w:rPr>
        <w:t>an increase in the sowing area to 40 thous. ha</w:t>
      </w:r>
      <w:r w:rsidR="00EC10D9" w:rsidRPr="0076646B">
        <w:rPr>
          <w:rFonts w:cs="Arial"/>
          <w:szCs w:val="20"/>
        </w:rPr>
        <w:t xml:space="preserve"> (+12.5%)</w:t>
      </w:r>
      <w:r w:rsidRPr="0076646B">
        <w:rPr>
          <w:rFonts w:cs="Arial"/>
          <w:szCs w:val="20"/>
        </w:rPr>
        <w:t>.</w:t>
      </w:r>
      <w:r w:rsidR="00EC10D9" w:rsidRPr="0076646B">
        <w:rPr>
          <w:rFonts w:cs="Arial"/>
          <w:szCs w:val="20"/>
        </w:rPr>
        <w:t xml:space="preserve"> </w:t>
      </w:r>
      <w:r w:rsidR="001A6720" w:rsidRPr="0076646B">
        <w:rPr>
          <w:rFonts w:cs="Arial"/>
          <w:szCs w:val="20"/>
        </w:rPr>
        <w:t xml:space="preserve">The </w:t>
      </w:r>
      <w:r w:rsidR="001516CA">
        <w:rPr>
          <w:rFonts w:cs="Arial"/>
          <w:szCs w:val="20"/>
        </w:rPr>
        <w:t>estimated</w:t>
      </w:r>
      <w:r w:rsidR="001A6720" w:rsidRPr="0076646B">
        <w:rPr>
          <w:rFonts w:cs="Arial"/>
          <w:szCs w:val="20"/>
        </w:rPr>
        <w:t xml:space="preserve"> poppy harvest is also significantly higher than the average of harvests for the last ten years (+36.6%). </w:t>
      </w:r>
    </w:p>
    <w:p w:rsidR="007C563C" w:rsidRPr="0076646B" w:rsidRDefault="007C563C" w:rsidP="0039026D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951174" w:rsidRPr="0076646B" w:rsidRDefault="00A53A7D" w:rsidP="00951174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76646B">
        <w:rPr>
          <w:i w:val="0"/>
          <w:sz w:val="20"/>
          <w:szCs w:val="20"/>
          <w:lang w:val="en-GB"/>
        </w:rPr>
        <w:t>The estimated production of sunflower</w:t>
      </w:r>
      <w:r w:rsidR="00951174" w:rsidRPr="0076646B">
        <w:rPr>
          <w:i w:val="0"/>
          <w:sz w:val="20"/>
          <w:szCs w:val="20"/>
          <w:lang w:val="en-GB"/>
        </w:rPr>
        <w:t xml:space="preserve"> for seed</w:t>
      </w:r>
      <w:r w:rsidRPr="0076646B">
        <w:rPr>
          <w:i w:val="0"/>
          <w:sz w:val="20"/>
          <w:szCs w:val="20"/>
          <w:lang w:val="en-GB"/>
        </w:rPr>
        <w:t xml:space="preserve"> </w:t>
      </w:r>
      <w:r w:rsidR="00951174" w:rsidRPr="0076646B">
        <w:rPr>
          <w:i w:val="0"/>
          <w:sz w:val="20"/>
          <w:szCs w:val="20"/>
          <w:lang w:val="en-GB"/>
        </w:rPr>
        <w:t>of</w:t>
      </w:r>
      <w:r w:rsidRPr="0076646B">
        <w:rPr>
          <w:i w:val="0"/>
          <w:sz w:val="20"/>
          <w:szCs w:val="20"/>
          <w:lang w:val="en-GB"/>
        </w:rPr>
        <w:t xml:space="preserve"> </w:t>
      </w:r>
      <w:r w:rsidR="00951174" w:rsidRPr="0076646B">
        <w:rPr>
          <w:i w:val="0"/>
          <w:sz w:val="20"/>
          <w:szCs w:val="20"/>
          <w:lang w:val="en-GB"/>
        </w:rPr>
        <w:t>30</w:t>
      </w:r>
      <w:r w:rsidRPr="0076646B">
        <w:rPr>
          <w:i w:val="0"/>
          <w:sz w:val="20"/>
          <w:szCs w:val="20"/>
          <w:lang w:val="en-GB"/>
        </w:rPr>
        <w:t> thousand tonnes is by</w:t>
      </w:r>
      <w:r w:rsidR="00951174" w:rsidRPr="0076646B">
        <w:rPr>
          <w:i w:val="0"/>
          <w:sz w:val="20"/>
          <w:szCs w:val="20"/>
          <w:lang w:val="en-GB"/>
        </w:rPr>
        <w:t xml:space="preserve"> 4.5% higher thanks to an increase of the per hectare yield to 2.67 t/ha (+9.4%), while the sowing area decreased to 11 thousand hectares (</w:t>
      </w:r>
      <w:r w:rsidR="00951174" w:rsidRPr="0076646B">
        <w:rPr>
          <w:i w:val="0"/>
          <w:szCs w:val="18"/>
          <w:lang w:val="en-GB"/>
        </w:rPr>
        <w:t>−</w:t>
      </w:r>
      <w:r w:rsidR="00951174" w:rsidRPr="0076646B">
        <w:rPr>
          <w:i w:val="0"/>
          <w:sz w:val="20"/>
          <w:szCs w:val="20"/>
          <w:lang w:val="en-GB"/>
        </w:rPr>
        <w:t xml:space="preserve">4.7%). </w:t>
      </w:r>
      <w:r w:rsidRPr="0076646B">
        <w:rPr>
          <w:i w:val="0"/>
          <w:sz w:val="20"/>
          <w:szCs w:val="20"/>
          <w:lang w:val="en-GB"/>
        </w:rPr>
        <w:t xml:space="preserve">The estimated sunflower for seed production is </w:t>
      </w:r>
      <w:r w:rsidR="00951174" w:rsidRPr="0076646B">
        <w:rPr>
          <w:i w:val="0"/>
          <w:sz w:val="20"/>
          <w:szCs w:val="20"/>
          <w:lang w:val="en-GB"/>
        </w:rPr>
        <w:t>markedly</w:t>
      </w:r>
      <w:r w:rsidRPr="0076646B">
        <w:rPr>
          <w:i w:val="0"/>
          <w:sz w:val="20"/>
          <w:szCs w:val="20"/>
          <w:lang w:val="en-GB"/>
        </w:rPr>
        <w:t xml:space="preserve"> lower </w:t>
      </w:r>
      <w:r w:rsidR="00951174" w:rsidRPr="0076646B">
        <w:rPr>
          <w:i w:val="0"/>
          <w:sz w:val="20"/>
          <w:szCs w:val="20"/>
          <w:lang w:val="en-GB"/>
        </w:rPr>
        <w:t>when</w:t>
      </w:r>
      <w:r w:rsidRPr="0076646B">
        <w:rPr>
          <w:i w:val="0"/>
          <w:sz w:val="20"/>
          <w:szCs w:val="20"/>
          <w:lang w:val="en-GB"/>
        </w:rPr>
        <w:t xml:space="preserve"> compared to</w:t>
      </w:r>
      <w:r w:rsidR="00951174" w:rsidRPr="0076646B">
        <w:rPr>
          <w:i w:val="0"/>
          <w:sz w:val="20"/>
          <w:szCs w:val="20"/>
          <w:lang w:val="en-GB"/>
        </w:rPr>
        <w:t xml:space="preserve"> the production average for</w:t>
      </w:r>
      <w:r w:rsidRPr="0076646B">
        <w:rPr>
          <w:i w:val="0"/>
          <w:sz w:val="20"/>
          <w:szCs w:val="20"/>
          <w:lang w:val="en-GB"/>
        </w:rPr>
        <w:t xml:space="preserve"> the</w:t>
      </w:r>
      <w:r w:rsidR="00951174" w:rsidRPr="0076646B">
        <w:rPr>
          <w:i w:val="0"/>
          <w:sz w:val="20"/>
          <w:szCs w:val="20"/>
          <w:lang w:val="en-GB"/>
        </w:rPr>
        <w:t xml:space="preserve"> last</w:t>
      </w:r>
      <w:r w:rsidRPr="0076646B">
        <w:rPr>
          <w:i w:val="0"/>
          <w:sz w:val="20"/>
          <w:szCs w:val="20"/>
          <w:lang w:val="en-GB"/>
        </w:rPr>
        <w:t xml:space="preserve"> </w:t>
      </w:r>
      <w:r w:rsidR="00951174" w:rsidRPr="0076646B">
        <w:rPr>
          <w:i w:val="0"/>
          <w:sz w:val="20"/>
          <w:szCs w:val="20"/>
          <w:lang w:val="en-GB"/>
        </w:rPr>
        <w:t xml:space="preserve">ten </w:t>
      </w:r>
      <w:r w:rsidRPr="0076646B">
        <w:rPr>
          <w:i w:val="0"/>
          <w:sz w:val="20"/>
          <w:szCs w:val="20"/>
          <w:lang w:val="en-GB"/>
        </w:rPr>
        <w:t>year</w:t>
      </w:r>
      <w:r w:rsidR="00951174" w:rsidRPr="0076646B">
        <w:rPr>
          <w:i w:val="0"/>
          <w:sz w:val="20"/>
          <w:szCs w:val="20"/>
          <w:lang w:val="en-GB"/>
        </w:rPr>
        <w:t xml:space="preserve">s due to a significant decrease in the sowing area (production </w:t>
      </w:r>
      <w:r w:rsidR="00951174" w:rsidRPr="0076646B">
        <w:rPr>
          <w:i w:val="0"/>
          <w:szCs w:val="18"/>
          <w:lang w:val="en-GB"/>
        </w:rPr>
        <w:t>−</w:t>
      </w:r>
      <w:r w:rsidR="00951174" w:rsidRPr="0076646B">
        <w:rPr>
          <w:i w:val="0"/>
          <w:sz w:val="20"/>
          <w:szCs w:val="20"/>
          <w:lang w:val="en-GB"/>
        </w:rPr>
        <w:t xml:space="preserve">37.3%; </w:t>
      </w:r>
      <w:r w:rsidR="00892B8A">
        <w:rPr>
          <w:i w:val="0"/>
          <w:sz w:val="20"/>
          <w:szCs w:val="20"/>
          <w:lang w:val="en-GB"/>
        </w:rPr>
        <w:t xml:space="preserve">the </w:t>
      </w:r>
      <w:r w:rsidR="00951174" w:rsidRPr="0076646B">
        <w:rPr>
          <w:i w:val="0"/>
          <w:sz w:val="20"/>
          <w:szCs w:val="20"/>
          <w:lang w:val="en-GB"/>
        </w:rPr>
        <w:t xml:space="preserve">sowing area </w:t>
      </w:r>
      <w:r w:rsidR="00951174" w:rsidRPr="0076646B">
        <w:rPr>
          <w:i w:val="0"/>
          <w:szCs w:val="18"/>
          <w:lang w:val="en-GB"/>
        </w:rPr>
        <w:t>−</w:t>
      </w:r>
      <w:r w:rsidR="00951174" w:rsidRPr="0076646B">
        <w:rPr>
          <w:i w:val="0"/>
          <w:sz w:val="20"/>
          <w:szCs w:val="20"/>
          <w:lang w:val="en-GB"/>
        </w:rPr>
        <w:t>45.5%; the per hectare yield +14.0%).</w:t>
      </w:r>
    </w:p>
    <w:p w:rsidR="00951174" w:rsidRPr="0076646B" w:rsidRDefault="00951174" w:rsidP="00A53A7D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A53A7D" w:rsidRPr="0076646B" w:rsidRDefault="00A53A7D" w:rsidP="00A53A7D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76646B">
        <w:rPr>
          <w:i w:val="0"/>
          <w:sz w:val="20"/>
          <w:szCs w:val="20"/>
          <w:lang w:val="en-GB"/>
        </w:rPr>
        <w:t xml:space="preserve">The production of grain peas of 90 thousand tonnes is by a third higher (+33.3%), y-o-y. Both a higher per hectare yield of 2.75 t/ha (+17.5%) as well as expansion of the sowing area to 33 thousand hectares (+13.3%) contribute to the y-o-y increase. </w:t>
      </w:r>
    </w:p>
    <w:p w:rsidR="0039026D" w:rsidRPr="0076646B" w:rsidRDefault="0039026D" w:rsidP="0039026D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C477F0" w:rsidRPr="0076646B" w:rsidRDefault="0060223A" w:rsidP="0039026D">
      <w:pPr>
        <w:pStyle w:val="Zkladntext"/>
        <w:spacing w:line="276" w:lineRule="auto"/>
        <w:rPr>
          <w:i w:val="0"/>
          <w:strike/>
          <w:sz w:val="20"/>
          <w:szCs w:val="20"/>
          <w:lang w:val="en-GB"/>
        </w:rPr>
      </w:pPr>
      <w:r w:rsidRPr="0076646B">
        <w:rPr>
          <w:i w:val="0"/>
          <w:sz w:val="20"/>
          <w:szCs w:val="20"/>
          <w:lang w:val="en-GB"/>
        </w:rPr>
        <w:t xml:space="preserve">Expected </w:t>
      </w:r>
      <w:r w:rsidR="00C477F0" w:rsidRPr="0076646B">
        <w:rPr>
          <w:i w:val="0"/>
          <w:sz w:val="20"/>
          <w:szCs w:val="20"/>
          <w:lang w:val="en-GB"/>
        </w:rPr>
        <w:t>green and silage maze</w:t>
      </w:r>
      <w:r w:rsidRPr="0076646B">
        <w:rPr>
          <w:i w:val="0"/>
          <w:sz w:val="20"/>
          <w:szCs w:val="20"/>
          <w:lang w:val="en-GB"/>
        </w:rPr>
        <w:t xml:space="preserve"> production of 8 876 thous. tonnes is by 7.7% higher, y-o-y, thanks to an increase in the per hectare yield to 37.81 t/ha (+6.6%) and also to expansion of its sowing area to 235 thous. ha (</w:t>
      </w:r>
      <w:r w:rsidR="006A7582" w:rsidRPr="0076646B">
        <w:rPr>
          <w:i w:val="0"/>
          <w:sz w:val="20"/>
          <w:szCs w:val="20"/>
          <w:lang w:val="en-GB"/>
        </w:rPr>
        <w:t>+1.0% compared to the previous year’s</w:t>
      </w:r>
      <w:r w:rsidRPr="0076646B">
        <w:rPr>
          <w:i w:val="0"/>
          <w:sz w:val="20"/>
          <w:szCs w:val="20"/>
          <w:lang w:val="en-GB"/>
        </w:rPr>
        <w:t xml:space="preserve"> </w:t>
      </w:r>
      <w:r w:rsidR="00F8149B">
        <w:rPr>
          <w:i w:val="0"/>
          <w:sz w:val="20"/>
          <w:szCs w:val="20"/>
          <w:lang w:val="en-GB"/>
        </w:rPr>
        <w:t>harvest</w:t>
      </w:r>
      <w:r w:rsidR="006A7582" w:rsidRPr="0076646B">
        <w:rPr>
          <w:i w:val="0"/>
          <w:sz w:val="20"/>
          <w:szCs w:val="20"/>
          <w:lang w:val="en-GB"/>
        </w:rPr>
        <w:t xml:space="preserve"> area).</w:t>
      </w:r>
      <w:r w:rsidR="00843A9A" w:rsidRPr="0076646B">
        <w:rPr>
          <w:i w:val="0"/>
          <w:sz w:val="20"/>
          <w:szCs w:val="20"/>
          <w:lang w:val="en-GB"/>
        </w:rPr>
        <w:t xml:space="preserve"> An increase in producti</w:t>
      </w:r>
      <w:r w:rsidR="00231E80">
        <w:rPr>
          <w:i w:val="0"/>
          <w:sz w:val="20"/>
          <w:szCs w:val="20"/>
          <w:lang w:val="en-GB"/>
        </w:rPr>
        <w:t>on is expected also for lucerne;</w:t>
      </w:r>
      <w:r w:rsidR="00843A9A" w:rsidRPr="0076646B">
        <w:rPr>
          <w:i w:val="0"/>
          <w:sz w:val="20"/>
          <w:szCs w:val="20"/>
          <w:lang w:val="en-GB"/>
        </w:rPr>
        <w:t xml:space="preserve"> 527 thous. tonnes</w:t>
      </w:r>
      <w:r w:rsidR="00231E80">
        <w:rPr>
          <w:i w:val="0"/>
          <w:sz w:val="20"/>
          <w:szCs w:val="20"/>
          <w:lang w:val="en-GB"/>
        </w:rPr>
        <w:t xml:space="preserve"> to be harvested</w:t>
      </w:r>
      <w:r w:rsidR="00843A9A" w:rsidRPr="0076646B">
        <w:rPr>
          <w:i w:val="0"/>
          <w:sz w:val="20"/>
          <w:szCs w:val="20"/>
          <w:lang w:val="en-GB"/>
        </w:rPr>
        <w:t xml:space="preserve"> (+4.8%). Expected harvest of red clover of 375 thous. tonnes is almost the same as in the previous year (</w:t>
      </w:r>
      <w:r w:rsidR="00843A9A" w:rsidRPr="0076646B">
        <w:rPr>
          <w:szCs w:val="18"/>
          <w:lang w:val="en-GB"/>
        </w:rPr>
        <w:t>−</w:t>
      </w:r>
      <w:r w:rsidR="00843A9A" w:rsidRPr="0076646B">
        <w:rPr>
          <w:i w:val="0"/>
          <w:sz w:val="20"/>
          <w:szCs w:val="20"/>
          <w:lang w:val="en-GB"/>
        </w:rPr>
        <w:t>0.2%).</w:t>
      </w:r>
      <w:r w:rsidR="006A7582" w:rsidRPr="0076646B">
        <w:rPr>
          <w:i w:val="0"/>
          <w:sz w:val="20"/>
          <w:szCs w:val="20"/>
          <w:lang w:val="en-GB"/>
        </w:rPr>
        <w:t xml:space="preserve"> </w:t>
      </w:r>
    </w:p>
    <w:p w:rsidR="006309B9" w:rsidRPr="0076646B" w:rsidRDefault="006309B9" w:rsidP="00C6273A">
      <w:pPr>
        <w:rPr>
          <w:rFonts w:cs="Arial"/>
        </w:rPr>
      </w:pPr>
    </w:p>
    <w:p w:rsidR="00325F4B" w:rsidRPr="00524BB5" w:rsidRDefault="00325F4B" w:rsidP="00C6273A">
      <w:pPr>
        <w:rPr>
          <w:rFonts w:cs="Arial"/>
          <w:szCs w:val="20"/>
        </w:rPr>
      </w:pPr>
      <w:r w:rsidRPr="0076646B">
        <w:rPr>
          <w:rFonts w:cs="Arial"/>
          <w:szCs w:val="20"/>
        </w:rPr>
        <w:t>More detailed information</w:t>
      </w:r>
      <w:r w:rsidR="00D9726C" w:rsidRPr="0076646B">
        <w:rPr>
          <w:rFonts w:cs="Arial"/>
          <w:szCs w:val="20"/>
        </w:rPr>
        <w:t xml:space="preserve"> </w:t>
      </w:r>
      <w:r w:rsidR="0015203A" w:rsidRPr="0076646B">
        <w:rPr>
          <w:rFonts w:cs="Arial"/>
          <w:szCs w:val="20"/>
        </w:rPr>
        <w:t>also about</w:t>
      </w:r>
      <w:r w:rsidRPr="0076646B">
        <w:rPr>
          <w:rFonts w:cs="Arial"/>
          <w:szCs w:val="20"/>
        </w:rPr>
        <w:t xml:space="preserve"> estimated per hectare yields and the production of</w:t>
      </w:r>
      <w:r w:rsidR="00354CC7" w:rsidRPr="0076646B">
        <w:rPr>
          <w:rFonts w:cs="Arial"/>
          <w:szCs w:val="20"/>
        </w:rPr>
        <w:t xml:space="preserve"> </w:t>
      </w:r>
      <w:r w:rsidR="00594DD3" w:rsidRPr="0076646B">
        <w:rPr>
          <w:rFonts w:cs="Arial"/>
          <w:szCs w:val="20"/>
        </w:rPr>
        <w:t>selected varieties of fruit</w:t>
      </w:r>
      <w:r w:rsidR="004B5060">
        <w:rPr>
          <w:rFonts w:cs="Arial"/>
          <w:szCs w:val="20"/>
        </w:rPr>
        <w:t>s</w:t>
      </w:r>
      <w:r w:rsidRPr="0076646B">
        <w:rPr>
          <w:rFonts w:cs="Arial"/>
          <w:szCs w:val="20"/>
        </w:rPr>
        <w:t xml:space="preserve"> and vegetable</w:t>
      </w:r>
      <w:r w:rsidR="0015203A" w:rsidRPr="0076646B">
        <w:rPr>
          <w:rFonts w:cs="Arial"/>
          <w:szCs w:val="20"/>
        </w:rPr>
        <w:t>s</w:t>
      </w:r>
      <w:r w:rsidRPr="0076646B">
        <w:rPr>
          <w:rFonts w:cs="Arial"/>
          <w:szCs w:val="20"/>
        </w:rPr>
        <w:t xml:space="preserve"> in the Czech Republic as a whole and broken down by Region are given in the related publication: </w:t>
      </w:r>
      <w:r w:rsidR="00231E80">
        <w:rPr>
          <w:rFonts w:cs="Arial"/>
          <w:szCs w:val="20"/>
        </w:rPr>
        <w:t>“</w:t>
      </w:r>
      <w:r w:rsidRPr="0076646B">
        <w:rPr>
          <w:rFonts w:cs="Arial"/>
          <w:szCs w:val="20"/>
        </w:rPr>
        <w:t xml:space="preserve">Harvest Estimates – Operative Report as at 15 </w:t>
      </w:r>
      <w:r w:rsidR="00D91011" w:rsidRPr="0076646B">
        <w:rPr>
          <w:rFonts w:cs="Arial"/>
          <w:szCs w:val="20"/>
        </w:rPr>
        <w:t>September</w:t>
      </w:r>
      <w:r w:rsidRPr="0076646B">
        <w:rPr>
          <w:rFonts w:cs="Arial"/>
          <w:szCs w:val="20"/>
        </w:rPr>
        <w:t xml:space="preserve"> 2020</w:t>
      </w:r>
      <w:r w:rsidR="00231E80">
        <w:rPr>
          <w:rFonts w:cs="Arial"/>
          <w:szCs w:val="20"/>
        </w:rPr>
        <w:t>”</w:t>
      </w:r>
      <w:r w:rsidRPr="0076646B">
        <w:rPr>
          <w:rFonts w:cs="Arial"/>
          <w:szCs w:val="20"/>
        </w:rPr>
        <w:t>.</w:t>
      </w:r>
    </w:p>
    <w:p w:rsidR="00325F4B" w:rsidRPr="00C41CD9" w:rsidRDefault="00325F4B" w:rsidP="00C6273A">
      <w:pPr>
        <w:rPr>
          <w:rFonts w:cs="Arial"/>
          <w:szCs w:val="20"/>
        </w:rPr>
      </w:pPr>
    </w:p>
    <w:p w:rsidR="00492B33" w:rsidRPr="00C41CD9" w:rsidRDefault="00C6273A" w:rsidP="00492B33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C41CD9">
        <w:rPr>
          <w:rFonts w:cs="Arial"/>
          <w:i/>
          <w:spacing w:val="-2"/>
          <w:lang w:val="en-GB"/>
        </w:rPr>
        <w:t>Notes:</w:t>
      </w:r>
    </w:p>
    <w:p w:rsidR="00492B33" w:rsidRPr="00C41CD9" w:rsidRDefault="00492B33" w:rsidP="00C741E2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:rsidR="007361EA" w:rsidRPr="00C41CD9" w:rsidRDefault="00C6273A" w:rsidP="00C741E2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C41CD9">
        <w:rPr>
          <w:rFonts w:cs="Arial"/>
          <w:iCs/>
          <w:lang w:val="en-GB"/>
        </w:rPr>
        <w:t>Responsible head at the CZSO:</w:t>
      </w:r>
      <w:r w:rsidRPr="00C41CD9">
        <w:rPr>
          <w:rFonts w:cs="Arial"/>
          <w:iCs/>
          <w:lang w:val="en-GB"/>
        </w:rPr>
        <w:tab/>
      </w:r>
      <w:r w:rsidR="00C741E2" w:rsidRPr="00C41CD9">
        <w:rPr>
          <w:rFonts w:cs="Arial"/>
          <w:iCs/>
          <w:lang w:val="en-GB"/>
        </w:rPr>
        <w:t xml:space="preserve">Radek Matějka, </w:t>
      </w:r>
      <w:r w:rsidR="00E538F4" w:rsidRPr="00C41CD9">
        <w:rPr>
          <w:rFonts w:cs="Arial"/>
          <w:iCs/>
          <w:lang w:val="en-GB"/>
        </w:rPr>
        <w:t>Director of the Agricultural and Forestry, Industrial, Construction, and Energy Statistics Department</w:t>
      </w:r>
      <w:r w:rsidR="00C741E2" w:rsidRPr="00C41CD9">
        <w:rPr>
          <w:rFonts w:cs="Arial"/>
          <w:iCs/>
          <w:lang w:val="en-GB"/>
        </w:rPr>
        <w:t>,</w:t>
      </w:r>
      <w:r w:rsidR="00535F2E" w:rsidRPr="00C41CD9">
        <w:rPr>
          <w:rFonts w:cs="Arial"/>
          <w:iCs/>
          <w:lang w:val="en-GB"/>
        </w:rPr>
        <w:t xml:space="preserve"> </w:t>
      </w:r>
    </w:p>
    <w:p w:rsidR="00C6273A" w:rsidRPr="005773EF" w:rsidRDefault="00535F2E" w:rsidP="007361EA">
      <w:pPr>
        <w:pStyle w:val="Poznamkytexty"/>
        <w:spacing w:line="240" w:lineRule="auto"/>
        <w:ind w:left="2694"/>
        <w:rPr>
          <w:rFonts w:cs="Arial"/>
          <w:iCs/>
          <w:color w:val="auto"/>
          <w:lang w:val="en-GB"/>
        </w:rPr>
      </w:pPr>
      <w:r w:rsidRPr="00C41CD9">
        <w:rPr>
          <w:rFonts w:cs="Arial"/>
          <w:iCs/>
          <w:lang w:val="en-GB"/>
        </w:rPr>
        <w:t>phone number</w:t>
      </w:r>
      <w:r w:rsidR="00C741E2" w:rsidRPr="00C41CD9">
        <w:rPr>
          <w:rFonts w:cs="Arial"/>
          <w:iCs/>
          <w:lang w:val="en-GB"/>
        </w:rPr>
        <w:t xml:space="preserve"> (+</w:t>
      </w:r>
      <w:r w:rsidR="00C741E2" w:rsidRPr="005773EF">
        <w:rPr>
          <w:rFonts w:cs="Arial"/>
          <w:iCs/>
          <w:color w:val="auto"/>
          <w:lang w:val="en-GB"/>
        </w:rPr>
        <w:t>420) 736 168 543</w:t>
      </w:r>
      <w:r w:rsidR="00C6273A" w:rsidRPr="005773EF">
        <w:rPr>
          <w:rFonts w:cs="Arial"/>
          <w:iCs/>
          <w:color w:val="auto"/>
          <w:lang w:val="en-GB"/>
        </w:rPr>
        <w:t xml:space="preserve">, e-mail: </w:t>
      </w:r>
      <w:r w:rsidR="00C741E2" w:rsidRPr="005773EF">
        <w:rPr>
          <w:rStyle w:val="Hypertextovodkaz"/>
          <w:color w:val="auto"/>
          <w:lang w:val="en-GB"/>
        </w:rPr>
        <w:t>radek.matejka@czso.cz</w:t>
      </w:r>
      <w:r w:rsidR="00C6273A" w:rsidRPr="005773EF">
        <w:rPr>
          <w:rFonts w:cs="Arial"/>
          <w:iCs/>
          <w:color w:val="auto"/>
          <w:lang w:val="en-GB"/>
        </w:rPr>
        <w:t xml:space="preserve"> </w:t>
      </w:r>
    </w:p>
    <w:p w:rsidR="00C6273A" w:rsidRPr="001F62A1" w:rsidRDefault="00C6273A" w:rsidP="001F62A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5773EF">
        <w:rPr>
          <w:rFonts w:cs="Arial"/>
          <w:iCs/>
          <w:color w:val="auto"/>
          <w:lang w:val="en-GB"/>
        </w:rPr>
        <w:t xml:space="preserve">Contact person: </w:t>
      </w:r>
      <w:r w:rsidRPr="005773EF">
        <w:rPr>
          <w:rFonts w:cs="Arial"/>
          <w:iCs/>
          <w:color w:val="auto"/>
          <w:lang w:val="en-GB"/>
        </w:rPr>
        <w:tab/>
      </w:r>
      <w:r w:rsidR="001F62A1" w:rsidRPr="005773EF">
        <w:rPr>
          <w:rFonts w:cs="Arial"/>
          <w:iCs/>
          <w:color w:val="auto"/>
          <w:lang w:val="en-GB"/>
        </w:rPr>
        <w:t xml:space="preserve">Renata Vodičková, Head of the Agricultural and Forestry Statistics Unit, phone number (+420) </w:t>
      </w:r>
      <w:r w:rsidR="001F62A1" w:rsidRPr="005773EF">
        <w:rPr>
          <w:color w:val="auto"/>
        </w:rPr>
        <w:t>703 824 173</w:t>
      </w:r>
      <w:r w:rsidR="001F62A1" w:rsidRPr="005773EF">
        <w:rPr>
          <w:rFonts w:cs="Arial"/>
          <w:iCs/>
          <w:color w:val="auto"/>
          <w:lang w:val="en-GB"/>
        </w:rPr>
        <w:t>,</w:t>
      </w:r>
      <w:r w:rsidR="001F62A1" w:rsidRPr="007D0365">
        <w:rPr>
          <w:rFonts w:cs="Arial"/>
          <w:iCs/>
          <w:lang w:val="en-GB"/>
        </w:rPr>
        <w:t xml:space="preserve"> e-mail: </w:t>
      </w:r>
      <w:hyperlink r:id="rId7" w:history="1">
        <w:r w:rsidR="001F62A1" w:rsidRPr="007D0365">
          <w:rPr>
            <w:rStyle w:val="Hypertextovodkaz"/>
            <w:lang w:val="en-GB"/>
          </w:rPr>
          <w:t>renata.vodickova@czso.cz</w:t>
        </w:r>
      </w:hyperlink>
      <w:r w:rsidRPr="001F62A1">
        <w:rPr>
          <w:rFonts w:cs="Arial"/>
          <w:iCs/>
          <w:lang w:val="en-GB"/>
        </w:rPr>
        <w:t xml:space="preserve"> </w:t>
      </w:r>
    </w:p>
    <w:p w:rsidR="00C6273A" w:rsidRPr="00C41CD9" w:rsidRDefault="00C6273A" w:rsidP="00C6273A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C41CD9">
        <w:rPr>
          <w:rFonts w:cs="Arial"/>
          <w:iCs/>
          <w:lang w:val="en-GB"/>
        </w:rPr>
        <w:t xml:space="preserve">Data source: </w:t>
      </w:r>
      <w:r w:rsidRPr="00C41CD9">
        <w:rPr>
          <w:rFonts w:cs="Arial"/>
          <w:iCs/>
          <w:lang w:val="en-GB"/>
        </w:rPr>
        <w:tab/>
      </w:r>
      <w:r w:rsidR="00591FA1" w:rsidRPr="00C41CD9">
        <w:rPr>
          <w:rFonts w:cs="Arial"/>
          <w:iCs/>
          <w:lang w:val="en-GB"/>
        </w:rPr>
        <w:t>s</w:t>
      </w:r>
      <w:r w:rsidRPr="00C41CD9">
        <w:rPr>
          <w:rFonts w:cs="Arial"/>
          <w:iCs/>
          <w:lang w:val="en-GB"/>
        </w:rPr>
        <w:t xml:space="preserve">tatistical </w:t>
      </w:r>
      <w:r w:rsidRPr="00C41CD9">
        <w:rPr>
          <w:iCs/>
          <w:lang w:val="en-GB"/>
        </w:rPr>
        <w:t xml:space="preserve">survey </w:t>
      </w:r>
      <w:r w:rsidR="001A0527" w:rsidRPr="00C41CD9">
        <w:rPr>
          <w:iCs/>
          <w:lang w:val="en-GB"/>
        </w:rPr>
        <w:t>of</w:t>
      </w:r>
      <w:r w:rsidRPr="00C41CD9">
        <w:rPr>
          <w:iCs/>
          <w:lang w:val="en-GB"/>
        </w:rPr>
        <w:t xml:space="preserve"> Harvest Estimates</w:t>
      </w:r>
      <w:r w:rsidR="001A0527" w:rsidRPr="00C41CD9">
        <w:rPr>
          <w:iCs/>
          <w:lang w:val="en-GB"/>
        </w:rPr>
        <w:t xml:space="preserve"> of Crops</w:t>
      </w:r>
      <w:r w:rsidRPr="00C41CD9">
        <w:rPr>
          <w:iCs/>
          <w:lang w:val="en-GB"/>
        </w:rPr>
        <w:t xml:space="preserve"> </w:t>
      </w:r>
      <w:r w:rsidRPr="00C41CD9">
        <w:rPr>
          <w:rFonts w:cs="Arial"/>
          <w:iCs/>
          <w:lang w:val="en-GB"/>
        </w:rPr>
        <w:t>(</w:t>
      </w:r>
      <w:r w:rsidR="00110300">
        <w:rPr>
          <w:rFonts w:cs="Arial"/>
          <w:i w:val="0"/>
          <w:iCs/>
          <w:lang w:val="en-GB"/>
        </w:rPr>
        <w:t>Zem V9</w:t>
      </w:r>
      <w:r w:rsidRPr="00C41CD9">
        <w:rPr>
          <w:rFonts w:cs="Arial"/>
          <w:iCs/>
          <w:lang w:val="en-GB"/>
        </w:rPr>
        <w:t>) and</w:t>
      </w:r>
      <w:r w:rsidR="001A0527" w:rsidRPr="00C41CD9">
        <w:rPr>
          <w:rFonts w:cs="Arial"/>
          <w:iCs/>
          <w:lang w:val="en-GB"/>
        </w:rPr>
        <w:t xml:space="preserve"> questionnaire</w:t>
      </w:r>
      <w:r w:rsidRPr="00C41CD9">
        <w:rPr>
          <w:rFonts w:cs="Arial"/>
          <w:iCs/>
          <w:lang w:val="en-GB"/>
        </w:rPr>
        <w:t xml:space="preserve"> </w:t>
      </w:r>
      <w:r w:rsidR="001A0527" w:rsidRPr="00C41CD9">
        <w:rPr>
          <w:rFonts w:cs="Arial"/>
          <w:iCs/>
          <w:lang w:val="en-GB"/>
        </w:rPr>
        <w:t xml:space="preserve">on </w:t>
      </w:r>
      <w:r w:rsidRPr="00C41CD9">
        <w:rPr>
          <w:iCs/>
          <w:lang w:val="en-GB"/>
        </w:rPr>
        <w:t xml:space="preserve">Areas under Crops </w:t>
      </w:r>
      <w:r w:rsidRPr="00C41CD9">
        <w:rPr>
          <w:rFonts w:cs="Arial"/>
          <w:iCs/>
          <w:lang w:val="en-GB"/>
        </w:rPr>
        <w:t>(</w:t>
      </w:r>
      <w:r w:rsidRPr="00C41CD9">
        <w:rPr>
          <w:rFonts w:cs="Arial"/>
          <w:i w:val="0"/>
          <w:iCs/>
          <w:lang w:val="en-GB"/>
        </w:rPr>
        <w:t>Osev 3-01</w:t>
      </w:r>
      <w:r w:rsidRPr="00C41CD9">
        <w:rPr>
          <w:rFonts w:cs="Arial"/>
          <w:iCs/>
          <w:lang w:val="en-GB"/>
        </w:rPr>
        <w:t>)</w:t>
      </w:r>
    </w:p>
    <w:p w:rsidR="00C6273A" w:rsidRPr="00C41CD9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41CD9">
        <w:rPr>
          <w:rFonts w:cs="Arial"/>
          <w:iCs/>
          <w:lang w:val="en-GB"/>
        </w:rPr>
        <w:t>End o</w:t>
      </w:r>
      <w:r w:rsidR="00B374D0" w:rsidRPr="00C41CD9">
        <w:rPr>
          <w:rFonts w:cs="Arial"/>
          <w:iCs/>
          <w:lang w:val="en-GB"/>
        </w:rPr>
        <w:t xml:space="preserve">f data collection: </w:t>
      </w:r>
      <w:r w:rsidR="00B374D0" w:rsidRPr="00C41CD9">
        <w:rPr>
          <w:rFonts w:cs="Arial"/>
          <w:iCs/>
          <w:lang w:val="en-GB"/>
        </w:rPr>
        <w:tab/>
      </w:r>
      <w:r w:rsidR="00110300">
        <w:rPr>
          <w:rFonts w:cs="Arial"/>
          <w:iCs/>
          <w:lang w:val="en-GB"/>
        </w:rPr>
        <w:t>16</w:t>
      </w:r>
      <w:r w:rsidR="00123968" w:rsidRPr="00C41CD9">
        <w:rPr>
          <w:rFonts w:cs="Arial"/>
          <w:iCs/>
          <w:lang w:val="en-GB"/>
        </w:rPr>
        <w:t xml:space="preserve"> </w:t>
      </w:r>
      <w:r w:rsidR="00110300">
        <w:rPr>
          <w:rFonts w:cs="Arial"/>
          <w:iCs/>
          <w:lang w:val="en-GB"/>
        </w:rPr>
        <w:t>September</w:t>
      </w:r>
      <w:r w:rsidR="00B374D0" w:rsidRPr="00C41CD9">
        <w:rPr>
          <w:rFonts w:cs="Arial"/>
          <w:iCs/>
          <w:lang w:val="en-GB"/>
        </w:rPr>
        <w:t xml:space="preserve"> 2020</w:t>
      </w:r>
    </w:p>
    <w:p w:rsidR="00C6273A" w:rsidRPr="00C41CD9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41CD9">
        <w:rPr>
          <w:rFonts w:cs="Arial"/>
          <w:iCs/>
          <w:lang w:val="en-GB"/>
        </w:rPr>
        <w:t xml:space="preserve">End </w:t>
      </w:r>
      <w:r w:rsidR="00B374D0" w:rsidRPr="00C41CD9">
        <w:rPr>
          <w:rFonts w:cs="Arial"/>
          <w:iCs/>
          <w:lang w:val="en-GB"/>
        </w:rPr>
        <w:t xml:space="preserve">of data processing: </w:t>
      </w:r>
      <w:r w:rsidR="00B374D0" w:rsidRPr="00C41CD9">
        <w:rPr>
          <w:rFonts w:cs="Arial"/>
          <w:iCs/>
          <w:lang w:val="en-GB"/>
        </w:rPr>
        <w:tab/>
      </w:r>
      <w:r w:rsidR="00FC382F" w:rsidRPr="00C41CD9">
        <w:rPr>
          <w:rFonts w:cs="Arial"/>
          <w:iCs/>
          <w:lang w:val="en-GB"/>
        </w:rPr>
        <w:t>1</w:t>
      </w:r>
      <w:r w:rsidR="00110300">
        <w:rPr>
          <w:rFonts w:cs="Arial"/>
          <w:iCs/>
          <w:lang w:val="en-GB"/>
        </w:rPr>
        <w:t>4</w:t>
      </w:r>
      <w:r w:rsidR="00B374D0" w:rsidRPr="00C41CD9">
        <w:rPr>
          <w:rFonts w:cs="Arial"/>
          <w:iCs/>
          <w:lang w:val="en-GB"/>
        </w:rPr>
        <w:t xml:space="preserve"> </w:t>
      </w:r>
      <w:r w:rsidR="00110300">
        <w:rPr>
          <w:rFonts w:cs="Arial"/>
          <w:iCs/>
          <w:lang w:val="en-GB"/>
        </w:rPr>
        <w:t>October</w:t>
      </w:r>
      <w:r w:rsidR="00B374D0" w:rsidRPr="00C41CD9">
        <w:rPr>
          <w:rFonts w:cs="Arial"/>
          <w:iCs/>
          <w:lang w:val="en-GB"/>
        </w:rPr>
        <w:t xml:space="preserve"> 2020</w:t>
      </w:r>
    </w:p>
    <w:p w:rsidR="00C6273A" w:rsidRPr="00C41CD9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41CD9">
        <w:rPr>
          <w:rFonts w:cs="Arial"/>
          <w:iCs/>
          <w:lang w:val="en-GB"/>
        </w:rPr>
        <w:t xml:space="preserve">Related publications: </w:t>
      </w:r>
      <w:r w:rsidRPr="00C41CD9">
        <w:rPr>
          <w:rFonts w:cs="Arial"/>
          <w:iCs/>
          <w:lang w:val="en-GB"/>
        </w:rPr>
        <w:tab/>
        <w:t>Harvest Estimates – Ope</w:t>
      </w:r>
      <w:r w:rsidR="00B374D0" w:rsidRPr="00C41CD9">
        <w:rPr>
          <w:rFonts w:cs="Arial"/>
          <w:iCs/>
          <w:lang w:val="en-GB"/>
        </w:rPr>
        <w:t xml:space="preserve">rative Report as at </w:t>
      </w:r>
      <w:r w:rsidR="005A0FD3" w:rsidRPr="00C41CD9">
        <w:rPr>
          <w:rFonts w:cs="Arial"/>
          <w:iCs/>
          <w:lang w:val="en-GB"/>
        </w:rPr>
        <w:t xml:space="preserve">15 </w:t>
      </w:r>
      <w:r w:rsidR="00FB4D05">
        <w:rPr>
          <w:rFonts w:cs="Arial"/>
          <w:iCs/>
          <w:lang w:val="en-GB"/>
        </w:rPr>
        <w:t>September</w:t>
      </w:r>
      <w:r w:rsidR="00B374D0" w:rsidRPr="00C41CD9">
        <w:rPr>
          <w:rFonts w:cs="Arial"/>
          <w:iCs/>
          <w:lang w:val="en-GB"/>
        </w:rPr>
        <w:t xml:space="preserve"> 2020</w:t>
      </w:r>
    </w:p>
    <w:p w:rsidR="00C6273A" w:rsidRPr="00C41CD9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color w:val="auto"/>
          <w:u w:val="single"/>
          <w:lang w:val="en-GB" w:eastAsia="cs-CZ"/>
        </w:rPr>
      </w:pPr>
      <w:r w:rsidRPr="00C41CD9">
        <w:rPr>
          <w:rFonts w:cs="Arial"/>
          <w:iCs/>
          <w:lang w:val="en-GB"/>
        </w:rPr>
        <w:tab/>
      </w:r>
      <w:hyperlink r:id="rId8" w:history="1">
        <w:r w:rsidR="00C25C8D" w:rsidRPr="00062118">
          <w:rPr>
            <w:rStyle w:val="Hypertextovodkaz"/>
            <w:rFonts w:cs="Arial"/>
            <w:iCs/>
            <w:lang w:val="en-GB"/>
          </w:rPr>
          <w:t>https://www.czso.cz/csu/czso/harvest-estimates-operative-report-as-at-15-september-2020</w:t>
        </w:r>
      </w:hyperlink>
      <w:r w:rsidR="00C25C8D">
        <w:rPr>
          <w:rFonts w:cs="Arial"/>
          <w:iCs/>
          <w:lang w:val="en-GB"/>
        </w:rPr>
        <w:t xml:space="preserve"> </w:t>
      </w:r>
      <w:bookmarkStart w:id="0" w:name="_GoBack"/>
      <w:bookmarkEnd w:id="0"/>
    </w:p>
    <w:p w:rsidR="00C6273A" w:rsidRPr="00C41CD9" w:rsidRDefault="00C6273A" w:rsidP="00C6273A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C41CD9">
        <w:rPr>
          <w:rFonts w:cs="Arial"/>
          <w:iCs/>
          <w:lang w:val="en-GB"/>
        </w:rPr>
        <w:tab/>
      </w:r>
      <w:r w:rsidR="000A79F2" w:rsidRPr="00C41CD9">
        <w:rPr>
          <w:rFonts w:cs="Arial"/>
          <w:iCs/>
          <w:lang w:val="en-GB"/>
        </w:rPr>
        <w:t>Areas under Crops Survey – 2020</w:t>
      </w:r>
    </w:p>
    <w:p w:rsidR="00C6273A" w:rsidRPr="00C41CD9" w:rsidRDefault="00C6273A" w:rsidP="00C6273A">
      <w:pPr>
        <w:tabs>
          <w:tab w:val="left" w:pos="2694"/>
        </w:tabs>
        <w:autoSpaceDE w:val="0"/>
        <w:autoSpaceDN w:val="0"/>
        <w:adjustRightInd w:val="0"/>
        <w:spacing w:line="240" w:lineRule="auto"/>
        <w:ind w:left="2694" w:hanging="1974"/>
        <w:jc w:val="left"/>
        <w:rPr>
          <w:rFonts w:cs="Arial"/>
          <w:i/>
          <w:sz w:val="18"/>
          <w:szCs w:val="18"/>
          <w:u w:val="single"/>
          <w:lang w:eastAsia="cs-CZ"/>
        </w:rPr>
      </w:pPr>
      <w:r w:rsidRPr="00C41CD9">
        <w:rPr>
          <w:rFonts w:cs="Arial"/>
          <w:color w:val="FF0000"/>
          <w:sz w:val="18"/>
          <w:szCs w:val="18"/>
          <w:lang w:eastAsia="cs-CZ"/>
        </w:rPr>
        <w:tab/>
      </w:r>
      <w:r w:rsidR="000525B7" w:rsidRPr="00523C37">
        <w:rPr>
          <w:rStyle w:val="Hypertextovodkaz"/>
          <w:i/>
          <w:sz w:val="18"/>
          <w:szCs w:val="18"/>
          <w:lang w:val="cs-CZ"/>
        </w:rPr>
        <w:t>https://www.czso.cz/csu/czso/areas-under-crops-survey-as-at-31-may-2020</w:t>
      </w:r>
    </w:p>
    <w:p w:rsidR="00111603" w:rsidRPr="00C41CD9" w:rsidRDefault="00C6273A" w:rsidP="00C6273A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C41CD9">
        <w:rPr>
          <w:rFonts w:cs="Arial"/>
          <w:i/>
          <w:iCs/>
          <w:sz w:val="18"/>
          <w:szCs w:val="18"/>
        </w:rPr>
        <w:lastRenderedPageBreak/>
        <w:t>Update procedure</w:t>
      </w:r>
      <w:r w:rsidR="009A50A7" w:rsidRPr="00C41CD9">
        <w:rPr>
          <w:rFonts w:cs="Arial"/>
          <w:i/>
          <w:iCs/>
          <w:sz w:val="18"/>
          <w:szCs w:val="18"/>
        </w:rPr>
        <w:t xml:space="preserve">: </w:t>
      </w:r>
      <w:r w:rsidR="009A50A7" w:rsidRPr="00C41CD9">
        <w:rPr>
          <w:rFonts w:cs="Arial"/>
          <w:i/>
          <w:iCs/>
          <w:sz w:val="18"/>
          <w:szCs w:val="18"/>
        </w:rPr>
        <w:tab/>
      </w:r>
      <w:r w:rsidR="0076646B">
        <w:rPr>
          <w:rFonts w:cs="Arial"/>
          <w:i/>
          <w:iCs/>
          <w:sz w:val="18"/>
          <w:szCs w:val="18"/>
        </w:rPr>
        <w:t>F</w:t>
      </w:r>
      <w:r w:rsidR="0076646B" w:rsidRPr="0076646B">
        <w:rPr>
          <w:rFonts w:cs="Arial"/>
          <w:i/>
          <w:iCs/>
          <w:sz w:val="18"/>
          <w:szCs w:val="18"/>
        </w:rPr>
        <w:t>inal data on the productio</w:t>
      </w:r>
      <w:r w:rsidR="0076646B">
        <w:rPr>
          <w:rFonts w:cs="Arial"/>
          <w:i/>
          <w:iCs/>
          <w:sz w:val="18"/>
          <w:szCs w:val="18"/>
        </w:rPr>
        <w:t>n of agricultural crops for 2020</w:t>
      </w:r>
      <w:r w:rsidR="0076646B" w:rsidRPr="0076646B">
        <w:rPr>
          <w:rFonts w:cs="Arial"/>
          <w:i/>
          <w:iCs/>
          <w:sz w:val="18"/>
          <w:szCs w:val="18"/>
        </w:rPr>
        <w:t xml:space="preserve"> will be released by the Czech Statis</w:t>
      </w:r>
      <w:r w:rsidR="0076646B">
        <w:rPr>
          <w:rFonts w:cs="Arial"/>
          <w:i/>
          <w:iCs/>
          <w:sz w:val="18"/>
          <w:szCs w:val="18"/>
        </w:rPr>
        <w:t>tical Office on 18 February 2021</w:t>
      </w:r>
      <w:r w:rsidR="0076646B" w:rsidRPr="0076646B">
        <w:rPr>
          <w:rFonts w:cs="Arial"/>
          <w:i/>
          <w:iCs/>
          <w:sz w:val="18"/>
          <w:szCs w:val="18"/>
        </w:rPr>
        <w:t>.</w:t>
      </w:r>
    </w:p>
    <w:p w:rsidR="00C6273A" w:rsidRPr="00C41CD9" w:rsidRDefault="00111603" w:rsidP="00C6273A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C41CD9">
        <w:rPr>
          <w:rFonts w:cs="Arial"/>
          <w:i/>
          <w:iCs/>
          <w:sz w:val="18"/>
          <w:szCs w:val="18"/>
        </w:rPr>
        <w:tab/>
      </w:r>
      <w:r w:rsidRPr="00C41CD9">
        <w:rPr>
          <w:rFonts w:cs="Arial"/>
          <w:i/>
          <w:iCs/>
          <w:sz w:val="18"/>
          <w:szCs w:val="18"/>
        </w:rPr>
        <w:tab/>
      </w:r>
      <w:r w:rsidRPr="00C41CD9">
        <w:rPr>
          <w:rFonts w:cs="Arial"/>
          <w:i/>
          <w:iCs/>
          <w:sz w:val="18"/>
          <w:szCs w:val="18"/>
        </w:rPr>
        <w:tab/>
      </w:r>
      <w:r w:rsidRPr="00C41CD9">
        <w:rPr>
          <w:rFonts w:cs="Arial"/>
          <w:i/>
          <w:iCs/>
          <w:sz w:val="18"/>
          <w:szCs w:val="18"/>
        </w:rPr>
        <w:tab/>
      </w:r>
      <w:r w:rsidR="00C6273A" w:rsidRPr="00C41CD9">
        <w:rPr>
          <w:rFonts w:cs="Arial"/>
          <w:i/>
          <w:iCs/>
          <w:sz w:val="18"/>
          <w:szCs w:val="18"/>
        </w:rPr>
        <w:t xml:space="preserve"> </w:t>
      </w:r>
    </w:p>
    <w:p w:rsidR="00C6273A" w:rsidRPr="00C41CD9" w:rsidRDefault="00C6273A" w:rsidP="00C6273A">
      <w:pPr>
        <w:pStyle w:val="Poznamkytexty"/>
        <w:spacing w:line="240" w:lineRule="auto"/>
        <w:ind w:left="2694" w:hanging="2694"/>
        <w:rPr>
          <w:rFonts w:cs="Arial"/>
          <w:i w:val="0"/>
          <w:lang w:val="en-GB"/>
        </w:rPr>
      </w:pPr>
    </w:p>
    <w:p w:rsidR="00C6273A" w:rsidRPr="00C41CD9" w:rsidRDefault="00C6273A" w:rsidP="00C6273A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C6273A" w:rsidRPr="00C41CD9" w:rsidRDefault="00C6273A" w:rsidP="00C6273A">
      <w:pPr>
        <w:pStyle w:val="Poznamkytexty"/>
        <w:spacing w:line="240" w:lineRule="auto"/>
        <w:ind w:left="3600" w:hanging="3600"/>
        <w:rPr>
          <w:i w:val="0"/>
          <w:lang w:val="en-GB"/>
        </w:rPr>
      </w:pPr>
      <w:r w:rsidRPr="00C41CD9">
        <w:rPr>
          <w:i w:val="0"/>
          <w:lang w:val="en-GB"/>
        </w:rPr>
        <w:t>Annex:</w:t>
      </w:r>
    </w:p>
    <w:p w:rsidR="00C6273A" w:rsidRPr="00E538F4" w:rsidRDefault="00C6273A" w:rsidP="00C6273A">
      <w:r w:rsidRPr="00C41CD9">
        <w:rPr>
          <w:rFonts w:cs="Arial"/>
          <w:sz w:val="18"/>
          <w:szCs w:val="18"/>
        </w:rPr>
        <w:t>Table 1 Yield and production estimates (selected crops, i</w:t>
      </w:r>
      <w:r w:rsidR="009F0A5E">
        <w:rPr>
          <w:rFonts w:cs="Arial"/>
          <w:sz w:val="18"/>
          <w:szCs w:val="18"/>
        </w:rPr>
        <w:t>n tonnes per hectare and tonnes</w:t>
      </w:r>
      <w:r w:rsidR="00A3304A">
        <w:rPr>
          <w:rFonts w:cs="Arial"/>
          <w:sz w:val="18"/>
          <w:szCs w:val="18"/>
        </w:rPr>
        <w:t>,</w:t>
      </w:r>
      <w:r w:rsidRPr="00C41CD9">
        <w:rPr>
          <w:rFonts w:cs="Arial"/>
          <w:sz w:val="18"/>
          <w:szCs w:val="18"/>
        </w:rPr>
        <w:t xml:space="preserve"> indices)</w:t>
      </w:r>
    </w:p>
    <w:p w:rsidR="00D209A7" w:rsidRPr="00E538F4" w:rsidRDefault="00D209A7" w:rsidP="00C6273A"/>
    <w:sectPr w:rsidR="00D209A7" w:rsidRPr="00E538F4" w:rsidSect="00405244">
      <w:headerReference w:type="default" r:id="rId9"/>
      <w:footerReference w:type="default" r:id="rId1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040E" w:rsidRDefault="00D6040E" w:rsidP="00BA6370">
      <w:r>
        <w:separator/>
      </w:r>
    </w:p>
  </w:endnote>
  <w:endnote w:type="continuationSeparator" w:id="0">
    <w:p w:rsidR="00D6040E" w:rsidRDefault="00D6040E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00"/>
    <w:family w:val="auto"/>
    <w:pitch w:val="default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1174" w:rsidRDefault="00D6040E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50" type="#_x0000_t202" style="position:absolute;left:0;text-align:left;margin-left:99.3pt;margin-top:763.2pt;width:426.2pt;height:45.9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<v:textbox inset="0,0,0,0">
            <w:txbxContent>
              <w:p w:rsidR="00951174" w:rsidRPr="00D52A09" w:rsidRDefault="00951174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951174" w:rsidRDefault="00951174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951174" w:rsidRPr="00D52A09" w:rsidRDefault="00951174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951174" w:rsidRPr="00C6273A" w:rsidRDefault="00951174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fr-FR"/>
                  </w:rPr>
                </w:pPr>
                <w:r w:rsidRPr="00C6273A">
                  <w:rPr>
                    <w:rFonts w:cs="Arial"/>
                    <w:sz w:val="15"/>
                    <w:szCs w:val="15"/>
                    <w:lang w:val="fr-FR"/>
                  </w:rPr>
                  <w:t xml:space="preserve">tel: +420 274 052 304, e-mail: </w:t>
                </w:r>
                <w:hyperlink r:id="rId1" w:history="1">
                  <w:r w:rsidRPr="00C6273A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fr-FR"/>
                    </w:rPr>
                    <w:t>infoservis@czso.cz</w:t>
                  </w:r>
                </w:hyperlink>
                <w:r w:rsidRPr="00C6273A">
                  <w:rPr>
                    <w:rFonts w:cs="Arial"/>
                    <w:sz w:val="15"/>
                    <w:szCs w:val="15"/>
                    <w:lang w:val="fr-FR"/>
                  </w:rPr>
                  <w:tab/>
                </w:r>
                <w:r w:rsidR="00F0604B" w:rsidRPr="007E75DE">
                  <w:rPr>
                    <w:rFonts w:cs="Arial"/>
                    <w:szCs w:val="15"/>
                  </w:rPr>
                  <w:fldChar w:fldCharType="begin"/>
                </w:r>
                <w:r w:rsidRPr="00C6273A">
                  <w:rPr>
                    <w:rFonts w:cs="Arial"/>
                    <w:szCs w:val="15"/>
                    <w:lang w:val="fr-FR"/>
                  </w:rPr>
                  <w:instrText xml:space="preserve"> PAGE   \* MERGEFORMAT </w:instrText>
                </w:r>
                <w:r w:rsidR="00F0604B" w:rsidRPr="007E75DE">
                  <w:rPr>
                    <w:rFonts w:cs="Arial"/>
                    <w:szCs w:val="15"/>
                  </w:rPr>
                  <w:fldChar w:fldCharType="separate"/>
                </w:r>
                <w:r w:rsidR="00C25C8D">
                  <w:rPr>
                    <w:rFonts w:cs="Arial"/>
                    <w:noProof/>
                    <w:szCs w:val="15"/>
                    <w:lang w:val="fr-FR"/>
                  </w:rPr>
                  <w:t>2</w:t>
                </w:r>
                <w:r w:rsidR="00F0604B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val="cs-CZ" w:eastAsia="cs-CZ"/>
      </w:rPr>
      <w:pict>
        <v:line id="Přímá spojnice 2" o:spid="_x0000_s2049" style="position:absolute;left:0;text-align:left;flip:y;z-index:251656704;visibility:visible;mso-wrap-distance-top:-6e-5mm;mso-wrap-distance-bottom:-6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040E" w:rsidRDefault="00D6040E" w:rsidP="00BA6370">
      <w:r>
        <w:separator/>
      </w:r>
    </w:p>
  </w:footnote>
  <w:footnote w:type="continuationSeparator" w:id="0">
    <w:p w:rsidR="00D6040E" w:rsidRDefault="00D6040E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1174" w:rsidRDefault="00D6040E">
    <w:pPr>
      <w:pStyle w:val="Zhlav"/>
    </w:pPr>
    <w:r>
      <w:rPr>
        <w:noProof/>
        <w:lang w:val="cs-CZ" w:eastAsia="cs-CZ"/>
      </w:rPr>
      <w:pict>
        <v:group id="Group 46" o:spid="_x0000_s2051" style="position:absolute;left:0;text-align:left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<v:rect id="Rectangle 33" o:spid="_x0000_s2060" style="position:absolute;left:1956;top:1911;width:8578;height:56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<v:shape id="Freeform 34" o:spid="_x0000_s2059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<o:lock v:ext="edit" verticies="t"/>
          </v:shape>
          <v:rect id="Rectangle 35" o:spid="_x0000_s2058" style="position:absolute;left:1217;top:882;width:660;height:15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<v:rect id="Rectangle 36" o:spid="_x0000_s2057" style="position:absolute;left:595;top:1111;width:1282;height:15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<v:rect id="Rectangle 37" o:spid="_x0000_s2056" style="position:absolute;left:1158;top:1340;width:719;height:15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<v:shape id="Freeform 38" o:spid="_x0000_s2055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<o:lock v:ext="edit" verticies="t"/>
          </v:shape>
          <v:shape id="Freeform 39" o:spid="_x0000_s2054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<o:lock v:ext="edit" verticies="t"/>
          </v:shape>
          <v:shape id="Freeform 40" o:spid="_x0000_s2053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<o:lock v:ext="edit" verticies="t"/>
          </v:shape>
          <v:shape id="Freeform 41" o:spid="_x0000_s2052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2061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97C63"/>
    <w:rsid w:val="00014846"/>
    <w:rsid w:val="00015CE1"/>
    <w:rsid w:val="00016ADA"/>
    <w:rsid w:val="000301AD"/>
    <w:rsid w:val="000402EC"/>
    <w:rsid w:val="000414A3"/>
    <w:rsid w:val="00043BF4"/>
    <w:rsid w:val="00045E76"/>
    <w:rsid w:val="000525B7"/>
    <w:rsid w:val="0005615B"/>
    <w:rsid w:val="00057170"/>
    <w:rsid w:val="00067ECC"/>
    <w:rsid w:val="000705E9"/>
    <w:rsid w:val="000843A5"/>
    <w:rsid w:val="0009041D"/>
    <w:rsid w:val="00091017"/>
    <w:rsid w:val="00091722"/>
    <w:rsid w:val="000963D0"/>
    <w:rsid w:val="0009741F"/>
    <w:rsid w:val="000A5570"/>
    <w:rsid w:val="000A79F2"/>
    <w:rsid w:val="000B6F63"/>
    <w:rsid w:val="000C10B8"/>
    <w:rsid w:val="000C433E"/>
    <w:rsid w:val="000D0C3D"/>
    <w:rsid w:val="000E64A8"/>
    <w:rsid w:val="000F5FA6"/>
    <w:rsid w:val="00110300"/>
    <w:rsid w:val="00111603"/>
    <w:rsid w:val="00116ED1"/>
    <w:rsid w:val="00123849"/>
    <w:rsid w:val="00123968"/>
    <w:rsid w:val="0013242C"/>
    <w:rsid w:val="001404AB"/>
    <w:rsid w:val="001516CA"/>
    <w:rsid w:val="0015203A"/>
    <w:rsid w:val="001566E0"/>
    <w:rsid w:val="00160EB7"/>
    <w:rsid w:val="00162187"/>
    <w:rsid w:val="00163EBB"/>
    <w:rsid w:val="001705F8"/>
    <w:rsid w:val="0017231D"/>
    <w:rsid w:val="00176E26"/>
    <w:rsid w:val="0018061F"/>
    <w:rsid w:val="001810DC"/>
    <w:rsid w:val="00186E34"/>
    <w:rsid w:val="001939C0"/>
    <w:rsid w:val="001A04BA"/>
    <w:rsid w:val="001A0527"/>
    <w:rsid w:val="001A213A"/>
    <w:rsid w:val="001A6720"/>
    <w:rsid w:val="001B607F"/>
    <w:rsid w:val="001C294E"/>
    <w:rsid w:val="001C36FA"/>
    <w:rsid w:val="001C71FD"/>
    <w:rsid w:val="001D1448"/>
    <w:rsid w:val="001D369A"/>
    <w:rsid w:val="001D5EB4"/>
    <w:rsid w:val="001D7E5D"/>
    <w:rsid w:val="001E377E"/>
    <w:rsid w:val="001E7BE9"/>
    <w:rsid w:val="001F08B3"/>
    <w:rsid w:val="001F3D3F"/>
    <w:rsid w:val="001F62A1"/>
    <w:rsid w:val="002070FB"/>
    <w:rsid w:val="00213729"/>
    <w:rsid w:val="00220755"/>
    <w:rsid w:val="00223A4A"/>
    <w:rsid w:val="002301E5"/>
    <w:rsid w:val="00231E80"/>
    <w:rsid w:val="002406FA"/>
    <w:rsid w:val="00240941"/>
    <w:rsid w:val="00241072"/>
    <w:rsid w:val="002543EC"/>
    <w:rsid w:val="00262F7B"/>
    <w:rsid w:val="00283C31"/>
    <w:rsid w:val="002900DF"/>
    <w:rsid w:val="00294C96"/>
    <w:rsid w:val="00297900"/>
    <w:rsid w:val="002A50C2"/>
    <w:rsid w:val="002B2E47"/>
    <w:rsid w:val="002D3331"/>
    <w:rsid w:val="002D37F5"/>
    <w:rsid w:val="002E6B20"/>
    <w:rsid w:val="002F6A5F"/>
    <w:rsid w:val="002F7228"/>
    <w:rsid w:val="003031E5"/>
    <w:rsid w:val="00305D67"/>
    <w:rsid w:val="00311F1F"/>
    <w:rsid w:val="00321A71"/>
    <w:rsid w:val="0032398D"/>
    <w:rsid w:val="00325F4B"/>
    <w:rsid w:val="00326020"/>
    <w:rsid w:val="00326A6A"/>
    <w:rsid w:val="003301A3"/>
    <w:rsid w:val="00334139"/>
    <w:rsid w:val="00335C22"/>
    <w:rsid w:val="00341411"/>
    <w:rsid w:val="00354CC7"/>
    <w:rsid w:val="00357A21"/>
    <w:rsid w:val="00362B73"/>
    <w:rsid w:val="003660F1"/>
    <w:rsid w:val="0036777B"/>
    <w:rsid w:val="00371ACA"/>
    <w:rsid w:val="00380178"/>
    <w:rsid w:val="00380648"/>
    <w:rsid w:val="0038282A"/>
    <w:rsid w:val="0039026D"/>
    <w:rsid w:val="00395992"/>
    <w:rsid w:val="00397580"/>
    <w:rsid w:val="003A191E"/>
    <w:rsid w:val="003A20F8"/>
    <w:rsid w:val="003A214C"/>
    <w:rsid w:val="003A45C8"/>
    <w:rsid w:val="003A680E"/>
    <w:rsid w:val="003B0D3C"/>
    <w:rsid w:val="003B7F42"/>
    <w:rsid w:val="003C2DCF"/>
    <w:rsid w:val="003C3372"/>
    <w:rsid w:val="003C3E1B"/>
    <w:rsid w:val="003C7FE7"/>
    <w:rsid w:val="003D0499"/>
    <w:rsid w:val="003D2449"/>
    <w:rsid w:val="003D2491"/>
    <w:rsid w:val="003D3576"/>
    <w:rsid w:val="003E2D7C"/>
    <w:rsid w:val="003E5D1A"/>
    <w:rsid w:val="003F32D4"/>
    <w:rsid w:val="003F452F"/>
    <w:rsid w:val="003F526A"/>
    <w:rsid w:val="003F77A5"/>
    <w:rsid w:val="0040127C"/>
    <w:rsid w:val="00402C24"/>
    <w:rsid w:val="00405244"/>
    <w:rsid w:val="00412A4A"/>
    <w:rsid w:val="00414128"/>
    <w:rsid w:val="00414529"/>
    <w:rsid w:val="00415D17"/>
    <w:rsid w:val="004243AB"/>
    <w:rsid w:val="00436D82"/>
    <w:rsid w:val="00436E40"/>
    <w:rsid w:val="004436EE"/>
    <w:rsid w:val="00453BD0"/>
    <w:rsid w:val="0045547F"/>
    <w:rsid w:val="00463283"/>
    <w:rsid w:val="004633AB"/>
    <w:rsid w:val="00464985"/>
    <w:rsid w:val="00482FE1"/>
    <w:rsid w:val="004920AD"/>
    <w:rsid w:val="00492B33"/>
    <w:rsid w:val="004A1B99"/>
    <w:rsid w:val="004A482E"/>
    <w:rsid w:val="004A579F"/>
    <w:rsid w:val="004B4BFF"/>
    <w:rsid w:val="004B5060"/>
    <w:rsid w:val="004C3B5A"/>
    <w:rsid w:val="004C4B60"/>
    <w:rsid w:val="004D05B3"/>
    <w:rsid w:val="004D5A37"/>
    <w:rsid w:val="004E3174"/>
    <w:rsid w:val="004E479E"/>
    <w:rsid w:val="004F78E6"/>
    <w:rsid w:val="0051188A"/>
    <w:rsid w:val="00512D99"/>
    <w:rsid w:val="00517158"/>
    <w:rsid w:val="00523C37"/>
    <w:rsid w:val="00524BB5"/>
    <w:rsid w:val="00531DBB"/>
    <w:rsid w:val="00535F2E"/>
    <w:rsid w:val="00540073"/>
    <w:rsid w:val="00542380"/>
    <w:rsid w:val="00557312"/>
    <w:rsid w:val="00564213"/>
    <w:rsid w:val="005773EF"/>
    <w:rsid w:val="00580B61"/>
    <w:rsid w:val="00581B59"/>
    <w:rsid w:val="00591FA1"/>
    <w:rsid w:val="0059349C"/>
    <w:rsid w:val="00594DD3"/>
    <w:rsid w:val="00595207"/>
    <w:rsid w:val="005A01AA"/>
    <w:rsid w:val="005A0FD3"/>
    <w:rsid w:val="005A1E6A"/>
    <w:rsid w:val="005A2708"/>
    <w:rsid w:val="005A53DF"/>
    <w:rsid w:val="005C0950"/>
    <w:rsid w:val="005D2609"/>
    <w:rsid w:val="005D567E"/>
    <w:rsid w:val="005D5B0D"/>
    <w:rsid w:val="005E5D0B"/>
    <w:rsid w:val="005E6065"/>
    <w:rsid w:val="005F09C4"/>
    <w:rsid w:val="005F1988"/>
    <w:rsid w:val="005F79FB"/>
    <w:rsid w:val="0060223A"/>
    <w:rsid w:val="00604406"/>
    <w:rsid w:val="00605F4A"/>
    <w:rsid w:val="00607822"/>
    <w:rsid w:val="006103AA"/>
    <w:rsid w:val="00610DDD"/>
    <w:rsid w:val="00613BBF"/>
    <w:rsid w:val="00621409"/>
    <w:rsid w:val="00622B80"/>
    <w:rsid w:val="006309B9"/>
    <w:rsid w:val="006359FE"/>
    <w:rsid w:val="0064139A"/>
    <w:rsid w:val="0064293D"/>
    <w:rsid w:val="00650FDE"/>
    <w:rsid w:val="006604D0"/>
    <w:rsid w:val="006803AE"/>
    <w:rsid w:val="006833B6"/>
    <w:rsid w:val="00692D7C"/>
    <w:rsid w:val="006A4122"/>
    <w:rsid w:val="006A7582"/>
    <w:rsid w:val="006B7698"/>
    <w:rsid w:val="006C03B6"/>
    <w:rsid w:val="006C40B9"/>
    <w:rsid w:val="006C61AD"/>
    <w:rsid w:val="006D5C60"/>
    <w:rsid w:val="006E024F"/>
    <w:rsid w:val="006E4E81"/>
    <w:rsid w:val="006E64EB"/>
    <w:rsid w:val="00707F7D"/>
    <w:rsid w:val="00717EC5"/>
    <w:rsid w:val="0072510B"/>
    <w:rsid w:val="007266BA"/>
    <w:rsid w:val="007275F5"/>
    <w:rsid w:val="0073251C"/>
    <w:rsid w:val="0073337B"/>
    <w:rsid w:val="00735C67"/>
    <w:rsid w:val="007361EA"/>
    <w:rsid w:val="00755516"/>
    <w:rsid w:val="007558AC"/>
    <w:rsid w:val="00755D8B"/>
    <w:rsid w:val="00763787"/>
    <w:rsid w:val="0076646B"/>
    <w:rsid w:val="007860DC"/>
    <w:rsid w:val="00792395"/>
    <w:rsid w:val="00795143"/>
    <w:rsid w:val="007A0CA5"/>
    <w:rsid w:val="007A57F2"/>
    <w:rsid w:val="007B1333"/>
    <w:rsid w:val="007B2BB8"/>
    <w:rsid w:val="007B43F2"/>
    <w:rsid w:val="007C3F79"/>
    <w:rsid w:val="007C563C"/>
    <w:rsid w:val="007D0365"/>
    <w:rsid w:val="007D04AF"/>
    <w:rsid w:val="007D0B79"/>
    <w:rsid w:val="007D391A"/>
    <w:rsid w:val="007E6712"/>
    <w:rsid w:val="007F1765"/>
    <w:rsid w:val="007F379C"/>
    <w:rsid w:val="007F4AEB"/>
    <w:rsid w:val="007F525D"/>
    <w:rsid w:val="007F75B2"/>
    <w:rsid w:val="007F7B03"/>
    <w:rsid w:val="008043C4"/>
    <w:rsid w:val="00822A49"/>
    <w:rsid w:val="0082387D"/>
    <w:rsid w:val="008310FC"/>
    <w:rsid w:val="00831B1B"/>
    <w:rsid w:val="00831C95"/>
    <w:rsid w:val="00843A9A"/>
    <w:rsid w:val="00855FB3"/>
    <w:rsid w:val="00861D0E"/>
    <w:rsid w:val="00865596"/>
    <w:rsid w:val="00867569"/>
    <w:rsid w:val="00871A6E"/>
    <w:rsid w:val="008807A7"/>
    <w:rsid w:val="00885C0D"/>
    <w:rsid w:val="00892B8A"/>
    <w:rsid w:val="008A320D"/>
    <w:rsid w:val="008A750A"/>
    <w:rsid w:val="008B3970"/>
    <w:rsid w:val="008C210E"/>
    <w:rsid w:val="008C384C"/>
    <w:rsid w:val="008D05C5"/>
    <w:rsid w:val="008D0F11"/>
    <w:rsid w:val="008D6AC2"/>
    <w:rsid w:val="008D742D"/>
    <w:rsid w:val="008E0E45"/>
    <w:rsid w:val="008E6275"/>
    <w:rsid w:val="008F73B4"/>
    <w:rsid w:val="009028B1"/>
    <w:rsid w:val="009035E8"/>
    <w:rsid w:val="009069B2"/>
    <w:rsid w:val="00910F1C"/>
    <w:rsid w:val="00917BDE"/>
    <w:rsid w:val="00917DB9"/>
    <w:rsid w:val="0093088C"/>
    <w:rsid w:val="00941531"/>
    <w:rsid w:val="0094344B"/>
    <w:rsid w:val="0094471A"/>
    <w:rsid w:val="00951174"/>
    <w:rsid w:val="00951D6A"/>
    <w:rsid w:val="00956BFE"/>
    <w:rsid w:val="00963504"/>
    <w:rsid w:val="00965AB5"/>
    <w:rsid w:val="00971374"/>
    <w:rsid w:val="009723DF"/>
    <w:rsid w:val="0097344A"/>
    <w:rsid w:val="00974B38"/>
    <w:rsid w:val="00976480"/>
    <w:rsid w:val="00980AD1"/>
    <w:rsid w:val="009A48BD"/>
    <w:rsid w:val="009A50A7"/>
    <w:rsid w:val="009B1B3E"/>
    <w:rsid w:val="009B55B1"/>
    <w:rsid w:val="009D4B1C"/>
    <w:rsid w:val="009E39C5"/>
    <w:rsid w:val="009E5E8B"/>
    <w:rsid w:val="009E6331"/>
    <w:rsid w:val="009E79EE"/>
    <w:rsid w:val="009F0A5E"/>
    <w:rsid w:val="009F19D5"/>
    <w:rsid w:val="009F3B82"/>
    <w:rsid w:val="00A04624"/>
    <w:rsid w:val="00A07BA7"/>
    <w:rsid w:val="00A129BA"/>
    <w:rsid w:val="00A17C2A"/>
    <w:rsid w:val="00A243ED"/>
    <w:rsid w:val="00A3304A"/>
    <w:rsid w:val="00A40E56"/>
    <w:rsid w:val="00A4343D"/>
    <w:rsid w:val="00A43CD4"/>
    <w:rsid w:val="00A43DA7"/>
    <w:rsid w:val="00A502F1"/>
    <w:rsid w:val="00A518F0"/>
    <w:rsid w:val="00A53A7D"/>
    <w:rsid w:val="00A67530"/>
    <w:rsid w:val="00A70A83"/>
    <w:rsid w:val="00A72E4E"/>
    <w:rsid w:val="00A81EB3"/>
    <w:rsid w:val="00A85090"/>
    <w:rsid w:val="00A94937"/>
    <w:rsid w:val="00AA23A8"/>
    <w:rsid w:val="00AB6196"/>
    <w:rsid w:val="00AC3140"/>
    <w:rsid w:val="00AD08C1"/>
    <w:rsid w:val="00AD20D2"/>
    <w:rsid w:val="00AF5EE6"/>
    <w:rsid w:val="00B0028C"/>
    <w:rsid w:val="00B00C1D"/>
    <w:rsid w:val="00B03EAA"/>
    <w:rsid w:val="00B0627D"/>
    <w:rsid w:val="00B122C0"/>
    <w:rsid w:val="00B1392A"/>
    <w:rsid w:val="00B16EB6"/>
    <w:rsid w:val="00B268A0"/>
    <w:rsid w:val="00B3050B"/>
    <w:rsid w:val="00B32617"/>
    <w:rsid w:val="00B374D0"/>
    <w:rsid w:val="00B434EA"/>
    <w:rsid w:val="00B46C1E"/>
    <w:rsid w:val="00B632CC"/>
    <w:rsid w:val="00B666F8"/>
    <w:rsid w:val="00B70EED"/>
    <w:rsid w:val="00B72B32"/>
    <w:rsid w:val="00B7413C"/>
    <w:rsid w:val="00B8146A"/>
    <w:rsid w:val="00B96EC0"/>
    <w:rsid w:val="00B979FC"/>
    <w:rsid w:val="00B97C63"/>
    <w:rsid w:val="00BA12F1"/>
    <w:rsid w:val="00BA439F"/>
    <w:rsid w:val="00BA6370"/>
    <w:rsid w:val="00BB5A46"/>
    <w:rsid w:val="00BC364D"/>
    <w:rsid w:val="00BC366C"/>
    <w:rsid w:val="00BD0605"/>
    <w:rsid w:val="00BE4673"/>
    <w:rsid w:val="00BF7DEE"/>
    <w:rsid w:val="00C01882"/>
    <w:rsid w:val="00C01FB1"/>
    <w:rsid w:val="00C046D2"/>
    <w:rsid w:val="00C14A6E"/>
    <w:rsid w:val="00C22F7B"/>
    <w:rsid w:val="00C234DF"/>
    <w:rsid w:val="00C246F4"/>
    <w:rsid w:val="00C25C8D"/>
    <w:rsid w:val="00C269D4"/>
    <w:rsid w:val="00C305B4"/>
    <w:rsid w:val="00C4160D"/>
    <w:rsid w:val="00C41CD9"/>
    <w:rsid w:val="00C41D0D"/>
    <w:rsid w:val="00C45478"/>
    <w:rsid w:val="00C477F0"/>
    <w:rsid w:val="00C548F4"/>
    <w:rsid w:val="00C60F6E"/>
    <w:rsid w:val="00C6273A"/>
    <w:rsid w:val="00C73AD4"/>
    <w:rsid w:val="00C741E2"/>
    <w:rsid w:val="00C809DE"/>
    <w:rsid w:val="00C84015"/>
    <w:rsid w:val="00C8406E"/>
    <w:rsid w:val="00CA7891"/>
    <w:rsid w:val="00CB2709"/>
    <w:rsid w:val="00CB6F89"/>
    <w:rsid w:val="00CC25D5"/>
    <w:rsid w:val="00CD1BE9"/>
    <w:rsid w:val="00CD725E"/>
    <w:rsid w:val="00CE228C"/>
    <w:rsid w:val="00CE53BD"/>
    <w:rsid w:val="00CE71D9"/>
    <w:rsid w:val="00CF2DF5"/>
    <w:rsid w:val="00CF545B"/>
    <w:rsid w:val="00D05262"/>
    <w:rsid w:val="00D05606"/>
    <w:rsid w:val="00D07C01"/>
    <w:rsid w:val="00D07E7C"/>
    <w:rsid w:val="00D209A7"/>
    <w:rsid w:val="00D20D6E"/>
    <w:rsid w:val="00D27D69"/>
    <w:rsid w:val="00D3553D"/>
    <w:rsid w:val="00D448C2"/>
    <w:rsid w:val="00D51C6B"/>
    <w:rsid w:val="00D6040E"/>
    <w:rsid w:val="00D6175E"/>
    <w:rsid w:val="00D63ADA"/>
    <w:rsid w:val="00D655CC"/>
    <w:rsid w:val="00D666C3"/>
    <w:rsid w:val="00D72BD4"/>
    <w:rsid w:val="00D811AB"/>
    <w:rsid w:val="00D91011"/>
    <w:rsid w:val="00D94BF3"/>
    <w:rsid w:val="00D955AC"/>
    <w:rsid w:val="00D9726C"/>
    <w:rsid w:val="00DA7112"/>
    <w:rsid w:val="00DB2384"/>
    <w:rsid w:val="00DB40C2"/>
    <w:rsid w:val="00DB6927"/>
    <w:rsid w:val="00DC1F93"/>
    <w:rsid w:val="00DD259A"/>
    <w:rsid w:val="00DE0254"/>
    <w:rsid w:val="00DE4639"/>
    <w:rsid w:val="00DF47FE"/>
    <w:rsid w:val="00E0156A"/>
    <w:rsid w:val="00E01E51"/>
    <w:rsid w:val="00E1058A"/>
    <w:rsid w:val="00E2298F"/>
    <w:rsid w:val="00E26704"/>
    <w:rsid w:val="00E31980"/>
    <w:rsid w:val="00E36EF2"/>
    <w:rsid w:val="00E50C16"/>
    <w:rsid w:val="00E538F4"/>
    <w:rsid w:val="00E56A0F"/>
    <w:rsid w:val="00E56C84"/>
    <w:rsid w:val="00E61C23"/>
    <w:rsid w:val="00E6423C"/>
    <w:rsid w:val="00E71483"/>
    <w:rsid w:val="00E71662"/>
    <w:rsid w:val="00E73121"/>
    <w:rsid w:val="00E81EC7"/>
    <w:rsid w:val="00E93830"/>
    <w:rsid w:val="00E93E0E"/>
    <w:rsid w:val="00EA1207"/>
    <w:rsid w:val="00EB127A"/>
    <w:rsid w:val="00EB1A25"/>
    <w:rsid w:val="00EB1ED3"/>
    <w:rsid w:val="00EB24E4"/>
    <w:rsid w:val="00EB6A80"/>
    <w:rsid w:val="00EC10D9"/>
    <w:rsid w:val="00EC5778"/>
    <w:rsid w:val="00EE00AD"/>
    <w:rsid w:val="00EE012D"/>
    <w:rsid w:val="00EE70B7"/>
    <w:rsid w:val="00EF7B96"/>
    <w:rsid w:val="00F0604B"/>
    <w:rsid w:val="00F067AF"/>
    <w:rsid w:val="00F133DE"/>
    <w:rsid w:val="00F1496C"/>
    <w:rsid w:val="00F24D1B"/>
    <w:rsid w:val="00F31270"/>
    <w:rsid w:val="00F313F6"/>
    <w:rsid w:val="00F314B7"/>
    <w:rsid w:val="00F3451C"/>
    <w:rsid w:val="00F53B3C"/>
    <w:rsid w:val="00F72BE4"/>
    <w:rsid w:val="00F75105"/>
    <w:rsid w:val="00F80073"/>
    <w:rsid w:val="00F8149B"/>
    <w:rsid w:val="00F83C49"/>
    <w:rsid w:val="00F91C53"/>
    <w:rsid w:val="00F9322A"/>
    <w:rsid w:val="00FA236A"/>
    <w:rsid w:val="00FB17AA"/>
    <w:rsid w:val="00FB4D05"/>
    <w:rsid w:val="00FB687C"/>
    <w:rsid w:val="00FC382F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>
      <o:colormru v:ext="edit" colors="#0071bc"/>
    </o:shapedefaults>
    <o:shapelayout v:ext="edit">
      <o:idmap v:ext="edit" data="1"/>
    </o:shapelayout>
  </w:shapeDefaults>
  <w:decimalSymbol w:val=","/>
  <w:listSeparator w:val=";"/>
  <w14:docId w14:val="465DD6CD"/>
  <w15:docId w15:val="{F6453D0B-BDBE-4683-B1FA-D2B1BCC0E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C6273A"/>
    <w:pPr>
      <w:pBdr>
        <w:top w:val="none" w:sz="0" w:space="0" w:color="auto"/>
      </w:pBdr>
      <w:spacing w:before="0"/>
      <w:jc w:val="both"/>
    </w:pPr>
    <w:rPr>
      <w:i/>
    </w:rPr>
  </w:style>
  <w:style w:type="character" w:styleId="Sledovanodkaz">
    <w:name w:val="FollowedHyperlink"/>
    <w:basedOn w:val="Standardnpsmoodstavce"/>
    <w:uiPriority w:val="99"/>
    <w:semiHidden/>
    <w:unhideWhenUsed/>
    <w:rsid w:val="00F1496C"/>
    <w:rPr>
      <w:color w:val="800080" w:themeColor="followedHyperlink"/>
      <w:u w:val="single"/>
    </w:rPr>
  </w:style>
  <w:style w:type="paragraph" w:styleId="Zkladntext">
    <w:name w:val="Body Text"/>
    <w:basedOn w:val="Normln"/>
    <w:link w:val="ZkladntextChar"/>
    <w:semiHidden/>
    <w:rsid w:val="00F24D1B"/>
    <w:pPr>
      <w:spacing w:line="240" w:lineRule="auto"/>
    </w:pPr>
    <w:rPr>
      <w:rFonts w:eastAsia="Times New Roman"/>
      <w:i/>
      <w:iCs/>
      <w:sz w:val="18"/>
      <w:szCs w:val="24"/>
      <w:lang w:val="cs-CZ"/>
    </w:rPr>
  </w:style>
  <w:style w:type="character" w:customStyle="1" w:styleId="ZkladntextChar">
    <w:name w:val="Základní text Char"/>
    <w:basedOn w:val="Standardnpsmoodstavce"/>
    <w:link w:val="Zkladntext"/>
    <w:semiHidden/>
    <w:rsid w:val="00F24D1B"/>
    <w:rPr>
      <w:rFonts w:ascii="Arial" w:eastAsia="Times New Roman" w:hAnsi="Arial"/>
      <w:i/>
      <w:iCs/>
      <w:sz w:val="18"/>
      <w:szCs w:val="24"/>
      <w:lang w:eastAsia="en-US"/>
    </w:rPr>
  </w:style>
  <w:style w:type="paragraph" w:styleId="Normlnweb">
    <w:name w:val="Normal (Web)"/>
    <w:basedOn w:val="Normln"/>
    <w:semiHidden/>
    <w:rsid w:val="0039026D"/>
    <w:pPr>
      <w:spacing w:before="100" w:beforeAutospacing="1" w:after="100" w:afterAutospacing="1" w:line="240" w:lineRule="auto"/>
      <w:jc w:val="left"/>
    </w:pPr>
    <w:rPr>
      <w:rFonts w:ascii="Arial Unicode MS" w:eastAsia="Arial Unicode MS" w:hAnsi="Arial Unicode MS" w:cs="Arial Unicode MS"/>
      <w:color w:val="000000"/>
      <w:sz w:val="24"/>
      <w:szCs w:val="24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harvest-estimates-operative-report-as-at-15-september-2020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enata.vodickova@czso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atousova9707\Desktop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B07162-E4D3-4683-AD0A-7A340D3E00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5</TotalTime>
  <Pages>3</Pages>
  <Words>887</Words>
  <Characters>5237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6112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kogan4041</cp:lastModifiedBy>
  <cp:revision>4</cp:revision>
  <dcterms:created xsi:type="dcterms:W3CDTF">2020-10-14T08:59:00Z</dcterms:created>
  <dcterms:modified xsi:type="dcterms:W3CDTF">2020-11-03T10:06:00Z</dcterms:modified>
</cp:coreProperties>
</file>