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413B41">
        <w:t>5</w:t>
      </w:r>
      <w:r>
        <w:t xml:space="preserve">. </w:t>
      </w:r>
      <w:r w:rsidR="00413B41">
        <w:t>9</w:t>
      </w:r>
      <w:r>
        <w:t>. 201</w:t>
      </w:r>
      <w:r w:rsidR="004F4BCA">
        <w:t>7</w:t>
      </w:r>
    </w:p>
    <w:p w:rsidR="00082B49" w:rsidRDefault="002E2C62" w:rsidP="00082B49">
      <w:pPr>
        <w:pStyle w:val="Nzev"/>
      </w:pPr>
      <w:r>
        <w:t>Celková důvěra v domácí ekonomiku se meziměsíčně mírně zvýšila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413B41">
        <w:t>září</w:t>
      </w:r>
      <w:r w:rsidR="00575A08">
        <w:t xml:space="preserve"> </w:t>
      </w:r>
      <w:r w:rsidR="004F4BCA">
        <w:t>2017</w:t>
      </w:r>
    </w:p>
    <w:p w:rsidR="00A12F18" w:rsidRDefault="00615A05" w:rsidP="00A12F18">
      <w:pPr>
        <w:pStyle w:val="Perex"/>
      </w:pPr>
      <w:r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Pr="00121167">
        <w:rPr>
          <w:color w:val="000000"/>
        </w:rPr>
        <w:t xml:space="preserve"> ekonomického sentimentu), vyjádřený </w:t>
      </w:r>
      <w:r w:rsidR="00536CEB">
        <w:rPr>
          <w:color w:val="000000"/>
        </w:rPr>
        <w:t>bazickým indexem</w:t>
      </w:r>
      <w:r w:rsidRPr="00121167">
        <w:rPr>
          <w:color w:val="000000"/>
        </w:rPr>
        <w:t xml:space="preserve">, </w:t>
      </w:r>
      <w:r w:rsidR="0019226B">
        <w:rPr>
          <w:color w:val="000000"/>
        </w:rPr>
        <w:t xml:space="preserve">oproti </w:t>
      </w:r>
      <w:r w:rsidR="002E2C62">
        <w:rPr>
          <w:color w:val="000000"/>
        </w:rPr>
        <w:t xml:space="preserve">srpnu </w:t>
      </w:r>
      <w:r w:rsidR="00EC3963">
        <w:rPr>
          <w:color w:val="000000"/>
        </w:rPr>
        <w:t>vzrostl</w:t>
      </w:r>
      <w:r w:rsidR="00AD6230">
        <w:rPr>
          <w:color w:val="000000"/>
        </w:rPr>
        <w:t xml:space="preserve"> o </w:t>
      </w:r>
      <w:r w:rsidR="002E2C62">
        <w:rPr>
          <w:color w:val="000000"/>
        </w:rPr>
        <w:t>0,</w:t>
      </w:r>
      <w:r w:rsidR="004F4A01">
        <w:rPr>
          <w:color w:val="000000"/>
        </w:rPr>
        <w:t>4</w:t>
      </w:r>
      <w:r w:rsidR="00006221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2E2C62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2E2C62">
        <w:rPr>
          <w:color w:val="000000"/>
        </w:rPr>
        <w:t>99,1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>Indikátor důvěry podnikatelů</w:t>
      </w:r>
      <w:r w:rsidR="00814BA0">
        <w:rPr>
          <w:color w:val="000000"/>
        </w:rPr>
        <w:t xml:space="preserve"> </w:t>
      </w:r>
      <w:r w:rsidR="00AD6230">
        <w:rPr>
          <w:color w:val="000000"/>
        </w:rPr>
        <w:t xml:space="preserve">se </w:t>
      </w:r>
      <w:r w:rsidR="00A12F18" w:rsidRPr="00247FE8">
        <w:rPr>
          <w:color w:val="000000"/>
        </w:rPr>
        <w:t xml:space="preserve">meziměsíčně </w:t>
      </w:r>
      <w:r w:rsidR="00E871D4">
        <w:rPr>
          <w:color w:val="000000"/>
        </w:rPr>
        <w:t xml:space="preserve">mírně </w:t>
      </w:r>
      <w:r w:rsidR="006D1B5C">
        <w:rPr>
          <w:color w:val="000000"/>
        </w:rPr>
        <w:t>zvýšil</w:t>
      </w:r>
      <w:r w:rsidR="0092144B">
        <w:rPr>
          <w:color w:val="000000"/>
        </w:rPr>
        <w:t xml:space="preserve"> </w:t>
      </w:r>
      <w:r w:rsidR="006D1B5C">
        <w:rPr>
          <w:color w:val="000000"/>
        </w:rPr>
        <w:t>o 0,</w:t>
      </w:r>
      <w:r w:rsidR="002E2C62">
        <w:rPr>
          <w:color w:val="000000"/>
        </w:rPr>
        <w:t>2</w:t>
      </w:r>
      <w:r w:rsidR="00F11626">
        <w:rPr>
          <w:color w:val="000000"/>
        </w:rPr>
        <w:t xml:space="preserve"> </w:t>
      </w:r>
      <w:r w:rsidR="00AD6230">
        <w:rPr>
          <w:color w:val="000000"/>
        </w:rPr>
        <w:t xml:space="preserve">bodu na hodnotu </w:t>
      </w:r>
      <w:r w:rsidR="002E2C62">
        <w:rPr>
          <w:color w:val="000000"/>
        </w:rPr>
        <w:t>97,0</w:t>
      </w:r>
      <w:r w:rsidR="00F83F6F">
        <w:rPr>
          <w:color w:val="000000"/>
        </w:rPr>
        <w:t>.</w:t>
      </w:r>
      <w:r w:rsidR="00002FE8">
        <w:rPr>
          <w:color w:val="000000"/>
        </w:rPr>
        <w:t xml:space="preserve"> </w:t>
      </w:r>
      <w:r w:rsidR="00F83F6F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F83F6F">
        <w:rPr>
          <w:color w:val="000000"/>
        </w:rPr>
        <w:t xml:space="preserve">se </w:t>
      </w:r>
      <w:r w:rsidR="004F5B6E">
        <w:rPr>
          <w:color w:val="000000"/>
        </w:rPr>
        <w:t>zvýšil</w:t>
      </w:r>
      <w:r w:rsidR="001F7046">
        <w:rPr>
          <w:color w:val="000000"/>
        </w:rPr>
        <w:t xml:space="preserve"> o </w:t>
      </w:r>
      <w:r w:rsidR="000E3B38">
        <w:rPr>
          <w:color w:val="000000"/>
        </w:rPr>
        <w:t>1,3</w:t>
      </w:r>
      <w:r w:rsidR="001F7046">
        <w:rPr>
          <w:color w:val="000000"/>
        </w:rPr>
        <w:t xml:space="preserve"> bodu</w:t>
      </w:r>
      <w:r w:rsidR="0092144B">
        <w:rPr>
          <w:color w:val="000000"/>
        </w:rPr>
        <w:t xml:space="preserve"> </w:t>
      </w:r>
      <w:r w:rsidR="001F7046">
        <w:rPr>
          <w:color w:val="000000"/>
        </w:rPr>
        <w:t xml:space="preserve">na hodnotu </w:t>
      </w:r>
      <w:r w:rsidR="000E3B38">
        <w:rPr>
          <w:color w:val="000000"/>
        </w:rPr>
        <w:t>109,2</w:t>
      </w:r>
      <w:r w:rsidR="00A12F18" w:rsidRPr="00121167">
        <w:rPr>
          <w:color w:val="000000"/>
        </w:rPr>
        <w:t xml:space="preserve">. </w:t>
      </w:r>
      <w:r w:rsidR="00005466">
        <w:rPr>
          <w:color w:val="000000"/>
        </w:rPr>
        <w:t xml:space="preserve">Ve srovnání </w:t>
      </w:r>
      <w:r w:rsidR="004F5B6E">
        <w:rPr>
          <w:color w:val="000000"/>
        </w:rPr>
        <w:t xml:space="preserve">se </w:t>
      </w:r>
      <w:r w:rsidR="002E2C62">
        <w:rPr>
          <w:color w:val="000000"/>
        </w:rPr>
        <w:t>zářím</w:t>
      </w:r>
      <w:r w:rsidR="00F916BC">
        <w:rPr>
          <w:color w:val="000000"/>
        </w:rPr>
        <w:t xml:space="preserve"> 2016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7A18EC">
        <w:rPr>
          <w:color w:val="000000"/>
        </w:rPr>
        <w:t xml:space="preserve">, </w:t>
      </w:r>
      <w:r w:rsidR="00FB7882" w:rsidRPr="00121167">
        <w:rPr>
          <w:color w:val="000000"/>
        </w:rPr>
        <w:t>indikátor důvěry podnikatelů</w:t>
      </w:r>
      <w:r w:rsidR="00F916BC">
        <w:rPr>
          <w:color w:val="000000"/>
        </w:rPr>
        <w:t xml:space="preserve"> </w:t>
      </w:r>
      <w:r w:rsidR="007A18EC">
        <w:rPr>
          <w:color w:val="000000"/>
        </w:rPr>
        <w:t>a</w:t>
      </w:r>
      <w:r w:rsidR="00F916BC">
        <w:rPr>
          <w:color w:val="000000"/>
        </w:rPr>
        <w:t xml:space="preserve"> indikátor důvěry spotřebitelů vyšší</w:t>
      </w:r>
      <w:r w:rsidR="00082B49" w:rsidRPr="00121167">
        <w:rPr>
          <w:color w:val="000000"/>
        </w:rPr>
        <w:t>.</w:t>
      </w:r>
    </w:p>
    <w:p w:rsidR="004F4317" w:rsidRPr="002E2C62" w:rsidRDefault="002E2C62" w:rsidP="004F4317">
      <w:pPr>
        <w:rPr>
          <w:color w:val="000000"/>
          <w:szCs w:val="20"/>
        </w:rPr>
      </w:pPr>
      <w:r>
        <w:rPr>
          <w:color w:val="000000"/>
          <w:szCs w:val="20"/>
        </w:rPr>
        <w:t xml:space="preserve">V odvětví </w:t>
      </w:r>
      <w:r w:rsidR="00A12F18" w:rsidRPr="00247FE8">
        <w:rPr>
          <w:b/>
          <w:color w:val="000000"/>
          <w:szCs w:val="20"/>
        </w:rPr>
        <w:t>průmyslu</w:t>
      </w:r>
      <w:r w:rsidR="007B14E6">
        <w:rPr>
          <w:b/>
          <w:color w:val="000000"/>
          <w:szCs w:val="20"/>
        </w:rPr>
        <w:t xml:space="preserve"> </w:t>
      </w:r>
      <w:r>
        <w:rPr>
          <w:color w:val="000000"/>
          <w:szCs w:val="20"/>
        </w:rPr>
        <w:t>pokračoval mírný růst důvěry i v září</w:t>
      </w:r>
      <w:r w:rsidR="00A751DE">
        <w:rPr>
          <w:color w:val="000000"/>
          <w:szCs w:val="20"/>
        </w:rPr>
        <w:t>.</w:t>
      </w:r>
      <w:r w:rsidR="00F11626">
        <w:rPr>
          <w:color w:val="000000"/>
          <w:szCs w:val="20"/>
        </w:rPr>
        <w:t xml:space="preserve"> Indikátor důvěry </w:t>
      </w:r>
      <w:r w:rsidR="00D124D8">
        <w:rPr>
          <w:color w:val="000000"/>
          <w:szCs w:val="20"/>
        </w:rPr>
        <w:t>se</w:t>
      </w:r>
      <w:r w:rsidR="000F7496">
        <w:rPr>
          <w:color w:val="000000"/>
          <w:szCs w:val="20"/>
        </w:rPr>
        <w:t xml:space="preserve"> mírně</w:t>
      </w:r>
      <w:r w:rsidR="00D124D8">
        <w:rPr>
          <w:color w:val="000000"/>
          <w:szCs w:val="20"/>
        </w:rPr>
        <w:t xml:space="preserve"> zvýšil</w:t>
      </w:r>
      <w:r w:rsidR="007C5F37">
        <w:rPr>
          <w:color w:val="000000"/>
          <w:szCs w:val="20"/>
        </w:rPr>
        <w:t xml:space="preserve"> </w:t>
      </w:r>
      <w:r w:rsidR="00F11626">
        <w:rPr>
          <w:color w:val="000000"/>
          <w:szCs w:val="20"/>
        </w:rPr>
        <w:t>o</w:t>
      </w:r>
      <w:r w:rsidR="009861CE">
        <w:rPr>
          <w:color w:val="000000"/>
          <w:szCs w:val="20"/>
        </w:rPr>
        <w:t xml:space="preserve"> </w:t>
      </w:r>
      <w:r w:rsidR="00DE3E72">
        <w:rPr>
          <w:color w:val="000000"/>
          <w:szCs w:val="20"/>
        </w:rPr>
        <w:t>0,</w:t>
      </w:r>
      <w:r>
        <w:rPr>
          <w:color w:val="000000"/>
          <w:szCs w:val="20"/>
        </w:rPr>
        <w:t xml:space="preserve">3 </w:t>
      </w:r>
      <w:r w:rsidR="00E13740">
        <w:rPr>
          <w:color w:val="000000"/>
          <w:szCs w:val="20"/>
        </w:rPr>
        <w:t>bodu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97,1</w:t>
      </w:r>
      <w:r w:rsidR="0092144B">
        <w:rPr>
          <w:color w:val="000000"/>
          <w:szCs w:val="20"/>
        </w:rPr>
        <w:t xml:space="preserve"> a to i přesto, že p</w:t>
      </w:r>
      <w:r>
        <w:rPr>
          <w:color w:val="000000"/>
          <w:szCs w:val="20"/>
        </w:rPr>
        <w:t>odnikatelé v průmyslu zhodnotili svou současnou celkovou ekonomickou situaci hůře než minulý měsíc. Ukazatel současné celkové i zahraniční poptávky se nezměnil.</w:t>
      </w:r>
      <w:r w:rsidR="00082B49">
        <w:rPr>
          <w:szCs w:val="20"/>
        </w:rPr>
        <w:t xml:space="preserve"> </w:t>
      </w:r>
      <w:r w:rsidR="00B946AC">
        <w:rPr>
          <w:szCs w:val="20"/>
        </w:rPr>
        <w:t>S</w:t>
      </w:r>
      <w:r w:rsidR="006D1B5C">
        <w:rPr>
          <w:szCs w:val="20"/>
        </w:rPr>
        <w:t>tav z</w:t>
      </w:r>
      <w:r w:rsidR="00082B49">
        <w:rPr>
          <w:szCs w:val="20"/>
        </w:rPr>
        <w:t>ásob hotových výrobků</w:t>
      </w:r>
      <w:r w:rsidR="00F02668">
        <w:rPr>
          <w:szCs w:val="20"/>
        </w:rPr>
        <w:t xml:space="preserve"> </w:t>
      </w:r>
      <w:r>
        <w:rPr>
          <w:szCs w:val="20"/>
        </w:rPr>
        <w:t xml:space="preserve">se podle aktuálního konjunkturálního průzkumu </w:t>
      </w:r>
      <w:r w:rsidR="007B14E6">
        <w:rPr>
          <w:szCs w:val="20"/>
        </w:rPr>
        <w:t>téměř nezměnil</w:t>
      </w:r>
      <w:r w:rsidR="00082B49">
        <w:rPr>
          <w:szCs w:val="20"/>
        </w:rPr>
        <w:t>.</w:t>
      </w:r>
      <w:r w:rsidR="00E871D4">
        <w:rPr>
          <w:szCs w:val="20"/>
        </w:rPr>
        <w:t xml:space="preserve"> </w:t>
      </w:r>
      <w:r>
        <w:t>Průmyslové podniky</w:t>
      </w:r>
      <w:r w:rsidR="00B946AC">
        <w:t xml:space="preserve"> očekávají v příštích třech měsících</w:t>
      </w:r>
      <w:r w:rsidR="001437D9">
        <w:t xml:space="preserve"> </w:t>
      </w:r>
      <w:r w:rsidR="0046798E">
        <w:t>mírné zvýšení</w:t>
      </w:r>
      <w:r w:rsidR="007B14E6">
        <w:t xml:space="preserve"> </w:t>
      </w:r>
      <w:r w:rsidR="0025406B">
        <w:rPr>
          <w:szCs w:val="20"/>
        </w:rPr>
        <w:t>tempa růstu výrobní činnosti</w:t>
      </w:r>
      <w:r w:rsidR="007B14E6">
        <w:rPr>
          <w:szCs w:val="20"/>
        </w:rPr>
        <w:t xml:space="preserve"> a také zaměstnanosti</w:t>
      </w:r>
      <w:r w:rsidR="00D15427">
        <w:rPr>
          <w:szCs w:val="20"/>
        </w:rPr>
        <w:t xml:space="preserve">. </w:t>
      </w:r>
      <w:r>
        <w:rPr>
          <w:szCs w:val="20"/>
        </w:rPr>
        <w:t>Oproti srpnu jsou ovšem</w:t>
      </w:r>
      <w:r w:rsidR="007B14E6">
        <w:rPr>
          <w:szCs w:val="20"/>
        </w:rPr>
        <w:t xml:space="preserve"> o</w:t>
      </w:r>
      <w:r w:rsidR="00D15427">
        <w:rPr>
          <w:szCs w:val="20"/>
        </w:rPr>
        <w:t xml:space="preserve">čekávání vývoje ekonomické situace </w:t>
      </w:r>
      <w:r w:rsidR="00D7032E">
        <w:rPr>
          <w:szCs w:val="20"/>
        </w:rPr>
        <w:t xml:space="preserve">pro období příštích tří </w:t>
      </w:r>
      <w:r w:rsidR="001437D9">
        <w:rPr>
          <w:szCs w:val="20"/>
        </w:rPr>
        <w:t xml:space="preserve">i šesti </w:t>
      </w:r>
      <w:r w:rsidR="00D7032E">
        <w:rPr>
          <w:szCs w:val="20"/>
        </w:rPr>
        <w:t>měsíců</w:t>
      </w:r>
      <w:r w:rsidR="00D15427">
        <w:rPr>
          <w:szCs w:val="20"/>
        </w:rPr>
        <w:t xml:space="preserve"> </w:t>
      </w:r>
      <w:r>
        <w:rPr>
          <w:szCs w:val="20"/>
        </w:rPr>
        <w:t>nižší</w:t>
      </w:r>
      <w:r w:rsidR="003B2587">
        <w:rPr>
          <w:szCs w:val="20"/>
        </w:rPr>
        <w:t xml:space="preserve">. </w:t>
      </w:r>
      <w:r>
        <w:rPr>
          <w:szCs w:val="20"/>
        </w:rPr>
        <w:t xml:space="preserve">Meziročně je </w:t>
      </w:r>
      <w:proofErr w:type="gramStart"/>
      <w:r>
        <w:rPr>
          <w:szCs w:val="20"/>
        </w:rPr>
        <w:t xml:space="preserve">důvěra </w:t>
      </w:r>
      <w:r w:rsidR="0075579C">
        <w:rPr>
          <w:szCs w:val="20"/>
        </w:rPr>
        <w:t xml:space="preserve">                  </w:t>
      </w:r>
      <w:r>
        <w:rPr>
          <w:szCs w:val="20"/>
        </w:rPr>
        <w:t>v ekonomiku</w:t>
      </w:r>
      <w:proofErr w:type="gramEnd"/>
      <w:r>
        <w:rPr>
          <w:szCs w:val="20"/>
        </w:rPr>
        <w:t xml:space="preserve"> šetřená mezi průmyslovými podniky na stejné úrovni</w:t>
      </w:r>
      <w:r w:rsidR="00D15427">
        <w:rPr>
          <w:szCs w:val="20"/>
        </w:rPr>
        <w:t>.</w:t>
      </w:r>
    </w:p>
    <w:p w:rsidR="004F4317" w:rsidRPr="008711ED" w:rsidRDefault="004F4317" w:rsidP="004F4317">
      <w:pPr>
        <w:rPr>
          <w:szCs w:val="20"/>
        </w:rPr>
      </w:pPr>
    </w:p>
    <w:p w:rsidR="00661000" w:rsidRDefault="002E2C62" w:rsidP="00661000">
      <w:pPr>
        <w:rPr>
          <w:szCs w:val="20"/>
        </w:rPr>
      </w:pPr>
      <w:r>
        <w:rPr>
          <w:color w:val="000000"/>
          <w:szCs w:val="20"/>
        </w:rPr>
        <w:t>Důvěra podnikatelů ve</w:t>
      </w:r>
      <w:r w:rsidR="00B44DE1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 xml:space="preserve">stavebnictví </w:t>
      </w:r>
      <w:r w:rsidR="00AE6E2B">
        <w:rPr>
          <w:color w:val="000000"/>
          <w:szCs w:val="20"/>
        </w:rPr>
        <w:t xml:space="preserve">se </w:t>
      </w:r>
      <w:r w:rsidR="00B661BD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 xml:space="preserve">opět </w:t>
      </w:r>
      <w:r w:rsidR="00AE6E2B">
        <w:rPr>
          <w:color w:val="000000"/>
          <w:szCs w:val="20"/>
        </w:rPr>
        <w:t>zvýšila</w:t>
      </w:r>
      <w:r w:rsidR="00F02668">
        <w:rPr>
          <w:color w:val="000000"/>
          <w:szCs w:val="20"/>
        </w:rPr>
        <w:t>.</w:t>
      </w:r>
      <w:r w:rsidR="00B84D05">
        <w:rPr>
          <w:color w:val="000000"/>
          <w:szCs w:val="20"/>
        </w:rPr>
        <w:t xml:space="preserve"> Indikátor důvěry </w:t>
      </w:r>
      <w:r w:rsidR="00AE6E2B">
        <w:rPr>
          <w:color w:val="000000"/>
          <w:szCs w:val="20"/>
        </w:rPr>
        <w:t>vzrostl o</w:t>
      </w:r>
      <w:r w:rsidR="00B84D0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1,5</w:t>
      </w:r>
      <w:r w:rsidR="00B84D05">
        <w:rPr>
          <w:color w:val="000000"/>
          <w:szCs w:val="20"/>
        </w:rPr>
        <w:t xml:space="preserve"> bod</w:t>
      </w:r>
      <w:r w:rsidR="003F3A89">
        <w:rPr>
          <w:color w:val="000000"/>
          <w:szCs w:val="20"/>
        </w:rPr>
        <w:t xml:space="preserve">u </w:t>
      </w:r>
      <w:r w:rsidR="00B84D05">
        <w:rPr>
          <w:color w:val="000000"/>
          <w:szCs w:val="20"/>
        </w:rPr>
        <w:t>na hodnotu</w:t>
      </w:r>
      <w:r w:rsidR="003B258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85,3</w:t>
      </w:r>
      <w:r w:rsidR="00A12F18" w:rsidRPr="00247FE8">
        <w:rPr>
          <w:color w:val="000000"/>
          <w:szCs w:val="20"/>
        </w:rPr>
        <w:t xml:space="preserve">. </w:t>
      </w:r>
      <w:r w:rsidR="003A6C17">
        <w:rPr>
          <w:color w:val="000000"/>
          <w:szCs w:val="20"/>
        </w:rPr>
        <w:t>Hodnocení současné celkové ekonomické situace stavebních podniků se v porovnání se srpnem zvýšilo.</w:t>
      </w:r>
      <w:r w:rsidR="00AE6E2B">
        <w:rPr>
          <w:color w:val="000000"/>
          <w:szCs w:val="20"/>
        </w:rPr>
        <w:t xml:space="preserve"> </w:t>
      </w:r>
      <w:r w:rsidR="003A6C17">
        <w:rPr>
          <w:color w:val="000000"/>
          <w:szCs w:val="20"/>
        </w:rPr>
        <w:t xml:space="preserve">Z aktuálního konjunkturálního průzkumu rovněž </w:t>
      </w:r>
      <w:proofErr w:type="gramStart"/>
      <w:r w:rsidR="003A6C17">
        <w:rPr>
          <w:color w:val="000000"/>
          <w:szCs w:val="20"/>
        </w:rPr>
        <w:t xml:space="preserve">vyplývá, </w:t>
      </w:r>
      <w:r w:rsidR="009322FD">
        <w:rPr>
          <w:color w:val="000000"/>
          <w:szCs w:val="20"/>
        </w:rPr>
        <w:t xml:space="preserve">    </w:t>
      </w:r>
      <w:r w:rsidR="003A6C17">
        <w:rPr>
          <w:color w:val="000000"/>
          <w:szCs w:val="20"/>
        </w:rPr>
        <w:t>že</w:t>
      </w:r>
      <w:proofErr w:type="gramEnd"/>
      <w:r w:rsidR="003A6C17">
        <w:rPr>
          <w:color w:val="000000"/>
          <w:szCs w:val="20"/>
        </w:rPr>
        <w:t xml:space="preserve"> se zvýšilo i hodnocení současné</w:t>
      </w:r>
      <w:r w:rsidR="00AE6E2B">
        <w:rPr>
          <w:color w:val="000000"/>
          <w:szCs w:val="20"/>
        </w:rPr>
        <w:t xml:space="preserve"> poptávky po stavebních pracích</w:t>
      </w:r>
      <w:r w:rsidR="00B44DE1">
        <w:rPr>
          <w:color w:val="000000"/>
          <w:szCs w:val="20"/>
        </w:rPr>
        <w:t xml:space="preserve">. </w:t>
      </w:r>
      <w:proofErr w:type="gramStart"/>
      <w:r w:rsidR="003A6C17">
        <w:rPr>
          <w:color w:val="000000"/>
          <w:szCs w:val="20"/>
        </w:rPr>
        <w:t xml:space="preserve">Podnikatelé </w:t>
      </w:r>
      <w:r w:rsidR="009322FD">
        <w:rPr>
          <w:color w:val="000000"/>
          <w:szCs w:val="20"/>
        </w:rPr>
        <w:t xml:space="preserve">                    </w:t>
      </w:r>
      <w:r w:rsidR="003A6C17">
        <w:rPr>
          <w:color w:val="000000"/>
          <w:szCs w:val="20"/>
        </w:rPr>
        <w:t>ve</w:t>
      </w:r>
      <w:proofErr w:type="gramEnd"/>
      <w:r w:rsidR="003A6C17">
        <w:rPr>
          <w:color w:val="000000"/>
          <w:szCs w:val="20"/>
        </w:rPr>
        <w:t xml:space="preserve"> stavebnictví očekávají v příštích třech měsících téměř neměnnost</w:t>
      </w:r>
      <w:r w:rsidR="00AE6E2B">
        <w:rPr>
          <w:color w:val="000000"/>
          <w:szCs w:val="20"/>
        </w:rPr>
        <w:t xml:space="preserve"> tempa růstu </w:t>
      </w:r>
      <w:r w:rsidR="00AE25FB">
        <w:rPr>
          <w:szCs w:val="20"/>
        </w:rPr>
        <w:t>stavební činnosti</w:t>
      </w:r>
      <w:r w:rsidR="00AE6E2B">
        <w:rPr>
          <w:szCs w:val="20"/>
        </w:rPr>
        <w:t xml:space="preserve"> a také zaměstnanosti</w:t>
      </w:r>
      <w:r w:rsidR="00082B49" w:rsidRPr="00292856">
        <w:rPr>
          <w:color w:val="000000"/>
          <w:szCs w:val="20"/>
        </w:rPr>
        <w:t>.</w:t>
      </w:r>
      <w:r w:rsidR="00082B49">
        <w:rPr>
          <w:szCs w:val="20"/>
        </w:rPr>
        <w:t xml:space="preserve"> </w:t>
      </w:r>
      <w:r w:rsidR="003A6C17">
        <w:rPr>
          <w:szCs w:val="20"/>
        </w:rPr>
        <w:t>Očekávání vývoje celkové ekonomické situace pro</w:t>
      </w:r>
      <w:r w:rsidR="00B44DE1">
        <w:rPr>
          <w:szCs w:val="20"/>
        </w:rPr>
        <w:t xml:space="preserve"> období příštích tř</w:t>
      </w:r>
      <w:r w:rsidR="00D124D8">
        <w:rPr>
          <w:szCs w:val="20"/>
        </w:rPr>
        <w:t>í</w:t>
      </w:r>
      <w:r w:rsidR="00B44DE1">
        <w:rPr>
          <w:szCs w:val="20"/>
        </w:rPr>
        <w:t xml:space="preserve"> </w:t>
      </w:r>
      <w:r w:rsidR="002D7A4F">
        <w:rPr>
          <w:szCs w:val="20"/>
        </w:rPr>
        <w:t xml:space="preserve">i šesti </w:t>
      </w:r>
      <w:r w:rsidR="00B44DE1">
        <w:rPr>
          <w:szCs w:val="20"/>
        </w:rPr>
        <w:t xml:space="preserve">měsíců </w:t>
      </w:r>
      <w:r w:rsidR="0046798E">
        <w:rPr>
          <w:szCs w:val="20"/>
        </w:rPr>
        <w:t>jsou nižší</w:t>
      </w:r>
      <w:r w:rsidR="003F3A89">
        <w:rPr>
          <w:szCs w:val="20"/>
        </w:rPr>
        <w:t xml:space="preserve">. </w:t>
      </w:r>
      <w:r w:rsidR="003A6C17">
        <w:rPr>
          <w:szCs w:val="20"/>
        </w:rPr>
        <w:t>V porovnání se zářím loňského roku je ale důvěra podnikatelů ve stavebnictví vyšší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483E54" w:rsidRDefault="00483E54" w:rsidP="00A12F18">
      <w:pPr>
        <w:rPr>
          <w:szCs w:val="20"/>
        </w:rPr>
      </w:pPr>
    </w:p>
    <w:p w:rsidR="00A12F18" w:rsidRPr="00247FE8" w:rsidRDefault="009322FD" w:rsidP="00A12F18">
      <w:pPr>
        <w:rPr>
          <w:color w:val="000000"/>
          <w:szCs w:val="20"/>
        </w:rPr>
      </w:pPr>
      <w:r>
        <w:rPr>
          <w:szCs w:val="20"/>
        </w:rPr>
        <w:t>Konjunkturální průzkum v odvětví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>obchodu</w:t>
      </w:r>
      <w:r w:rsidR="00A37465">
        <w:rPr>
          <w:b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zaznamenal v září pokles důvěry. </w:t>
      </w:r>
      <w:r w:rsidR="008524D6">
        <w:rPr>
          <w:color w:val="000000"/>
          <w:szCs w:val="20"/>
        </w:rPr>
        <w:t xml:space="preserve"> Indikátor </w:t>
      </w:r>
      <w:r w:rsidR="00C22477">
        <w:rPr>
          <w:color w:val="000000"/>
          <w:szCs w:val="20"/>
        </w:rPr>
        <w:t xml:space="preserve">důvěry </w:t>
      </w:r>
      <w:r>
        <w:rPr>
          <w:color w:val="000000"/>
          <w:szCs w:val="20"/>
        </w:rPr>
        <w:t>se snížil</w:t>
      </w:r>
      <w:r w:rsidR="0027311F">
        <w:rPr>
          <w:color w:val="000000"/>
          <w:szCs w:val="20"/>
        </w:rPr>
        <w:t xml:space="preserve"> </w:t>
      </w:r>
      <w:r w:rsidR="00C22477">
        <w:rPr>
          <w:color w:val="000000"/>
          <w:szCs w:val="20"/>
        </w:rPr>
        <w:t xml:space="preserve">o </w:t>
      </w:r>
      <w:r w:rsidR="000F7496">
        <w:rPr>
          <w:color w:val="000000"/>
          <w:szCs w:val="20"/>
        </w:rPr>
        <w:t>2</w:t>
      </w:r>
      <w:r w:rsidR="00316B4D">
        <w:rPr>
          <w:color w:val="000000"/>
          <w:szCs w:val="20"/>
        </w:rPr>
        <w:t>,</w:t>
      </w:r>
      <w:r>
        <w:rPr>
          <w:color w:val="000000"/>
          <w:szCs w:val="20"/>
        </w:rPr>
        <w:t>9</w:t>
      </w:r>
      <w:r w:rsidR="00316B4D"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>
        <w:rPr>
          <w:color w:val="000000"/>
          <w:szCs w:val="20"/>
        </w:rPr>
        <w:t>99</w:t>
      </w:r>
      <w:r w:rsidR="00A37465">
        <w:rPr>
          <w:color w:val="000000"/>
          <w:szCs w:val="20"/>
        </w:rPr>
        <w:t>,</w:t>
      </w:r>
      <w:r>
        <w:rPr>
          <w:color w:val="000000"/>
          <w:szCs w:val="20"/>
        </w:rPr>
        <w:t>8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Hodnocení současné celkové ekonomické situace podniků v obchodě se meziměsíčně snížilo.</w:t>
      </w:r>
      <w:r w:rsidR="00C2247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Ukazatel s</w:t>
      </w:r>
      <w:r w:rsidR="009A45F0">
        <w:rPr>
          <w:color w:val="000000"/>
          <w:szCs w:val="20"/>
        </w:rPr>
        <w:t>tav</w:t>
      </w:r>
      <w:r>
        <w:rPr>
          <w:color w:val="000000"/>
          <w:szCs w:val="20"/>
        </w:rPr>
        <w:t>u</w:t>
      </w:r>
      <w:r w:rsidR="008524D6">
        <w:rPr>
          <w:color w:val="000000"/>
          <w:szCs w:val="20"/>
        </w:rPr>
        <w:t xml:space="preserve">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>b zboží</w:t>
      </w:r>
      <w:r w:rsidR="00797AEF">
        <w:rPr>
          <w:color w:val="000000"/>
          <w:szCs w:val="20"/>
        </w:rPr>
        <w:t xml:space="preserve"> </w:t>
      </w:r>
      <w:r w:rsidR="00BC1252">
        <w:rPr>
          <w:color w:val="000000"/>
          <w:szCs w:val="20"/>
        </w:rPr>
        <w:t xml:space="preserve">na </w:t>
      </w:r>
      <w:proofErr w:type="gramStart"/>
      <w:r w:rsidR="00A37465">
        <w:rPr>
          <w:color w:val="000000"/>
          <w:szCs w:val="20"/>
        </w:rPr>
        <w:t>skladech</w:t>
      </w:r>
      <w:r w:rsidR="002F45F5">
        <w:rPr>
          <w:color w:val="000000"/>
          <w:szCs w:val="20"/>
        </w:rPr>
        <w:t xml:space="preserve"> </w:t>
      </w:r>
      <w:r w:rsidR="00797AEF">
        <w:rPr>
          <w:color w:val="000000"/>
          <w:szCs w:val="20"/>
        </w:rPr>
        <w:t xml:space="preserve">              s</w:t>
      </w:r>
      <w:r w:rsidR="00D37C1D">
        <w:rPr>
          <w:color w:val="000000"/>
          <w:szCs w:val="20"/>
        </w:rPr>
        <w:t>e</w:t>
      </w:r>
      <w:proofErr w:type="gramEnd"/>
      <w:r w:rsidR="00D37C1D">
        <w:rPr>
          <w:color w:val="000000"/>
          <w:szCs w:val="20"/>
        </w:rPr>
        <w:t xml:space="preserve"> </w:t>
      </w:r>
      <w:r w:rsidR="009A45F0">
        <w:rPr>
          <w:color w:val="000000"/>
          <w:szCs w:val="20"/>
        </w:rPr>
        <w:t>nezměnil</w:t>
      </w:r>
      <w:r w:rsidR="00082B49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Očekávání vývoje celkové ekonomické situace podnikatelů v </w:t>
      </w:r>
      <w:proofErr w:type="gramStart"/>
      <w:r>
        <w:rPr>
          <w:color w:val="000000"/>
          <w:szCs w:val="20"/>
        </w:rPr>
        <w:t xml:space="preserve">obchodě </w:t>
      </w:r>
      <w:r w:rsidR="00797AEF">
        <w:rPr>
          <w:color w:val="000000"/>
          <w:szCs w:val="20"/>
        </w:rPr>
        <w:t xml:space="preserve">                 </w:t>
      </w:r>
      <w:r w:rsidR="00813D7F">
        <w:rPr>
          <w:color w:val="000000"/>
          <w:szCs w:val="20"/>
        </w:rPr>
        <w:t>jsou</w:t>
      </w:r>
      <w:proofErr w:type="gramEnd"/>
      <w:r w:rsidR="00316B4D">
        <w:rPr>
          <w:color w:val="000000"/>
          <w:szCs w:val="20"/>
        </w:rPr>
        <w:t xml:space="preserve"> pro období příštích tří </w:t>
      </w:r>
      <w:r>
        <w:rPr>
          <w:color w:val="000000"/>
          <w:szCs w:val="20"/>
        </w:rPr>
        <w:t>i šest</w:t>
      </w:r>
      <w:r w:rsidR="0046798E">
        <w:rPr>
          <w:color w:val="000000"/>
          <w:szCs w:val="20"/>
        </w:rPr>
        <w:t>i</w:t>
      </w:r>
      <w:r>
        <w:rPr>
          <w:color w:val="000000"/>
          <w:szCs w:val="20"/>
        </w:rPr>
        <w:t xml:space="preserve"> měsíců </w:t>
      </w:r>
      <w:r w:rsidR="00813D7F">
        <w:rPr>
          <w:color w:val="000000"/>
          <w:szCs w:val="20"/>
        </w:rPr>
        <w:t>nižší</w:t>
      </w:r>
      <w:r>
        <w:rPr>
          <w:color w:val="000000"/>
          <w:szCs w:val="20"/>
        </w:rPr>
        <w:t>.</w:t>
      </w:r>
      <w:r w:rsidR="005B5591">
        <w:rPr>
          <w:color w:val="000000"/>
          <w:szCs w:val="20"/>
        </w:rPr>
        <w:t xml:space="preserve"> V</w:t>
      </w:r>
      <w:r>
        <w:rPr>
          <w:color w:val="000000"/>
          <w:szCs w:val="20"/>
        </w:rPr>
        <w:t> meziročním srovnání je ovšem</w:t>
      </w:r>
      <w:r w:rsidR="00316B4D">
        <w:rPr>
          <w:color w:val="000000"/>
          <w:szCs w:val="20"/>
        </w:rPr>
        <w:t xml:space="preserve"> </w:t>
      </w:r>
      <w:proofErr w:type="gramStart"/>
      <w:r w:rsidR="00316B4D">
        <w:rPr>
          <w:color w:val="000000"/>
          <w:szCs w:val="20"/>
        </w:rPr>
        <w:t xml:space="preserve">důvěra </w:t>
      </w:r>
      <w:r w:rsidR="00813D7F">
        <w:rPr>
          <w:color w:val="000000"/>
          <w:szCs w:val="20"/>
        </w:rPr>
        <w:t xml:space="preserve">            v ekonomiku</w:t>
      </w:r>
      <w:proofErr w:type="gramEnd"/>
      <w:r w:rsidR="00316B4D">
        <w:rPr>
          <w:color w:val="000000"/>
          <w:szCs w:val="20"/>
        </w:rPr>
        <w:t xml:space="preserve"> v</w:t>
      </w:r>
      <w:r w:rsidR="00813D7F">
        <w:rPr>
          <w:color w:val="000000"/>
          <w:szCs w:val="20"/>
        </w:rPr>
        <w:t> odvětví obchodu</w:t>
      </w:r>
      <w:r w:rsidR="00316B4D">
        <w:rPr>
          <w:color w:val="000000"/>
          <w:szCs w:val="20"/>
        </w:rPr>
        <w:t xml:space="preserve"> vyšší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6C26D2" w:rsidP="00A12F18">
      <w:pPr>
        <w:rPr>
          <w:szCs w:val="20"/>
        </w:rPr>
      </w:pPr>
      <w:r>
        <w:rPr>
          <w:color w:val="000000"/>
          <w:szCs w:val="20"/>
        </w:rPr>
        <w:t>Důvěra podnikatelů ve</w:t>
      </w:r>
      <w:r w:rsidR="00A12F18" w:rsidRPr="00247FE8">
        <w:rPr>
          <w:color w:val="000000"/>
          <w:szCs w:val="20"/>
        </w:rPr>
        <w:t xml:space="preserve"> vybraných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</w:t>
      </w:r>
      <w:bookmarkStart w:id="0" w:name="_GoBack"/>
      <w:bookmarkEnd w:id="0"/>
      <w:r w:rsidR="00A12F18" w:rsidRPr="00247FE8">
        <w:rPr>
          <w:color w:val="000000"/>
          <w:szCs w:val="20"/>
        </w:rPr>
        <w:t xml:space="preserve">ektoru) </w:t>
      </w:r>
      <w:r w:rsidR="0093202F">
        <w:rPr>
          <w:color w:val="000000"/>
          <w:szCs w:val="20"/>
        </w:rPr>
        <w:t xml:space="preserve">se </w:t>
      </w:r>
      <w:r w:rsidR="009A45F0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mírně zvýšila. Indikátor důvěry vzrostl o 0,5 bodu na hodnotu 97,9.</w:t>
      </w:r>
      <w:r w:rsidR="005A2579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Ukazatel h</w:t>
      </w:r>
      <w:r w:rsidR="005B5591">
        <w:rPr>
          <w:color w:val="000000"/>
          <w:szCs w:val="20"/>
        </w:rPr>
        <w:t xml:space="preserve">odnocení současné celkové ekonomické situace podniků ve službách </w:t>
      </w:r>
      <w:r>
        <w:rPr>
          <w:color w:val="000000"/>
          <w:szCs w:val="20"/>
        </w:rPr>
        <w:t>se nezměnil</w:t>
      </w:r>
      <w:r w:rsidR="00212FC5">
        <w:rPr>
          <w:color w:val="000000"/>
          <w:szCs w:val="20"/>
        </w:rPr>
        <w:t>.</w:t>
      </w:r>
      <w:r w:rsidR="009A45F0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Podniky ve službách zhodnotily </w:t>
      </w:r>
      <w:r w:rsidR="0046798E">
        <w:rPr>
          <w:color w:val="000000"/>
          <w:szCs w:val="20"/>
        </w:rPr>
        <w:t xml:space="preserve">celkovou </w:t>
      </w:r>
      <w:r w:rsidR="00212FC5">
        <w:rPr>
          <w:color w:val="000000"/>
          <w:szCs w:val="20"/>
        </w:rPr>
        <w:t>poptávk</w:t>
      </w:r>
      <w:r>
        <w:rPr>
          <w:color w:val="000000"/>
          <w:szCs w:val="20"/>
        </w:rPr>
        <w:t>u</w:t>
      </w:r>
      <w:r w:rsidR="00212FC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lépe než minulý měsíc. Ukazatel</w:t>
      </w:r>
      <w:r w:rsidR="00212FC5">
        <w:rPr>
          <w:color w:val="000000"/>
          <w:szCs w:val="20"/>
        </w:rPr>
        <w:t xml:space="preserve"> očekávané </w:t>
      </w:r>
      <w:proofErr w:type="gramStart"/>
      <w:r w:rsidR="00212FC5">
        <w:rPr>
          <w:color w:val="000000"/>
          <w:szCs w:val="20"/>
        </w:rPr>
        <w:t>poptávky</w:t>
      </w:r>
      <w:r w:rsidR="0046798E">
        <w:rPr>
          <w:color w:val="000000"/>
          <w:szCs w:val="20"/>
        </w:rPr>
        <w:t xml:space="preserve"> </w:t>
      </w:r>
      <w:r w:rsidR="0075579C">
        <w:rPr>
          <w:color w:val="000000"/>
          <w:szCs w:val="20"/>
        </w:rPr>
        <w:t xml:space="preserve">               </w:t>
      </w:r>
      <w:r w:rsidR="0046798E">
        <w:rPr>
          <w:color w:val="000000"/>
          <w:szCs w:val="20"/>
        </w:rPr>
        <w:t>po</w:t>
      </w:r>
      <w:proofErr w:type="gramEnd"/>
      <w:r w:rsidR="0046798E">
        <w:rPr>
          <w:color w:val="000000"/>
          <w:szCs w:val="20"/>
        </w:rPr>
        <w:t xml:space="preserve"> službách</w:t>
      </w:r>
      <w:r w:rsidR="00212FC5">
        <w:rPr>
          <w:color w:val="000000"/>
          <w:szCs w:val="20"/>
        </w:rPr>
        <w:t xml:space="preserve"> pro období příštích tří měsíců</w:t>
      </w:r>
      <w:r>
        <w:rPr>
          <w:color w:val="000000"/>
          <w:szCs w:val="20"/>
        </w:rPr>
        <w:t xml:space="preserve"> </w:t>
      </w:r>
      <w:r w:rsidR="0046798E">
        <w:rPr>
          <w:color w:val="000000"/>
          <w:szCs w:val="20"/>
        </w:rPr>
        <w:t>je na stejné úrovni jako v srpnu</w:t>
      </w:r>
      <w:r w:rsidR="00212FC5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Z</w:t>
      </w:r>
      <w:r w:rsidR="0075579C">
        <w:rPr>
          <w:color w:val="000000"/>
          <w:szCs w:val="20"/>
        </w:rPr>
        <w:t> </w:t>
      </w:r>
      <w:r>
        <w:rPr>
          <w:color w:val="000000"/>
          <w:szCs w:val="20"/>
        </w:rPr>
        <w:t xml:space="preserve">odpovědí respondentů rovněž vyplývá, že </w:t>
      </w:r>
      <w:r w:rsidR="00212FC5">
        <w:rPr>
          <w:color w:val="000000"/>
          <w:szCs w:val="20"/>
        </w:rPr>
        <w:t>očekávají</w:t>
      </w:r>
      <w:r w:rsidR="0027311F">
        <w:rPr>
          <w:color w:val="000000"/>
          <w:szCs w:val="20"/>
        </w:rPr>
        <w:t xml:space="preserve"> ve výhledu příštích tří měsíců</w:t>
      </w:r>
      <w:r w:rsidR="00212FC5">
        <w:rPr>
          <w:color w:val="000000"/>
          <w:szCs w:val="20"/>
        </w:rPr>
        <w:t xml:space="preserve"> </w:t>
      </w:r>
      <w:r w:rsidR="00291172">
        <w:rPr>
          <w:color w:val="000000"/>
          <w:szCs w:val="20"/>
        </w:rPr>
        <w:t>neměnnost</w:t>
      </w:r>
      <w:r w:rsidR="00212FC5">
        <w:rPr>
          <w:color w:val="000000"/>
          <w:szCs w:val="20"/>
        </w:rPr>
        <w:t xml:space="preserve"> vývoje </w:t>
      </w:r>
      <w:r w:rsidR="00212FC5">
        <w:rPr>
          <w:color w:val="000000"/>
          <w:szCs w:val="20"/>
        </w:rPr>
        <w:lastRenderedPageBreak/>
        <w:t xml:space="preserve">ekonomické situace, </w:t>
      </w:r>
      <w:r w:rsidR="005B5591">
        <w:rPr>
          <w:color w:val="000000"/>
          <w:szCs w:val="20"/>
        </w:rPr>
        <w:t xml:space="preserve">avšak </w:t>
      </w:r>
      <w:r w:rsidR="00212FC5">
        <w:rPr>
          <w:color w:val="000000"/>
          <w:szCs w:val="20"/>
        </w:rPr>
        <w:t xml:space="preserve">pro období příštích šesti měsíců jsou jejich očekávání </w:t>
      </w:r>
      <w:r>
        <w:rPr>
          <w:color w:val="000000"/>
          <w:szCs w:val="20"/>
        </w:rPr>
        <w:t>horší</w:t>
      </w:r>
      <w:r w:rsidR="00212FC5">
        <w:rPr>
          <w:color w:val="000000"/>
          <w:szCs w:val="20"/>
        </w:rPr>
        <w:t xml:space="preserve">. </w:t>
      </w:r>
      <w:r w:rsidR="005B5591">
        <w:rPr>
          <w:color w:val="000000"/>
          <w:szCs w:val="20"/>
        </w:rPr>
        <w:t xml:space="preserve">Oproti </w:t>
      </w:r>
      <w:r>
        <w:rPr>
          <w:color w:val="000000"/>
          <w:szCs w:val="20"/>
        </w:rPr>
        <w:t>září</w:t>
      </w:r>
      <w:r w:rsidR="005B5591">
        <w:rPr>
          <w:color w:val="000000"/>
          <w:szCs w:val="20"/>
        </w:rPr>
        <w:t xml:space="preserve"> 2016 </w:t>
      </w:r>
      <w:r w:rsidR="00D124D8">
        <w:rPr>
          <w:color w:val="000000"/>
          <w:szCs w:val="20"/>
        </w:rPr>
        <w:t>je</w:t>
      </w:r>
      <w:r w:rsidR="00212FC5">
        <w:rPr>
          <w:color w:val="000000"/>
          <w:szCs w:val="20"/>
        </w:rPr>
        <w:t xml:space="preserve"> </w:t>
      </w:r>
      <w:r w:rsidR="001A1A9C">
        <w:rPr>
          <w:szCs w:val="20"/>
        </w:rPr>
        <w:t>indikátor důvěry ve vybraných odvětvích služeb vyšší.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Default="000E3B38" w:rsidP="00405417">
      <w:pPr>
        <w:pStyle w:val="TabulkaGraf"/>
        <w:jc w:val="both"/>
        <w:rPr>
          <w:b w:val="0"/>
          <w:color w:val="000000"/>
        </w:rPr>
      </w:pPr>
      <w:r>
        <w:rPr>
          <w:b w:val="0"/>
          <w:color w:val="000000"/>
          <w:szCs w:val="20"/>
        </w:rPr>
        <w:t xml:space="preserve">Důvěra </w:t>
      </w:r>
      <w:r w:rsidRPr="000E3B38">
        <w:rPr>
          <w:color w:val="000000"/>
          <w:szCs w:val="20"/>
        </w:rPr>
        <w:t xml:space="preserve">spotřebitelů </w:t>
      </w:r>
      <w:r>
        <w:rPr>
          <w:b w:val="0"/>
          <w:color w:val="000000"/>
          <w:szCs w:val="20"/>
        </w:rPr>
        <w:t>v ekonomiku se v září</w:t>
      </w:r>
      <w:r w:rsidR="004F5B6E">
        <w:rPr>
          <w:b w:val="0"/>
          <w:color w:val="000000"/>
          <w:szCs w:val="20"/>
        </w:rPr>
        <w:t xml:space="preserve"> </w:t>
      </w:r>
      <w:r w:rsidR="00EC3963">
        <w:rPr>
          <w:b w:val="0"/>
          <w:color w:val="000000"/>
          <w:szCs w:val="20"/>
        </w:rPr>
        <w:t xml:space="preserve">meziměsíčně </w:t>
      </w:r>
      <w:r w:rsidR="004F5B6E">
        <w:rPr>
          <w:b w:val="0"/>
          <w:color w:val="000000"/>
          <w:szCs w:val="20"/>
        </w:rPr>
        <w:t>zvýšila</w:t>
      </w:r>
      <w:r w:rsidR="001F7046">
        <w:rPr>
          <w:b w:val="0"/>
          <w:color w:val="000000"/>
          <w:szCs w:val="20"/>
        </w:rPr>
        <w:t>.</w:t>
      </w:r>
      <w:r w:rsidR="002C3BCA" w:rsidRPr="002C3BCA">
        <w:rPr>
          <w:b w:val="0"/>
          <w:color w:val="000000"/>
          <w:szCs w:val="20"/>
        </w:rPr>
        <w:t xml:space="preserve"> </w:t>
      </w:r>
      <w:r w:rsidR="00FB7882" w:rsidRPr="002C3BCA">
        <w:rPr>
          <w:b w:val="0"/>
          <w:color w:val="000000"/>
          <w:szCs w:val="20"/>
        </w:rPr>
        <w:t>Indikátor</w:t>
      </w:r>
      <w:r w:rsidR="00405417" w:rsidRPr="002C3BCA">
        <w:rPr>
          <w:b w:val="0"/>
          <w:color w:val="000000"/>
          <w:szCs w:val="20"/>
        </w:rPr>
        <w:t xml:space="preserve"> důvěry</w:t>
      </w:r>
      <w:r w:rsidR="00405417" w:rsidRPr="00121167">
        <w:rPr>
          <w:color w:val="000000"/>
          <w:szCs w:val="20"/>
        </w:rPr>
        <w:t xml:space="preserve"> </w:t>
      </w:r>
      <w:r w:rsidR="004F5B6E">
        <w:rPr>
          <w:b w:val="0"/>
          <w:color w:val="000000"/>
          <w:szCs w:val="20"/>
        </w:rPr>
        <w:t>vzrost</w:t>
      </w:r>
      <w:r w:rsidR="001F7046">
        <w:rPr>
          <w:b w:val="0"/>
          <w:color w:val="000000"/>
          <w:szCs w:val="20"/>
        </w:rPr>
        <w:t xml:space="preserve">l o </w:t>
      </w:r>
      <w:r>
        <w:rPr>
          <w:b w:val="0"/>
          <w:color w:val="000000"/>
          <w:szCs w:val="20"/>
        </w:rPr>
        <w:t>1,3</w:t>
      </w:r>
      <w:r w:rsidR="001F7046">
        <w:rPr>
          <w:b w:val="0"/>
          <w:color w:val="000000"/>
          <w:szCs w:val="20"/>
        </w:rPr>
        <w:t xml:space="preserve"> bodu na hodnotu</w:t>
      </w:r>
      <w:r w:rsidR="0043078D">
        <w:rPr>
          <w:b w:val="0"/>
          <w:color w:val="000000"/>
          <w:szCs w:val="20"/>
        </w:rPr>
        <w:t xml:space="preserve"> </w:t>
      </w:r>
      <w:r>
        <w:rPr>
          <w:b w:val="0"/>
          <w:color w:val="000000"/>
          <w:szCs w:val="20"/>
        </w:rPr>
        <w:t>109,2</w:t>
      </w:r>
      <w:r w:rsidR="007A379F">
        <w:rPr>
          <w:b w:val="0"/>
          <w:color w:val="000000"/>
          <w:szCs w:val="20"/>
        </w:rPr>
        <w:t>. Z</w:t>
      </w:r>
      <w:r w:rsidR="001F5BA3">
        <w:rPr>
          <w:b w:val="0"/>
          <w:color w:val="000000"/>
          <w:szCs w:val="20"/>
        </w:rPr>
        <w:t> </w:t>
      </w:r>
      <w:r w:rsidR="002C3BCA">
        <w:rPr>
          <w:b w:val="0"/>
          <w:color w:val="000000"/>
          <w:szCs w:val="20"/>
        </w:rPr>
        <w:t xml:space="preserve">aktuálního </w:t>
      </w:r>
      <w:r w:rsidR="001F5BA3">
        <w:rPr>
          <w:b w:val="0"/>
          <w:color w:val="000000"/>
          <w:szCs w:val="20"/>
        </w:rPr>
        <w:t>šetření</w:t>
      </w:r>
      <w:r w:rsidR="00242175">
        <w:rPr>
          <w:b w:val="0"/>
          <w:color w:val="000000"/>
          <w:szCs w:val="20"/>
        </w:rPr>
        <w:t xml:space="preserve"> </w:t>
      </w:r>
      <w:r w:rsidR="00095509">
        <w:rPr>
          <w:b w:val="0"/>
          <w:color w:val="000000"/>
          <w:szCs w:val="20"/>
        </w:rPr>
        <w:t xml:space="preserve">mezi </w:t>
      </w:r>
      <w:r w:rsidR="001F5BA3">
        <w:rPr>
          <w:b w:val="0"/>
          <w:color w:val="000000"/>
          <w:szCs w:val="20"/>
        </w:rPr>
        <w:t>spotřebiteli</w:t>
      </w:r>
      <w:r w:rsidR="00095509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>vyplynulo, že</w:t>
      </w:r>
      <w:r w:rsidR="00814BA0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>se</w:t>
      </w:r>
      <w:r w:rsidR="00814BA0">
        <w:rPr>
          <w:b w:val="0"/>
          <w:color w:val="000000"/>
          <w:szCs w:val="20"/>
        </w:rPr>
        <w:t xml:space="preserve"> </w:t>
      </w:r>
      <w:r w:rsidR="00985706">
        <w:rPr>
          <w:b w:val="0"/>
          <w:color w:val="000000"/>
          <w:szCs w:val="20"/>
        </w:rPr>
        <w:t xml:space="preserve">pro období příštích dvanácti měsíců </w:t>
      </w:r>
      <w:r w:rsidR="00965F5D">
        <w:rPr>
          <w:b w:val="0"/>
          <w:color w:val="000000"/>
          <w:szCs w:val="20"/>
        </w:rPr>
        <w:t>mírně snížily</w:t>
      </w:r>
      <w:r w:rsidR="002C3BCA">
        <w:rPr>
          <w:b w:val="0"/>
          <w:color w:val="000000"/>
          <w:szCs w:val="20"/>
        </w:rPr>
        <w:t xml:space="preserve"> </w:t>
      </w:r>
      <w:r w:rsidR="001819F9">
        <w:rPr>
          <w:b w:val="0"/>
          <w:color w:val="000000"/>
          <w:szCs w:val="20"/>
        </w:rPr>
        <w:t>obavy ze zhoršení celkové ekonomické situace</w:t>
      </w:r>
      <w:r w:rsidR="0027311F">
        <w:rPr>
          <w:b w:val="0"/>
          <w:color w:val="000000"/>
          <w:szCs w:val="20"/>
        </w:rPr>
        <w:t>.</w:t>
      </w:r>
      <w:r w:rsidR="00965F5D">
        <w:rPr>
          <w:b w:val="0"/>
          <w:color w:val="000000"/>
          <w:szCs w:val="20"/>
        </w:rPr>
        <w:t xml:space="preserve"> Obavy z jejich vlastní finanční situace se téměř nezměnily. </w:t>
      </w:r>
      <w:r w:rsidR="001F5BA3">
        <w:rPr>
          <w:b w:val="0"/>
          <w:color w:val="000000"/>
          <w:szCs w:val="20"/>
        </w:rPr>
        <w:t xml:space="preserve">Úmysl spořit </w:t>
      </w:r>
      <w:r w:rsidR="005310F2">
        <w:rPr>
          <w:b w:val="0"/>
          <w:color w:val="000000"/>
          <w:szCs w:val="20"/>
        </w:rPr>
        <w:t xml:space="preserve">se </w:t>
      </w:r>
      <w:r>
        <w:rPr>
          <w:b w:val="0"/>
          <w:color w:val="000000"/>
          <w:szCs w:val="20"/>
        </w:rPr>
        <w:t xml:space="preserve">také téměř nezměnil. Obavy spotřebitelů ze zvýšení nezaměstnanosti se mírně snížily. </w:t>
      </w:r>
      <w:r w:rsidR="00965F5D">
        <w:rPr>
          <w:b w:val="0"/>
          <w:color w:val="000000"/>
          <w:szCs w:val="20"/>
        </w:rPr>
        <w:t xml:space="preserve">Spotřebitelé se oproti srpnu více obávají růstu cen. </w:t>
      </w:r>
      <w:r w:rsidR="002C3BCA">
        <w:rPr>
          <w:b w:val="0"/>
          <w:color w:val="000000"/>
          <w:szCs w:val="20"/>
        </w:rPr>
        <w:t>V meziročním srovnání</w:t>
      </w:r>
      <w:r w:rsidR="0075579C">
        <w:rPr>
          <w:b w:val="0"/>
          <w:color w:val="000000"/>
          <w:szCs w:val="20"/>
        </w:rPr>
        <w:t xml:space="preserve"> </w:t>
      </w:r>
      <w:r w:rsidR="001948AE">
        <w:rPr>
          <w:b w:val="0"/>
          <w:color w:val="000000"/>
        </w:rPr>
        <w:t xml:space="preserve">je důvěra spotřebitelů </w:t>
      </w:r>
      <w:r w:rsidR="001F7046">
        <w:rPr>
          <w:b w:val="0"/>
          <w:color w:val="000000"/>
        </w:rPr>
        <w:t xml:space="preserve">stále </w:t>
      </w:r>
      <w:r w:rsidR="002C3BCA">
        <w:rPr>
          <w:b w:val="0"/>
          <w:color w:val="000000"/>
        </w:rPr>
        <w:t>vyšší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BE3BE0" w:rsidRDefault="00BE3BE0" w:rsidP="00082B49">
      <w:pPr>
        <w:pStyle w:val="Poznmkykontakty"/>
        <w:spacing w:before="60"/>
        <w:rPr>
          <w:iCs/>
        </w:rPr>
      </w:pPr>
    </w:p>
    <w:p w:rsidR="00082B49" w:rsidRPr="009C1E43" w:rsidRDefault="00082B49" w:rsidP="00082B49">
      <w:pPr>
        <w:pStyle w:val="Poznmkykontakty"/>
        <w:spacing w:before="60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  <w:t>Juraj Lojka, ředitel odboru</w:t>
      </w:r>
      <w:r w:rsidRPr="009C1E43">
        <w:tab/>
      </w:r>
    </w:p>
    <w:p w:rsidR="00082B49" w:rsidRPr="009C1E43" w:rsidRDefault="00082B49" w:rsidP="00082B49">
      <w:pPr>
        <w:pStyle w:val="Poznmkykontaktytext"/>
      </w:pPr>
      <w:r w:rsidRPr="009C1E43">
        <w:t xml:space="preserve">Kontaktní osoba: </w:t>
      </w:r>
      <w:r w:rsidRPr="009C1E43">
        <w:tab/>
        <w:t xml:space="preserve">Jiří Obst, tel. 274054116, e-mail:  </w:t>
      </w:r>
      <w:hyperlink r:id="rId8" w:history="1">
        <w:r w:rsidRPr="009C1E43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082B49">
      <w:pPr>
        <w:pStyle w:val="Poznmkykontaktytext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proofErr w:type="spellStart"/>
      <w:r w:rsidRPr="009C1E43">
        <w:t>GfK</w:t>
      </w:r>
      <w:proofErr w:type="spellEnd"/>
      <w:r w:rsidRPr="009C1E43">
        <w:t xml:space="preserve"> Czech</w:t>
      </w:r>
    </w:p>
    <w:p w:rsidR="00082B49" w:rsidRPr="009C1E43" w:rsidRDefault="00082B49" w:rsidP="00082B49">
      <w:pPr>
        <w:pStyle w:val="Poznmkykontaktytext"/>
        <w:ind w:firstLine="0"/>
      </w:pPr>
      <w:r w:rsidRPr="009C1E43">
        <w:t>Konjunkturální a spotřebitelské průzkumy jsou spolufinancovány granty Evropské komise DG ECFIN</w:t>
      </w:r>
      <w:r w:rsidR="00D25CA4" w:rsidRPr="009C1E43">
        <w:t>.</w:t>
      </w:r>
    </w:p>
    <w:p w:rsidR="00082B49" w:rsidRPr="009C1E43" w:rsidRDefault="00082B49" w:rsidP="00082B49">
      <w:pPr>
        <w:pStyle w:val="Poznmkykontaktytext"/>
      </w:pPr>
      <w:r w:rsidRPr="009C1E43">
        <w:t xml:space="preserve">Termín ukončení sběru dat: </w:t>
      </w:r>
      <w:r w:rsidRPr="009C1E43">
        <w:tab/>
      </w:r>
      <w:r w:rsidR="0060577C" w:rsidRPr="009C1E43">
        <w:t>1</w:t>
      </w:r>
      <w:r w:rsidR="00413B41">
        <w:t>8</w:t>
      </w:r>
      <w:r w:rsidRPr="009C1E43">
        <w:t xml:space="preserve">. </w:t>
      </w:r>
      <w:r w:rsidR="00413B41">
        <w:t>9</w:t>
      </w:r>
      <w:r w:rsidR="004F4BCA" w:rsidRPr="009C1E43">
        <w:t>. 2017</w:t>
      </w:r>
    </w:p>
    <w:p w:rsidR="00082B49" w:rsidRPr="009C1E43" w:rsidRDefault="00082B49" w:rsidP="00082B49">
      <w:pPr>
        <w:pStyle w:val="Poznmkykontaktytext"/>
      </w:pPr>
      <w:r w:rsidRPr="009C1E43">
        <w:t>Navazující publikace:</w:t>
      </w:r>
      <w:r w:rsidRPr="009C1E43">
        <w:tab/>
        <w:t>07000</w:t>
      </w:r>
      <w:r w:rsidR="007164F8" w:rsidRPr="009C1E43">
        <w:t>6</w:t>
      </w:r>
      <w:r w:rsidRPr="009C1E43">
        <w:t>-1</w:t>
      </w:r>
      <w:r w:rsidR="004F567F" w:rsidRPr="009C1E43">
        <w:t>7</w:t>
      </w:r>
      <w:r w:rsidRPr="009C1E43">
        <w:rPr>
          <w:color w:val="auto"/>
        </w:rPr>
        <w:t xml:space="preserve"> Konjunkturální průzkum</w:t>
      </w:r>
      <w:r w:rsidRPr="009C1E43">
        <w:t xml:space="preserve"> v podnicích průmyslových, stavebních, obchodních a ve vybraných odvětvích služeb (</w:t>
      </w:r>
      <w:hyperlink r:id="rId9" w:history="1">
        <w:r w:rsidRPr="009C1E43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9C1E43">
        <w:t>)</w:t>
      </w:r>
    </w:p>
    <w:p w:rsidR="00082B49" w:rsidRPr="009C1E43" w:rsidRDefault="00082B49" w:rsidP="00082B49">
      <w:pPr>
        <w:pStyle w:val="Poznmkykontaktytext"/>
      </w:pPr>
      <w:r w:rsidRPr="009C1E43">
        <w:t xml:space="preserve">Termín zveřejnění další RI: </w:t>
      </w:r>
      <w:r w:rsidRPr="009C1E43">
        <w:tab/>
      </w:r>
      <w:r w:rsidR="00CF3797" w:rsidRPr="009C1E43">
        <w:t>2</w:t>
      </w:r>
      <w:r w:rsidR="00413B41">
        <w:t>4</w:t>
      </w:r>
      <w:r w:rsidR="00763A4E" w:rsidRPr="009C1E43">
        <w:t>.</w:t>
      </w:r>
      <w:r w:rsidR="0060577C" w:rsidRPr="009C1E43">
        <w:t xml:space="preserve"> </w:t>
      </w:r>
      <w:r w:rsidR="00413B41">
        <w:t>10</w:t>
      </w:r>
      <w:r w:rsidR="004F4BCA" w:rsidRPr="009C1E43">
        <w:t>.</w:t>
      </w:r>
      <w:r w:rsidRPr="009C1E43">
        <w:t xml:space="preserve"> 201</w:t>
      </w:r>
      <w:r w:rsidR="004F4BCA" w:rsidRPr="009C1E43">
        <w:t>7</w:t>
      </w:r>
    </w:p>
    <w:p w:rsidR="00A12F18" w:rsidRDefault="00A12F18" w:rsidP="00A12F18">
      <w:pPr>
        <w:pStyle w:val="Poznmkykontaktytext"/>
        <w:rPr>
          <w:i w:val="0"/>
        </w:rPr>
      </w:pPr>
    </w:p>
    <w:p w:rsidR="00B25CA4" w:rsidRDefault="00B25CA4" w:rsidP="00E7709E">
      <w:pPr>
        <w:pStyle w:val="Poznmkykontaktytext"/>
        <w:ind w:left="0" w:firstLine="0"/>
        <w:rPr>
          <w:i w:val="0"/>
        </w:rPr>
      </w:pPr>
    </w:p>
    <w:p w:rsidR="00A12F18" w:rsidRPr="009C1E43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927871" w:rsidRPr="009C1E43">
        <w:rPr>
          <w:szCs w:val="20"/>
        </w:rPr>
        <w:t>7</w:t>
      </w:r>
      <w:r w:rsidRPr="009C1E43">
        <w:rPr>
          <w:szCs w:val="20"/>
        </w:rPr>
        <w:t xml:space="preserve">) </w:t>
      </w:r>
    </w:p>
    <w:p w:rsidR="00AD7B6C" w:rsidRDefault="00AD7B6C" w:rsidP="00AD7B6C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927871" w:rsidRPr="009C1E43">
        <w:rPr>
          <w:szCs w:val="20"/>
        </w:rPr>
        <w:t>7</w:t>
      </w:r>
      <w:r w:rsidR="001835EC">
        <w:rPr>
          <w:szCs w:val="20"/>
        </w:rPr>
        <w:t>)</w:t>
      </w:r>
    </w:p>
    <w:p w:rsidR="00787DDA" w:rsidRPr="009C1E43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ve vybraných službách (2006–2017) </w:t>
      </w:r>
    </w:p>
    <w:p w:rsidR="00787DDA" w:rsidRPr="009C1E43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sectPr w:rsidR="00787DDA" w:rsidRPr="009C1E4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68" w:rsidRDefault="00EC7368" w:rsidP="00BA6370">
      <w:r>
        <w:separator/>
      </w:r>
    </w:p>
  </w:endnote>
  <w:endnote w:type="continuationSeparator" w:id="0">
    <w:p w:rsidR="00EC7368" w:rsidRDefault="00EC736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C736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813D7F">
                  <w:rPr>
                    <w:rFonts w:cs="Arial"/>
                    <w:noProof/>
                    <w:szCs w:val="15"/>
                  </w:rPr>
                  <w:t>2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68" w:rsidRDefault="00EC7368" w:rsidP="00BA6370">
      <w:r>
        <w:separator/>
      </w:r>
    </w:p>
  </w:footnote>
  <w:footnote w:type="continuationSeparator" w:id="0">
    <w:p w:rsidR="00EC7368" w:rsidRDefault="00EC736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C7368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5466"/>
    <w:rsid w:val="00006221"/>
    <w:rsid w:val="00007B8C"/>
    <w:rsid w:val="00007C80"/>
    <w:rsid w:val="00010638"/>
    <w:rsid w:val="000111F3"/>
    <w:rsid w:val="00011A6C"/>
    <w:rsid w:val="00020B57"/>
    <w:rsid w:val="00022EE2"/>
    <w:rsid w:val="00024A3B"/>
    <w:rsid w:val="00032FAB"/>
    <w:rsid w:val="00033C51"/>
    <w:rsid w:val="00033F17"/>
    <w:rsid w:val="00037EB8"/>
    <w:rsid w:val="0004073D"/>
    <w:rsid w:val="00043165"/>
    <w:rsid w:val="00043BF4"/>
    <w:rsid w:val="00043DE4"/>
    <w:rsid w:val="00046E18"/>
    <w:rsid w:val="00054EA8"/>
    <w:rsid w:val="000616C8"/>
    <w:rsid w:val="000641D0"/>
    <w:rsid w:val="0007005F"/>
    <w:rsid w:val="00073D79"/>
    <w:rsid w:val="0007620B"/>
    <w:rsid w:val="00080CE1"/>
    <w:rsid w:val="00080D04"/>
    <w:rsid w:val="000815D0"/>
    <w:rsid w:val="000821BD"/>
    <w:rsid w:val="00082B49"/>
    <w:rsid w:val="00083CFC"/>
    <w:rsid w:val="0008409B"/>
    <w:rsid w:val="0008425B"/>
    <w:rsid w:val="000843A5"/>
    <w:rsid w:val="000862D2"/>
    <w:rsid w:val="000910DA"/>
    <w:rsid w:val="0009312E"/>
    <w:rsid w:val="00095509"/>
    <w:rsid w:val="00096D6C"/>
    <w:rsid w:val="00096F93"/>
    <w:rsid w:val="000A0962"/>
    <w:rsid w:val="000B32DB"/>
    <w:rsid w:val="000B6F63"/>
    <w:rsid w:val="000B7B76"/>
    <w:rsid w:val="000C3C92"/>
    <w:rsid w:val="000C6776"/>
    <w:rsid w:val="000D093F"/>
    <w:rsid w:val="000D387A"/>
    <w:rsid w:val="000D7694"/>
    <w:rsid w:val="000D7FC7"/>
    <w:rsid w:val="000E3B38"/>
    <w:rsid w:val="000E43CC"/>
    <w:rsid w:val="000E47D3"/>
    <w:rsid w:val="000E56D6"/>
    <w:rsid w:val="000F7496"/>
    <w:rsid w:val="00114D3B"/>
    <w:rsid w:val="00117548"/>
    <w:rsid w:val="00121167"/>
    <w:rsid w:val="00123B22"/>
    <w:rsid w:val="00124EE3"/>
    <w:rsid w:val="00132603"/>
    <w:rsid w:val="00134320"/>
    <w:rsid w:val="001353E8"/>
    <w:rsid w:val="00136496"/>
    <w:rsid w:val="00136E84"/>
    <w:rsid w:val="00140118"/>
    <w:rsid w:val="001404AB"/>
    <w:rsid w:val="001437D9"/>
    <w:rsid w:val="00145AB1"/>
    <w:rsid w:val="00146087"/>
    <w:rsid w:val="001544AA"/>
    <w:rsid w:val="00154668"/>
    <w:rsid w:val="00171943"/>
    <w:rsid w:val="0017231D"/>
    <w:rsid w:val="00180B22"/>
    <w:rsid w:val="00180CC3"/>
    <w:rsid w:val="00180D76"/>
    <w:rsid w:val="001810DC"/>
    <w:rsid w:val="001819F9"/>
    <w:rsid w:val="00181EB5"/>
    <w:rsid w:val="001835EC"/>
    <w:rsid w:val="0019226B"/>
    <w:rsid w:val="001948AE"/>
    <w:rsid w:val="001A1A9C"/>
    <w:rsid w:val="001A767D"/>
    <w:rsid w:val="001B0DD3"/>
    <w:rsid w:val="001B52F7"/>
    <w:rsid w:val="001B607F"/>
    <w:rsid w:val="001C2C79"/>
    <w:rsid w:val="001D0DB5"/>
    <w:rsid w:val="001D1DB9"/>
    <w:rsid w:val="001D1FE5"/>
    <w:rsid w:val="001D2A80"/>
    <w:rsid w:val="001D369A"/>
    <w:rsid w:val="001E6697"/>
    <w:rsid w:val="001F08B3"/>
    <w:rsid w:val="001F19BC"/>
    <w:rsid w:val="001F2FE0"/>
    <w:rsid w:val="001F43D6"/>
    <w:rsid w:val="001F5A04"/>
    <w:rsid w:val="001F5B86"/>
    <w:rsid w:val="001F5BA3"/>
    <w:rsid w:val="001F7046"/>
    <w:rsid w:val="00200037"/>
    <w:rsid w:val="00200854"/>
    <w:rsid w:val="002022E6"/>
    <w:rsid w:val="00202411"/>
    <w:rsid w:val="00205548"/>
    <w:rsid w:val="002070FB"/>
    <w:rsid w:val="00207D80"/>
    <w:rsid w:val="00210C2F"/>
    <w:rsid w:val="002117B8"/>
    <w:rsid w:val="00211833"/>
    <w:rsid w:val="00212FC5"/>
    <w:rsid w:val="00213729"/>
    <w:rsid w:val="00216DD3"/>
    <w:rsid w:val="00220609"/>
    <w:rsid w:val="00227F3D"/>
    <w:rsid w:val="00235964"/>
    <w:rsid w:val="002406FA"/>
    <w:rsid w:val="00242175"/>
    <w:rsid w:val="002434AB"/>
    <w:rsid w:val="00245670"/>
    <w:rsid w:val="00247FE8"/>
    <w:rsid w:val="00250613"/>
    <w:rsid w:val="0025406B"/>
    <w:rsid w:val="00255644"/>
    <w:rsid w:val="002565D7"/>
    <w:rsid w:val="0026107B"/>
    <w:rsid w:val="0026373B"/>
    <w:rsid w:val="00264A11"/>
    <w:rsid w:val="00266BF9"/>
    <w:rsid w:val="0027311F"/>
    <w:rsid w:val="002746BD"/>
    <w:rsid w:val="002749E7"/>
    <w:rsid w:val="002902C6"/>
    <w:rsid w:val="00290F66"/>
    <w:rsid w:val="00291172"/>
    <w:rsid w:val="00292856"/>
    <w:rsid w:val="002943DD"/>
    <w:rsid w:val="002A4AC4"/>
    <w:rsid w:val="002A5A6D"/>
    <w:rsid w:val="002A70D9"/>
    <w:rsid w:val="002B2E47"/>
    <w:rsid w:val="002B68E3"/>
    <w:rsid w:val="002C155F"/>
    <w:rsid w:val="002C2A57"/>
    <w:rsid w:val="002C3BCA"/>
    <w:rsid w:val="002C6B9D"/>
    <w:rsid w:val="002D0A39"/>
    <w:rsid w:val="002D5AA0"/>
    <w:rsid w:val="002D69A3"/>
    <w:rsid w:val="002D7A4F"/>
    <w:rsid w:val="002E109A"/>
    <w:rsid w:val="002E2C62"/>
    <w:rsid w:val="002E3336"/>
    <w:rsid w:val="002E580F"/>
    <w:rsid w:val="002E5828"/>
    <w:rsid w:val="002F45F5"/>
    <w:rsid w:val="002F45F7"/>
    <w:rsid w:val="002F5BE6"/>
    <w:rsid w:val="002F74A9"/>
    <w:rsid w:val="0030714B"/>
    <w:rsid w:val="003076EB"/>
    <w:rsid w:val="00316B4D"/>
    <w:rsid w:val="003179CA"/>
    <w:rsid w:val="00317AB1"/>
    <w:rsid w:val="00321AAC"/>
    <w:rsid w:val="00323DDC"/>
    <w:rsid w:val="003246C4"/>
    <w:rsid w:val="00326679"/>
    <w:rsid w:val="00327024"/>
    <w:rsid w:val="003301A3"/>
    <w:rsid w:val="00335218"/>
    <w:rsid w:val="0034045C"/>
    <w:rsid w:val="00344EB3"/>
    <w:rsid w:val="0034615A"/>
    <w:rsid w:val="003462CB"/>
    <w:rsid w:val="00350559"/>
    <w:rsid w:val="003553F1"/>
    <w:rsid w:val="0036777B"/>
    <w:rsid w:val="00367CF9"/>
    <w:rsid w:val="003716C8"/>
    <w:rsid w:val="00375A09"/>
    <w:rsid w:val="0038282A"/>
    <w:rsid w:val="003862A6"/>
    <w:rsid w:val="0039278C"/>
    <w:rsid w:val="00396FA7"/>
    <w:rsid w:val="00397580"/>
    <w:rsid w:val="003A0C27"/>
    <w:rsid w:val="003A1568"/>
    <w:rsid w:val="003A1A44"/>
    <w:rsid w:val="003A3275"/>
    <w:rsid w:val="003A45C8"/>
    <w:rsid w:val="003A6C17"/>
    <w:rsid w:val="003A6C32"/>
    <w:rsid w:val="003B2421"/>
    <w:rsid w:val="003B2587"/>
    <w:rsid w:val="003B32AB"/>
    <w:rsid w:val="003B3C6F"/>
    <w:rsid w:val="003B55A8"/>
    <w:rsid w:val="003C07BD"/>
    <w:rsid w:val="003C24C8"/>
    <w:rsid w:val="003C2A93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E3A11"/>
    <w:rsid w:val="003E4354"/>
    <w:rsid w:val="003E4DAD"/>
    <w:rsid w:val="003E5E64"/>
    <w:rsid w:val="003E6F70"/>
    <w:rsid w:val="003E7C67"/>
    <w:rsid w:val="003F0970"/>
    <w:rsid w:val="003F3A89"/>
    <w:rsid w:val="003F4DBB"/>
    <w:rsid w:val="003F526A"/>
    <w:rsid w:val="003F5501"/>
    <w:rsid w:val="003F5F47"/>
    <w:rsid w:val="003F708C"/>
    <w:rsid w:val="00400B0F"/>
    <w:rsid w:val="00405244"/>
    <w:rsid w:val="00405417"/>
    <w:rsid w:val="00413B41"/>
    <w:rsid w:val="00413CF2"/>
    <w:rsid w:val="004154C7"/>
    <w:rsid w:val="0042128E"/>
    <w:rsid w:val="004218DF"/>
    <w:rsid w:val="00423DC8"/>
    <w:rsid w:val="0043078D"/>
    <w:rsid w:val="004365EE"/>
    <w:rsid w:val="0043709D"/>
    <w:rsid w:val="00437222"/>
    <w:rsid w:val="004436EE"/>
    <w:rsid w:val="00454F87"/>
    <w:rsid w:val="0045547F"/>
    <w:rsid w:val="00455A5D"/>
    <w:rsid w:val="00456D31"/>
    <w:rsid w:val="0046749B"/>
    <w:rsid w:val="0046798E"/>
    <w:rsid w:val="00471DEF"/>
    <w:rsid w:val="00473E4F"/>
    <w:rsid w:val="00477438"/>
    <w:rsid w:val="004828CE"/>
    <w:rsid w:val="00483B72"/>
    <w:rsid w:val="00483E54"/>
    <w:rsid w:val="004868D5"/>
    <w:rsid w:val="004920AD"/>
    <w:rsid w:val="0049227D"/>
    <w:rsid w:val="004927DB"/>
    <w:rsid w:val="004928A0"/>
    <w:rsid w:val="00493D7A"/>
    <w:rsid w:val="00497E68"/>
    <w:rsid w:val="004A21EB"/>
    <w:rsid w:val="004A3087"/>
    <w:rsid w:val="004A49BA"/>
    <w:rsid w:val="004B2464"/>
    <w:rsid w:val="004B28BA"/>
    <w:rsid w:val="004B6F45"/>
    <w:rsid w:val="004C0312"/>
    <w:rsid w:val="004C1350"/>
    <w:rsid w:val="004C1ACC"/>
    <w:rsid w:val="004C6C26"/>
    <w:rsid w:val="004C7546"/>
    <w:rsid w:val="004D05B3"/>
    <w:rsid w:val="004D4080"/>
    <w:rsid w:val="004D6BBD"/>
    <w:rsid w:val="004D6E7C"/>
    <w:rsid w:val="004E3174"/>
    <w:rsid w:val="004E479E"/>
    <w:rsid w:val="004E5201"/>
    <w:rsid w:val="004F0784"/>
    <w:rsid w:val="004F4292"/>
    <w:rsid w:val="004F4317"/>
    <w:rsid w:val="004F468F"/>
    <w:rsid w:val="004F4A01"/>
    <w:rsid w:val="004F4BCA"/>
    <w:rsid w:val="004F567F"/>
    <w:rsid w:val="004F5B6E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310F2"/>
    <w:rsid w:val="00531DBB"/>
    <w:rsid w:val="00532556"/>
    <w:rsid w:val="00536CEB"/>
    <w:rsid w:val="00541570"/>
    <w:rsid w:val="005533D6"/>
    <w:rsid w:val="00556FF6"/>
    <w:rsid w:val="00573994"/>
    <w:rsid w:val="00575A08"/>
    <w:rsid w:val="00582DAD"/>
    <w:rsid w:val="00585FEC"/>
    <w:rsid w:val="00586F77"/>
    <w:rsid w:val="00591608"/>
    <w:rsid w:val="005A0F11"/>
    <w:rsid w:val="005A2579"/>
    <w:rsid w:val="005A5CDA"/>
    <w:rsid w:val="005B0C08"/>
    <w:rsid w:val="005B5591"/>
    <w:rsid w:val="005B6002"/>
    <w:rsid w:val="005B73E3"/>
    <w:rsid w:val="005C0552"/>
    <w:rsid w:val="005C7E15"/>
    <w:rsid w:val="005D0191"/>
    <w:rsid w:val="005D36B9"/>
    <w:rsid w:val="005D638D"/>
    <w:rsid w:val="005E5D4F"/>
    <w:rsid w:val="005E6A7E"/>
    <w:rsid w:val="005E78B1"/>
    <w:rsid w:val="005F08DA"/>
    <w:rsid w:val="005F4F7A"/>
    <w:rsid w:val="005F79FB"/>
    <w:rsid w:val="0060337B"/>
    <w:rsid w:val="006042C7"/>
    <w:rsid w:val="00604406"/>
    <w:rsid w:val="0060577C"/>
    <w:rsid w:val="00605F4A"/>
    <w:rsid w:val="00607822"/>
    <w:rsid w:val="006103AA"/>
    <w:rsid w:val="00612C70"/>
    <w:rsid w:val="00613BBF"/>
    <w:rsid w:val="00615A05"/>
    <w:rsid w:val="00622B80"/>
    <w:rsid w:val="006340BB"/>
    <w:rsid w:val="0064139A"/>
    <w:rsid w:val="00642649"/>
    <w:rsid w:val="006436FE"/>
    <w:rsid w:val="00643E7E"/>
    <w:rsid w:val="00646C92"/>
    <w:rsid w:val="00647FFB"/>
    <w:rsid w:val="006501E4"/>
    <w:rsid w:val="00661000"/>
    <w:rsid w:val="006654E7"/>
    <w:rsid w:val="00667A3B"/>
    <w:rsid w:val="006738D1"/>
    <w:rsid w:val="006762F1"/>
    <w:rsid w:val="006773F6"/>
    <w:rsid w:val="00680DA5"/>
    <w:rsid w:val="006842E6"/>
    <w:rsid w:val="00687441"/>
    <w:rsid w:val="006931CF"/>
    <w:rsid w:val="00693530"/>
    <w:rsid w:val="006B5D2D"/>
    <w:rsid w:val="006C007C"/>
    <w:rsid w:val="006C2194"/>
    <w:rsid w:val="006C26D2"/>
    <w:rsid w:val="006C74C7"/>
    <w:rsid w:val="006D1B5C"/>
    <w:rsid w:val="006D5AFF"/>
    <w:rsid w:val="006E024F"/>
    <w:rsid w:val="006E42FC"/>
    <w:rsid w:val="006E4E81"/>
    <w:rsid w:val="006E54AE"/>
    <w:rsid w:val="006E7951"/>
    <w:rsid w:val="006F4A28"/>
    <w:rsid w:val="00702503"/>
    <w:rsid w:val="00704BE1"/>
    <w:rsid w:val="00707F7D"/>
    <w:rsid w:val="00712029"/>
    <w:rsid w:val="007164F8"/>
    <w:rsid w:val="00717197"/>
    <w:rsid w:val="00717D21"/>
    <w:rsid w:val="00717EC5"/>
    <w:rsid w:val="007304FC"/>
    <w:rsid w:val="00737EE7"/>
    <w:rsid w:val="007439A9"/>
    <w:rsid w:val="0074583D"/>
    <w:rsid w:val="00745FCF"/>
    <w:rsid w:val="007471FB"/>
    <w:rsid w:val="0075091D"/>
    <w:rsid w:val="00754C20"/>
    <w:rsid w:val="00755193"/>
    <w:rsid w:val="0075579C"/>
    <w:rsid w:val="00761977"/>
    <w:rsid w:val="00763A4E"/>
    <w:rsid w:val="00764D85"/>
    <w:rsid w:val="0078638A"/>
    <w:rsid w:val="00786BBA"/>
    <w:rsid w:val="00786DA9"/>
    <w:rsid w:val="00787DDA"/>
    <w:rsid w:val="00792176"/>
    <w:rsid w:val="007935D0"/>
    <w:rsid w:val="0079764E"/>
    <w:rsid w:val="00797AEF"/>
    <w:rsid w:val="007A18EC"/>
    <w:rsid w:val="007A2048"/>
    <w:rsid w:val="007A367E"/>
    <w:rsid w:val="007A379F"/>
    <w:rsid w:val="007A3A29"/>
    <w:rsid w:val="007A57F2"/>
    <w:rsid w:val="007A6248"/>
    <w:rsid w:val="007B1333"/>
    <w:rsid w:val="007B14E6"/>
    <w:rsid w:val="007B2685"/>
    <w:rsid w:val="007C5F37"/>
    <w:rsid w:val="007C67B6"/>
    <w:rsid w:val="007C6BA5"/>
    <w:rsid w:val="007C70CB"/>
    <w:rsid w:val="007D023C"/>
    <w:rsid w:val="007D1143"/>
    <w:rsid w:val="007D21DE"/>
    <w:rsid w:val="007D281B"/>
    <w:rsid w:val="007E0741"/>
    <w:rsid w:val="007E0DEE"/>
    <w:rsid w:val="007E1B66"/>
    <w:rsid w:val="007E3CC7"/>
    <w:rsid w:val="007E5FC4"/>
    <w:rsid w:val="007E62DA"/>
    <w:rsid w:val="007E6B6A"/>
    <w:rsid w:val="007F4AEB"/>
    <w:rsid w:val="007F75B2"/>
    <w:rsid w:val="008024F8"/>
    <w:rsid w:val="00803993"/>
    <w:rsid w:val="008043C4"/>
    <w:rsid w:val="008054DA"/>
    <w:rsid w:val="0080788D"/>
    <w:rsid w:val="00810387"/>
    <w:rsid w:val="00810482"/>
    <w:rsid w:val="00813D7F"/>
    <w:rsid w:val="00814BA0"/>
    <w:rsid w:val="0081528F"/>
    <w:rsid w:val="00816A34"/>
    <w:rsid w:val="008202E0"/>
    <w:rsid w:val="00825DB5"/>
    <w:rsid w:val="00831B1B"/>
    <w:rsid w:val="00834D4A"/>
    <w:rsid w:val="00844BB1"/>
    <w:rsid w:val="00850515"/>
    <w:rsid w:val="00851264"/>
    <w:rsid w:val="008524D6"/>
    <w:rsid w:val="008556E8"/>
    <w:rsid w:val="00855FB3"/>
    <w:rsid w:val="008574BE"/>
    <w:rsid w:val="00861BF8"/>
    <w:rsid w:val="00861D0E"/>
    <w:rsid w:val="00865707"/>
    <w:rsid w:val="00865D83"/>
    <w:rsid w:val="008662BB"/>
    <w:rsid w:val="00867569"/>
    <w:rsid w:val="00867F3D"/>
    <w:rsid w:val="00870D9D"/>
    <w:rsid w:val="008711ED"/>
    <w:rsid w:val="00873DE1"/>
    <w:rsid w:val="00875280"/>
    <w:rsid w:val="008839BC"/>
    <w:rsid w:val="008843E9"/>
    <w:rsid w:val="008942DF"/>
    <w:rsid w:val="008964D2"/>
    <w:rsid w:val="008A63CD"/>
    <w:rsid w:val="008A67EA"/>
    <w:rsid w:val="008A750A"/>
    <w:rsid w:val="008B37CC"/>
    <w:rsid w:val="008B3970"/>
    <w:rsid w:val="008B63AB"/>
    <w:rsid w:val="008C14E2"/>
    <w:rsid w:val="008C3617"/>
    <w:rsid w:val="008C384C"/>
    <w:rsid w:val="008C6CA3"/>
    <w:rsid w:val="008D0F11"/>
    <w:rsid w:val="008D2C89"/>
    <w:rsid w:val="008E5E54"/>
    <w:rsid w:val="008E6DEE"/>
    <w:rsid w:val="008F110B"/>
    <w:rsid w:val="008F31CA"/>
    <w:rsid w:val="008F73B4"/>
    <w:rsid w:val="00901397"/>
    <w:rsid w:val="009015FC"/>
    <w:rsid w:val="00906270"/>
    <w:rsid w:val="009070BF"/>
    <w:rsid w:val="0092144B"/>
    <w:rsid w:val="00925B47"/>
    <w:rsid w:val="00927871"/>
    <w:rsid w:val="0093202F"/>
    <w:rsid w:val="009322FD"/>
    <w:rsid w:val="00934DBD"/>
    <w:rsid w:val="00937CDC"/>
    <w:rsid w:val="009447EC"/>
    <w:rsid w:val="00951624"/>
    <w:rsid w:val="0095379C"/>
    <w:rsid w:val="00956CC5"/>
    <w:rsid w:val="00961977"/>
    <w:rsid w:val="00963180"/>
    <w:rsid w:val="00965F5D"/>
    <w:rsid w:val="009709D4"/>
    <w:rsid w:val="009749E3"/>
    <w:rsid w:val="00975057"/>
    <w:rsid w:val="00976CB2"/>
    <w:rsid w:val="00985706"/>
    <w:rsid w:val="009861CE"/>
    <w:rsid w:val="0098645F"/>
    <w:rsid w:val="00986DD7"/>
    <w:rsid w:val="00993554"/>
    <w:rsid w:val="00994449"/>
    <w:rsid w:val="0099492E"/>
    <w:rsid w:val="009A0457"/>
    <w:rsid w:val="009A0685"/>
    <w:rsid w:val="009A45F0"/>
    <w:rsid w:val="009B316A"/>
    <w:rsid w:val="009B55B1"/>
    <w:rsid w:val="009B7437"/>
    <w:rsid w:val="009C1E43"/>
    <w:rsid w:val="009C42A0"/>
    <w:rsid w:val="009D0559"/>
    <w:rsid w:val="009D127A"/>
    <w:rsid w:val="009D35EA"/>
    <w:rsid w:val="009D7168"/>
    <w:rsid w:val="009E0B54"/>
    <w:rsid w:val="009E0C5C"/>
    <w:rsid w:val="009E1769"/>
    <w:rsid w:val="009E2165"/>
    <w:rsid w:val="009E76C9"/>
    <w:rsid w:val="009F26FD"/>
    <w:rsid w:val="009F35B1"/>
    <w:rsid w:val="009F45FD"/>
    <w:rsid w:val="009F70A4"/>
    <w:rsid w:val="00A0762A"/>
    <w:rsid w:val="00A11053"/>
    <w:rsid w:val="00A110EE"/>
    <w:rsid w:val="00A11565"/>
    <w:rsid w:val="00A12F18"/>
    <w:rsid w:val="00A13984"/>
    <w:rsid w:val="00A21F27"/>
    <w:rsid w:val="00A267ED"/>
    <w:rsid w:val="00A30C2E"/>
    <w:rsid w:val="00A31894"/>
    <w:rsid w:val="00A37465"/>
    <w:rsid w:val="00A37D14"/>
    <w:rsid w:val="00A4343D"/>
    <w:rsid w:val="00A47D3F"/>
    <w:rsid w:val="00A50188"/>
    <w:rsid w:val="00A502F1"/>
    <w:rsid w:val="00A505CB"/>
    <w:rsid w:val="00A5387C"/>
    <w:rsid w:val="00A6375F"/>
    <w:rsid w:val="00A63D81"/>
    <w:rsid w:val="00A64234"/>
    <w:rsid w:val="00A70A83"/>
    <w:rsid w:val="00A751DE"/>
    <w:rsid w:val="00A80F38"/>
    <w:rsid w:val="00A81EB3"/>
    <w:rsid w:val="00A829F9"/>
    <w:rsid w:val="00A82ACF"/>
    <w:rsid w:val="00A87745"/>
    <w:rsid w:val="00A90A90"/>
    <w:rsid w:val="00A92CF5"/>
    <w:rsid w:val="00A95F9A"/>
    <w:rsid w:val="00A96826"/>
    <w:rsid w:val="00AA1696"/>
    <w:rsid w:val="00AA373A"/>
    <w:rsid w:val="00AA630B"/>
    <w:rsid w:val="00AB1F34"/>
    <w:rsid w:val="00AB3410"/>
    <w:rsid w:val="00AB7736"/>
    <w:rsid w:val="00AC7438"/>
    <w:rsid w:val="00AD4BA2"/>
    <w:rsid w:val="00AD6230"/>
    <w:rsid w:val="00AD7B6C"/>
    <w:rsid w:val="00AE016C"/>
    <w:rsid w:val="00AE25FB"/>
    <w:rsid w:val="00AE6802"/>
    <w:rsid w:val="00AE6AC7"/>
    <w:rsid w:val="00AE6E2B"/>
    <w:rsid w:val="00AE6F8F"/>
    <w:rsid w:val="00AF3558"/>
    <w:rsid w:val="00AF65F9"/>
    <w:rsid w:val="00B00C1D"/>
    <w:rsid w:val="00B01ABC"/>
    <w:rsid w:val="00B025FB"/>
    <w:rsid w:val="00B041CA"/>
    <w:rsid w:val="00B0555F"/>
    <w:rsid w:val="00B245AB"/>
    <w:rsid w:val="00B25CA4"/>
    <w:rsid w:val="00B30201"/>
    <w:rsid w:val="00B358A0"/>
    <w:rsid w:val="00B42324"/>
    <w:rsid w:val="00B44DE1"/>
    <w:rsid w:val="00B45EA6"/>
    <w:rsid w:val="00B45F7A"/>
    <w:rsid w:val="00B50ADB"/>
    <w:rsid w:val="00B55375"/>
    <w:rsid w:val="00B564A6"/>
    <w:rsid w:val="00B619F7"/>
    <w:rsid w:val="00B62C70"/>
    <w:rsid w:val="00B632CC"/>
    <w:rsid w:val="00B661BD"/>
    <w:rsid w:val="00B70DC6"/>
    <w:rsid w:val="00B74353"/>
    <w:rsid w:val="00B7600E"/>
    <w:rsid w:val="00B84D05"/>
    <w:rsid w:val="00B84F6C"/>
    <w:rsid w:val="00B8577D"/>
    <w:rsid w:val="00B91383"/>
    <w:rsid w:val="00B946AC"/>
    <w:rsid w:val="00B97BA5"/>
    <w:rsid w:val="00BA12F1"/>
    <w:rsid w:val="00BA439F"/>
    <w:rsid w:val="00BA6370"/>
    <w:rsid w:val="00BB2AD0"/>
    <w:rsid w:val="00BB509C"/>
    <w:rsid w:val="00BB5BF4"/>
    <w:rsid w:val="00BB6928"/>
    <w:rsid w:val="00BC114A"/>
    <w:rsid w:val="00BC1252"/>
    <w:rsid w:val="00BC456D"/>
    <w:rsid w:val="00BC6E93"/>
    <w:rsid w:val="00BD4802"/>
    <w:rsid w:val="00BD6B4F"/>
    <w:rsid w:val="00BE00CC"/>
    <w:rsid w:val="00BE143D"/>
    <w:rsid w:val="00BE248C"/>
    <w:rsid w:val="00BE2690"/>
    <w:rsid w:val="00BE3ADA"/>
    <w:rsid w:val="00BE3BE0"/>
    <w:rsid w:val="00BE66A1"/>
    <w:rsid w:val="00BF0D72"/>
    <w:rsid w:val="00BF6D66"/>
    <w:rsid w:val="00C00EDB"/>
    <w:rsid w:val="00C00F87"/>
    <w:rsid w:val="00C018BE"/>
    <w:rsid w:val="00C04A7C"/>
    <w:rsid w:val="00C06BFF"/>
    <w:rsid w:val="00C1024A"/>
    <w:rsid w:val="00C118D9"/>
    <w:rsid w:val="00C22477"/>
    <w:rsid w:val="00C246E2"/>
    <w:rsid w:val="00C269D4"/>
    <w:rsid w:val="00C27F58"/>
    <w:rsid w:val="00C36744"/>
    <w:rsid w:val="00C36DC9"/>
    <w:rsid w:val="00C37ADB"/>
    <w:rsid w:val="00C4160D"/>
    <w:rsid w:val="00C44AD6"/>
    <w:rsid w:val="00C45811"/>
    <w:rsid w:val="00C45B75"/>
    <w:rsid w:val="00C5047D"/>
    <w:rsid w:val="00C5629B"/>
    <w:rsid w:val="00C60F61"/>
    <w:rsid w:val="00C61716"/>
    <w:rsid w:val="00C62195"/>
    <w:rsid w:val="00C708A4"/>
    <w:rsid w:val="00C717FA"/>
    <w:rsid w:val="00C759B3"/>
    <w:rsid w:val="00C75A96"/>
    <w:rsid w:val="00C822ED"/>
    <w:rsid w:val="00C83ABB"/>
    <w:rsid w:val="00C8406E"/>
    <w:rsid w:val="00C84136"/>
    <w:rsid w:val="00C92F05"/>
    <w:rsid w:val="00CA1D37"/>
    <w:rsid w:val="00CA27D5"/>
    <w:rsid w:val="00CA3AA2"/>
    <w:rsid w:val="00CB2709"/>
    <w:rsid w:val="00CB3BC2"/>
    <w:rsid w:val="00CB6F89"/>
    <w:rsid w:val="00CC0AE9"/>
    <w:rsid w:val="00CC5450"/>
    <w:rsid w:val="00CD3B93"/>
    <w:rsid w:val="00CD4ADE"/>
    <w:rsid w:val="00CD52C7"/>
    <w:rsid w:val="00CE228C"/>
    <w:rsid w:val="00CE6D54"/>
    <w:rsid w:val="00CE71D9"/>
    <w:rsid w:val="00CF05C1"/>
    <w:rsid w:val="00CF13DD"/>
    <w:rsid w:val="00CF3797"/>
    <w:rsid w:val="00CF545B"/>
    <w:rsid w:val="00D05351"/>
    <w:rsid w:val="00D0645F"/>
    <w:rsid w:val="00D0778B"/>
    <w:rsid w:val="00D124D8"/>
    <w:rsid w:val="00D15427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37C1D"/>
    <w:rsid w:val="00D431FE"/>
    <w:rsid w:val="00D448C2"/>
    <w:rsid w:val="00D44AD5"/>
    <w:rsid w:val="00D4644F"/>
    <w:rsid w:val="00D51596"/>
    <w:rsid w:val="00D53491"/>
    <w:rsid w:val="00D623CA"/>
    <w:rsid w:val="00D666C3"/>
    <w:rsid w:val="00D7032E"/>
    <w:rsid w:val="00D77211"/>
    <w:rsid w:val="00D81E00"/>
    <w:rsid w:val="00D82ACE"/>
    <w:rsid w:val="00D9189F"/>
    <w:rsid w:val="00D93FCF"/>
    <w:rsid w:val="00D968A3"/>
    <w:rsid w:val="00D969D3"/>
    <w:rsid w:val="00DA026F"/>
    <w:rsid w:val="00DA4762"/>
    <w:rsid w:val="00DB41E8"/>
    <w:rsid w:val="00DC42F1"/>
    <w:rsid w:val="00DC5C72"/>
    <w:rsid w:val="00DC6DB1"/>
    <w:rsid w:val="00DD6AA1"/>
    <w:rsid w:val="00DE0AE6"/>
    <w:rsid w:val="00DE3E72"/>
    <w:rsid w:val="00DF1BBE"/>
    <w:rsid w:val="00DF47FE"/>
    <w:rsid w:val="00E00FD8"/>
    <w:rsid w:val="00E0156A"/>
    <w:rsid w:val="00E10DCB"/>
    <w:rsid w:val="00E11334"/>
    <w:rsid w:val="00E12B8D"/>
    <w:rsid w:val="00E13740"/>
    <w:rsid w:val="00E207B5"/>
    <w:rsid w:val="00E20E77"/>
    <w:rsid w:val="00E21670"/>
    <w:rsid w:val="00E26704"/>
    <w:rsid w:val="00E31980"/>
    <w:rsid w:val="00E3599E"/>
    <w:rsid w:val="00E3761D"/>
    <w:rsid w:val="00E37DB4"/>
    <w:rsid w:val="00E400C4"/>
    <w:rsid w:val="00E44982"/>
    <w:rsid w:val="00E4594B"/>
    <w:rsid w:val="00E552D1"/>
    <w:rsid w:val="00E6423C"/>
    <w:rsid w:val="00E657E0"/>
    <w:rsid w:val="00E6614D"/>
    <w:rsid w:val="00E66FEE"/>
    <w:rsid w:val="00E670E1"/>
    <w:rsid w:val="00E70A13"/>
    <w:rsid w:val="00E77039"/>
    <w:rsid w:val="00E7709E"/>
    <w:rsid w:val="00E81BC6"/>
    <w:rsid w:val="00E834DA"/>
    <w:rsid w:val="00E85FDA"/>
    <w:rsid w:val="00E8701B"/>
    <w:rsid w:val="00E871D4"/>
    <w:rsid w:val="00E9067D"/>
    <w:rsid w:val="00E93830"/>
    <w:rsid w:val="00E93E0E"/>
    <w:rsid w:val="00E96FFB"/>
    <w:rsid w:val="00EA0E6B"/>
    <w:rsid w:val="00EA27C2"/>
    <w:rsid w:val="00EA30D7"/>
    <w:rsid w:val="00EB1ED3"/>
    <w:rsid w:val="00EB2EAA"/>
    <w:rsid w:val="00EB5487"/>
    <w:rsid w:val="00EC3963"/>
    <w:rsid w:val="00EC59A9"/>
    <w:rsid w:val="00EC7368"/>
    <w:rsid w:val="00ED1D2C"/>
    <w:rsid w:val="00ED7FE0"/>
    <w:rsid w:val="00EE0476"/>
    <w:rsid w:val="00EE05A3"/>
    <w:rsid w:val="00EE2E1C"/>
    <w:rsid w:val="00EE5219"/>
    <w:rsid w:val="00EE78AD"/>
    <w:rsid w:val="00EF0998"/>
    <w:rsid w:val="00EF11FF"/>
    <w:rsid w:val="00F02668"/>
    <w:rsid w:val="00F02991"/>
    <w:rsid w:val="00F036F5"/>
    <w:rsid w:val="00F1094D"/>
    <w:rsid w:val="00F11626"/>
    <w:rsid w:val="00F137D1"/>
    <w:rsid w:val="00F21844"/>
    <w:rsid w:val="00F30605"/>
    <w:rsid w:val="00F31067"/>
    <w:rsid w:val="00F33368"/>
    <w:rsid w:val="00F35DB8"/>
    <w:rsid w:val="00F50B75"/>
    <w:rsid w:val="00F516FD"/>
    <w:rsid w:val="00F550D6"/>
    <w:rsid w:val="00F5778F"/>
    <w:rsid w:val="00F70345"/>
    <w:rsid w:val="00F729DB"/>
    <w:rsid w:val="00F757F3"/>
    <w:rsid w:val="00F75F2A"/>
    <w:rsid w:val="00F763E2"/>
    <w:rsid w:val="00F76573"/>
    <w:rsid w:val="00F802C0"/>
    <w:rsid w:val="00F83F6F"/>
    <w:rsid w:val="00F8508A"/>
    <w:rsid w:val="00F87EBB"/>
    <w:rsid w:val="00F90910"/>
    <w:rsid w:val="00F916BC"/>
    <w:rsid w:val="00F94138"/>
    <w:rsid w:val="00FA05D2"/>
    <w:rsid w:val="00FB687C"/>
    <w:rsid w:val="00FB7882"/>
    <w:rsid w:val="00FC1866"/>
    <w:rsid w:val="00FC1888"/>
    <w:rsid w:val="00FD05BB"/>
    <w:rsid w:val="00FD2881"/>
    <w:rsid w:val="00FD50C7"/>
    <w:rsid w:val="00FD5111"/>
    <w:rsid w:val="00FD7133"/>
    <w:rsid w:val="00FF13CC"/>
    <w:rsid w:val="00FF2789"/>
    <w:rsid w:val="00FF3AB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930E-F5E4-41BE-BFBF-31F00C8D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441</TotalTime>
  <Pages>2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4921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21</cp:revision>
  <cp:lastPrinted>2017-09-19T07:50:00Z</cp:lastPrinted>
  <dcterms:created xsi:type="dcterms:W3CDTF">2017-08-18T10:23:00Z</dcterms:created>
  <dcterms:modified xsi:type="dcterms:W3CDTF">2017-09-21T08:32:00Z</dcterms:modified>
</cp:coreProperties>
</file>