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0C76BFAA" w:rsidR="00A50440" w:rsidRDefault="009C6910" w:rsidP="00A50440">
      <w:pPr>
        <w:pStyle w:val="Datum"/>
      </w:pPr>
      <w:r>
        <w:t>6</w:t>
      </w:r>
      <w:r w:rsidR="00F92ECA">
        <w:t xml:space="preserve">. </w:t>
      </w:r>
      <w:r>
        <w:t>6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2357643D" w:rsidR="000115AD" w:rsidRPr="001121C8" w:rsidRDefault="003528FC" w:rsidP="000115AD">
      <w:pPr>
        <w:pStyle w:val="Nzev"/>
      </w:pPr>
      <w:r>
        <w:t>Meziročně v</w:t>
      </w:r>
      <w:r w:rsidR="00F57E6E">
        <w:t>ývoz klesl, dovoz stagnoval</w:t>
      </w:r>
    </w:p>
    <w:p w14:paraId="033D34CE" w14:textId="0B6B6BE4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9C6910">
        <w:t>duben</w:t>
      </w:r>
      <w:r w:rsidRPr="00B90F0D">
        <w:t xml:space="preserve"> 202</w:t>
      </w:r>
      <w:r w:rsidR="00502A6C">
        <w:t>5</w:t>
      </w:r>
    </w:p>
    <w:p w14:paraId="7C3512CB" w14:textId="32C9EBC1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9C6910">
        <w:rPr>
          <w:b/>
          <w:bCs/>
        </w:rPr>
        <w:t>dubnu</w:t>
      </w:r>
      <w:r w:rsidRPr="61BCBBB3">
        <w:rPr>
          <w:b/>
          <w:bCs/>
        </w:rPr>
        <w:t xml:space="preserve"> bilance zahraničního obchodu se zbožím v běžných cenách </w:t>
      </w:r>
      <w:r w:rsidR="00C31994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084A51">
        <w:rPr>
          <w:b/>
          <w:bCs/>
        </w:rPr>
        <w:t>23,2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084A51">
        <w:rPr>
          <w:b/>
          <w:bCs/>
        </w:rPr>
        <w:t>6,9</w:t>
      </w:r>
      <w:r w:rsidR="00655E39">
        <w:rPr>
          <w:b/>
          <w:bCs/>
        </w:rPr>
        <w:t> </w:t>
      </w:r>
      <w:r w:rsidR="00C31994">
        <w:rPr>
          <w:b/>
          <w:bCs/>
        </w:rPr>
        <w:t>mld.</w:t>
      </w:r>
      <w:r w:rsidR="00655E39">
        <w:rPr>
          <w:b/>
          <w:bCs/>
        </w:rPr>
        <w:t> </w:t>
      </w:r>
      <w:r w:rsidR="00C31994">
        <w:rPr>
          <w:b/>
          <w:bCs/>
        </w:rPr>
        <w:t xml:space="preserve">Kč </w:t>
      </w:r>
      <w:r w:rsidR="00AB4936">
        <w:rPr>
          <w:b/>
          <w:bCs/>
        </w:rPr>
        <w:t>nižší</w:t>
      </w:r>
      <w:r w:rsidRPr="61BCBBB3">
        <w:rPr>
          <w:b/>
          <w:bCs/>
        </w:rPr>
        <w:t>.</w:t>
      </w:r>
    </w:p>
    <w:p w14:paraId="1843F5A8" w14:textId="7E3C9139" w:rsidR="00CF0B94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DB4B52" w:rsidRPr="00DB4B52">
        <w:rPr>
          <w:b/>
        </w:rPr>
        <w:t>ne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 meziročně</w:t>
      </w:r>
      <w:r w:rsidR="006C17E1">
        <w:t xml:space="preserve"> </w:t>
      </w:r>
      <w:r w:rsidR="00123C7C">
        <w:t>vyšší</w:t>
      </w:r>
      <w:r w:rsidR="00F01A8B">
        <w:t xml:space="preserve"> </w:t>
      </w:r>
      <w:r w:rsidR="00123C7C">
        <w:t>schodek</w:t>
      </w:r>
      <w:r w:rsidR="006D5356">
        <w:t xml:space="preserve"> obchodu</w:t>
      </w:r>
      <w:r w:rsidR="00CF0B94">
        <w:t xml:space="preserve"> s</w:t>
      </w:r>
      <w:r w:rsidR="00847646">
        <w:t> ropou a zemním plynem</w:t>
      </w:r>
      <w:r w:rsidR="00CF0B94">
        <w:t xml:space="preserve"> o</w:t>
      </w:r>
      <w:r w:rsidR="000D2679">
        <w:t> </w:t>
      </w:r>
      <w:r w:rsidR="00CF0B94">
        <w:t>5,</w:t>
      </w:r>
      <w:r w:rsidR="00847646">
        <w:t>7</w:t>
      </w:r>
      <w:r w:rsidR="000D2679">
        <w:t> </w:t>
      </w:r>
      <w:r w:rsidR="00CF0B94">
        <w:t>mld.</w:t>
      </w:r>
      <w:r w:rsidR="000D2679">
        <w:t> </w:t>
      </w:r>
      <w:r w:rsidR="00CF0B94">
        <w:t>Kč</w:t>
      </w:r>
      <w:r w:rsidR="00847646">
        <w:t>. Přechodem z aktiva do</w:t>
      </w:r>
      <w:r w:rsidR="000D2679">
        <w:t> </w:t>
      </w:r>
      <w:r w:rsidR="00847646">
        <w:t xml:space="preserve">pasiva </w:t>
      </w:r>
      <w:bookmarkStart w:id="0" w:name="_GoBack"/>
      <w:bookmarkEnd w:id="0"/>
      <w:r w:rsidR="00847646">
        <w:t>se zhoršila bilance</w:t>
      </w:r>
      <w:r w:rsidR="00CF0B94">
        <w:t xml:space="preserve"> </w:t>
      </w:r>
      <w:r w:rsidR="000D2679">
        <w:t>s </w:t>
      </w:r>
      <w:r w:rsidR="00CF0B94">
        <w:t>elektrickými zařízeními o</w:t>
      </w:r>
      <w:r w:rsidR="000D2679">
        <w:t> </w:t>
      </w:r>
      <w:r w:rsidR="00847646">
        <w:t>5,3</w:t>
      </w:r>
      <w:r w:rsidR="000D2679">
        <w:t> </w:t>
      </w:r>
      <w:r w:rsidR="00CF0B94">
        <w:t>mld.</w:t>
      </w:r>
      <w:r w:rsidR="000D2679">
        <w:t> </w:t>
      </w:r>
      <w:r w:rsidR="00CF0B94">
        <w:t>Kč</w:t>
      </w:r>
      <w:r w:rsidR="00847646">
        <w:t xml:space="preserve"> a</w:t>
      </w:r>
      <w:r w:rsidR="000D2679">
        <w:t> </w:t>
      </w:r>
      <w:r w:rsidR="00847646">
        <w:t>přebytek obchodu s kovodělnými výrobky se</w:t>
      </w:r>
      <w:r w:rsidR="000D2679">
        <w:t> </w:t>
      </w:r>
      <w:r w:rsidR="00847646">
        <w:t>snížil o</w:t>
      </w:r>
      <w:r w:rsidR="000D2679">
        <w:t> </w:t>
      </w:r>
      <w:r w:rsidR="00847646">
        <w:t>3,3</w:t>
      </w:r>
      <w:r w:rsidR="000D2679">
        <w:t> </w:t>
      </w:r>
      <w:r w:rsidR="00847646">
        <w:t>mld.</w:t>
      </w:r>
      <w:r w:rsidR="000D2679">
        <w:t> </w:t>
      </w:r>
      <w:r w:rsidR="00847646">
        <w:t>Kč</w:t>
      </w:r>
      <w:r w:rsidR="00CF0B94">
        <w:t xml:space="preserve">. </w:t>
      </w:r>
    </w:p>
    <w:p w14:paraId="27C1174F" w14:textId="77777777" w:rsidR="00CF0B94" w:rsidRDefault="00CF0B94" w:rsidP="006D5356">
      <w:pPr>
        <w:keepNext/>
        <w:outlineLvl w:val="0"/>
      </w:pPr>
    </w:p>
    <w:p w14:paraId="595B9371" w14:textId="76CC2AEE" w:rsidR="00F57E6E" w:rsidRDefault="00C86585" w:rsidP="00C77BE4">
      <w:pPr>
        <w:keepNext/>
        <w:outlineLvl w:val="0"/>
      </w:pPr>
      <w:r>
        <w:rPr>
          <w:b/>
          <w:bCs/>
        </w:rPr>
        <w:t>P</w:t>
      </w:r>
      <w:r w:rsidR="00E07068" w:rsidRPr="4E2F08CB">
        <w:rPr>
          <w:b/>
          <w:bCs/>
        </w:rPr>
        <w:t>říznivý vliv</w:t>
      </w:r>
      <w:r w:rsidR="00E07068">
        <w:t xml:space="preserve"> na celkovou bilanci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 xml:space="preserve">hlavně </w:t>
      </w:r>
      <w:r w:rsidR="00F57E6E">
        <w:t>menší deficit obchodu s rafinovanými ropnými produkty o 3,1 mld. Kč. Kladné saldo obchodu s motorovými vozidly vzrostlo o</w:t>
      </w:r>
      <w:r w:rsidR="000D2679">
        <w:t> </w:t>
      </w:r>
      <w:r w:rsidR="00F57E6E">
        <w:t>2,9</w:t>
      </w:r>
      <w:r w:rsidR="000D2679">
        <w:t> </w:t>
      </w:r>
      <w:r w:rsidR="00F57E6E">
        <w:t>mld.</w:t>
      </w:r>
      <w:r w:rsidR="000D2679">
        <w:t> </w:t>
      </w:r>
      <w:r w:rsidR="00F57E6E">
        <w:t>Kč a o stejnou částku se</w:t>
      </w:r>
      <w:r w:rsidR="000D2679">
        <w:t> </w:t>
      </w:r>
      <w:r w:rsidR="00F57E6E">
        <w:t>zmenšil deficit obchodu s počítači, elektronickými a</w:t>
      </w:r>
      <w:r w:rsidR="000D2679">
        <w:t> optickými</w:t>
      </w:r>
      <w:r w:rsidR="00F57E6E">
        <w:t xml:space="preserve"> </w:t>
      </w:r>
      <w:r w:rsidR="000D2679">
        <w:t>přístroji</w:t>
      </w:r>
      <w:r w:rsidR="00F57E6E">
        <w:t>.</w:t>
      </w:r>
    </w:p>
    <w:p w14:paraId="19F167EF" w14:textId="750B51AE" w:rsidR="005D4351" w:rsidRDefault="005D4351" w:rsidP="00E07068">
      <w:pPr>
        <w:keepNext/>
        <w:outlineLvl w:val="0"/>
      </w:pPr>
    </w:p>
    <w:p w14:paraId="245E52E5" w14:textId="76F20F9A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9C6910">
        <w:t>dubnu</w:t>
      </w:r>
      <w:r w:rsidR="00AC6BC5">
        <w:t xml:space="preserve"> </w:t>
      </w:r>
      <w:r w:rsidR="00A50440">
        <w:t xml:space="preserve">meziročně </w:t>
      </w:r>
      <w:r w:rsidR="00123C7C">
        <w:t>snížil</w:t>
      </w:r>
      <w:r w:rsidR="00550AA9">
        <w:t xml:space="preserve"> </w:t>
      </w:r>
      <w:r w:rsidR="00A50440">
        <w:t>o</w:t>
      </w:r>
      <w:r w:rsidR="00003D63">
        <w:t> </w:t>
      </w:r>
      <w:r w:rsidR="00123C7C">
        <w:t>2,4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9634B1">
        <w:t xml:space="preserve">zvětšil </w:t>
      </w:r>
      <w:r w:rsidR="00A50440">
        <w:t>o</w:t>
      </w:r>
      <w:r w:rsidR="00003D63">
        <w:t> </w:t>
      </w:r>
      <w:r w:rsidR="00123C7C">
        <w:t>1,4</w:t>
      </w:r>
      <w:r w:rsidR="00003D63">
        <w:t> </w:t>
      </w:r>
      <w:r w:rsidR="00A50440">
        <w:t>mld.</w:t>
      </w:r>
      <w:r w:rsidR="00003D63">
        <w:t> </w:t>
      </w:r>
      <w:r w:rsidR="00A50440">
        <w:t xml:space="preserve">Kč. </w:t>
      </w:r>
    </w:p>
    <w:p w14:paraId="309E970C" w14:textId="3A2C3B0D" w:rsidR="00AD7A1B" w:rsidRDefault="00AD7A1B" w:rsidP="00043BF4"/>
    <w:p w14:paraId="587BD8FA" w14:textId="50CA1FCE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084A51">
        <w:rPr>
          <w:rFonts w:cs="Arial"/>
          <w:szCs w:val="18"/>
        </w:rPr>
        <w:t>klesl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084A51">
        <w:rPr>
          <w:rFonts w:cs="Arial"/>
          <w:szCs w:val="18"/>
        </w:rPr>
        <w:t>1,1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BD6BD9">
        <w:rPr>
          <w:rFonts w:cs="Arial"/>
          <w:szCs w:val="18"/>
        </w:rPr>
        <w:t>408,5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084A51">
        <w:rPr>
          <w:rFonts w:cs="Arial"/>
          <w:szCs w:val="18"/>
        </w:rPr>
        <w:t>, zatímco</w:t>
      </w:r>
      <w:r w:rsidR="00126E6C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A6777F">
        <w:rPr>
          <w:rFonts w:cs="Arial"/>
          <w:szCs w:val="18"/>
        </w:rPr>
        <w:t>zvýšil</w:t>
      </w:r>
      <w:r w:rsidR="00084A51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084A51">
        <w:rPr>
          <w:rFonts w:cs="Arial"/>
          <w:szCs w:val="18"/>
        </w:rPr>
        <w:t>0,6</w:t>
      </w:r>
      <w:r w:rsidR="00A6777F">
        <w:rPr>
          <w:rFonts w:cs="Arial"/>
          <w:szCs w:val="18"/>
        </w:rPr>
        <w:t xml:space="preserve"> % na </w:t>
      </w:r>
      <w:r w:rsidR="00BD6BD9">
        <w:rPr>
          <w:rFonts w:cs="Arial"/>
          <w:szCs w:val="18"/>
        </w:rPr>
        <w:t>385,3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9B33CA">
        <w:rPr>
          <w:rFonts w:cs="Arial"/>
          <w:szCs w:val="18"/>
        </w:rPr>
        <w:t>Duben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 xml:space="preserve">měl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9B33CA">
        <w:rPr>
          <w:rFonts w:cs="Arial"/>
          <w:szCs w:val="18"/>
        </w:rPr>
        <w:t>méně</w:t>
      </w:r>
      <w:r w:rsidR="0070422C">
        <w:rPr>
          <w:rFonts w:cs="Arial"/>
          <w:szCs w:val="18"/>
        </w:rPr>
        <w:t xml:space="preserve"> než </w:t>
      </w:r>
      <w:r w:rsidR="009B33CA">
        <w:rPr>
          <w:rFonts w:cs="Arial"/>
          <w:szCs w:val="18"/>
        </w:rPr>
        <w:t>duben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  <w:r w:rsidRPr="00FB0CEA">
        <w:t xml:space="preserve"> </w:t>
      </w:r>
    </w:p>
    <w:p w14:paraId="563FFEFC" w14:textId="06417EF7" w:rsidR="004E14E3" w:rsidRDefault="004E14E3" w:rsidP="00A50440"/>
    <w:p w14:paraId="19B08B98" w14:textId="77F919CF" w:rsidR="004E14E3" w:rsidRPr="00FB0CEA" w:rsidRDefault="005F0042" w:rsidP="00A50440">
      <w:r>
        <w:t>„</w:t>
      </w:r>
      <w:r w:rsidR="00D8484F">
        <w:rPr>
          <w:i/>
        </w:rPr>
        <w:t xml:space="preserve">V dubnu jsme zaznamenali první meziroční pokles vývozu v tomto roce, </w:t>
      </w:r>
      <w:r w:rsidR="00D75DB2">
        <w:rPr>
          <w:i/>
        </w:rPr>
        <w:t xml:space="preserve">který zapříčinila </w:t>
      </w:r>
      <w:r w:rsidR="005B6548">
        <w:rPr>
          <w:i/>
        </w:rPr>
        <w:t xml:space="preserve">především </w:t>
      </w:r>
      <w:r w:rsidR="00D75DB2">
        <w:rPr>
          <w:i/>
        </w:rPr>
        <w:t>vysoká hodnota</w:t>
      </w:r>
      <w:r w:rsidR="00D8484F" w:rsidRPr="009065D8">
        <w:rPr>
          <w:i/>
        </w:rPr>
        <w:t xml:space="preserve"> vývozu</w:t>
      </w:r>
      <w:r w:rsidR="00D8484F">
        <w:rPr>
          <w:i/>
        </w:rPr>
        <w:t xml:space="preserve"> v dubnu minulého</w:t>
      </w:r>
      <w:r w:rsidR="00D8484F" w:rsidRPr="009065D8">
        <w:rPr>
          <w:i/>
        </w:rPr>
        <w:t xml:space="preserve"> roku.</w:t>
      </w:r>
      <w:r w:rsidR="00D8484F">
        <w:rPr>
          <w:i/>
        </w:rPr>
        <w:t xml:space="preserve"> Z komoditního hlediska klesl nejvíce vývoz strojů a</w:t>
      </w:r>
      <w:r w:rsidR="00823B85">
        <w:rPr>
          <w:i/>
        </w:rPr>
        <w:t> </w:t>
      </w:r>
      <w:r w:rsidR="00D8484F">
        <w:rPr>
          <w:i/>
        </w:rPr>
        <w:t>zařízení, elektrických zařízení a</w:t>
      </w:r>
      <w:r w:rsidR="00823B85">
        <w:rPr>
          <w:i/>
        </w:rPr>
        <w:t> </w:t>
      </w:r>
      <w:r w:rsidR="00D8484F">
        <w:rPr>
          <w:i/>
        </w:rPr>
        <w:t>kovodělných výrobků. Teritoriálně pokl</w:t>
      </w:r>
      <w:r w:rsidR="00823B85">
        <w:rPr>
          <w:i/>
        </w:rPr>
        <w:t>esl zejména vývoz do </w:t>
      </w:r>
      <w:r w:rsidR="00D8484F">
        <w:rPr>
          <w:i/>
        </w:rPr>
        <w:t>Německa, Španělska a Francie</w:t>
      </w:r>
      <w:r>
        <w:rPr>
          <w:i/>
        </w:rPr>
        <w:t xml:space="preserve">,“ </w:t>
      </w:r>
      <w:r w:rsidR="004E14E3" w:rsidRPr="004E14E3">
        <w:t xml:space="preserve">říká </w:t>
      </w:r>
      <w:r w:rsidR="00D8484F">
        <w:t>Jana Mazánková</w:t>
      </w:r>
      <w:r w:rsidR="004E14E3" w:rsidRPr="004E14E3">
        <w:t xml:space="preserve">, </w:t>
      </w:r>
      <w:r w:rsidR="00D8484F">
        <w:t>vedoucí oddělení obchodní bilance</w:t>
      </w:r>
      <w:r w:rsidR="004E14E3" w:rsidRPr="004E14E3">
        <w:t xml:space="preserve"> ČSÚ.  </w:t>
      </w:r>
    </w:p>
    <w:p w14:paraId="4236CF20" w14:textId="77777777" w:rsidR="005D3600" w:rsidRPr="005D3600" w:rsidRDefault="005D3600" w:rsidP="00A50440">
      <w:pPr>
        <w:outlineLvl w:val="0"/>
        <w:rPr>
          <w:rFonts w:cs="Arial"/>
          <w:b/>
          <w:szCs w:val="18"/>
        </w:rPr>
      </w:pPr>
    </w:p>
    <w:p w14:paraId="04974658" w14:textId="1FC48CA8" w:rsidR="00A50440" w:rsidRDefault="000F0484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Pr="0057506D">
        <w:rPr>
          <w:rFonts w:cs="Arial"/>
          <w:b/>
          <w:szCs w:val="18"/>
        </w:rPr>
        <w:t>vývoz</w:t>
      </w:r>
      <w:r w:rsidR="00C2314B">
        <w:rPr>
          <w:rFonts w:cs="Arial"/>
          <w:b/>
          <w:szCs w:val="18"/>
        </w:rPr>
        <w:t xml:space="preserve"> </w:t>
      </w:r>
      <w:r w:rsidR="005D4351">
        <w:rPr>
          <w:rFonts w:cs="Arial"/>
          <w:szCs w:val="18"/>
        </w:rPr>
        <w:t>snížil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2314B">
        <w:rPr>
          <w:rFonts w:cs="Arial"/>
          <w:szCs w:val="18"/>
        </w:rPr>
        <w:t>0,</w:t>
      </w:r>
      <w:r w:rsidR="00A6777F">
        <w:rPr>
          <w:rFonts w:cs="Arial"/>
          <w:szCs w:val="18"/>
        </w:rPr>
        <w:t>1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5D4351">
        <w:rPr>
          <w:rFonts w:cs="Arial"/>
          <w:szCs w:val="18"/>
        </w:rPr>
        <w:t xml:space="preserve"> a</w:t>
      </w:r>
      <w:r w:rsidR="00C2314B"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2314B">
        <w:rPr>
          <w:rFonts w:cs="Arial"/>
          <w:szCs w:val="18"/>
        </w:rPr>
        <w:t>0,</w:t>
      </w:r>
      <w:r w:rsidR="00A6777F">
        <w:rPr>
          <w:rFonts w:cs="Arial"/>
          <w:szCs w:val="18"/>
        </w:rPr>
        <w:t>6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3BF928F9" w:rsidR="003A5700" w:rsidRDefault="003A5700" w:rsidP="003A5700">
      <w:pPr>
        <w:spacing w:after="240"/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9B33CA">
        <w:rPr>
          <w:rFonts w:cs="Arial"/>
          <w:b/>
          <w:szCs w:val="18"/>
        </w:rPr>
        <w:t>dubnu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BD6BD9">
        <w:rPr>
          <w:rFonts w:cs="Arial"/>
          <w:szCs w:val="18"/>
        </w:rPr>
        <w:t>106,2</w:t>
      </w:r>
      <w:r w:rsidRPr="00FB0CEA">
        <w:rPr>
          <w:rFonts w:cs="Arial"/>
          <w:szCs w:val="18"/>
        </w:rPr>
        <w:t xml:space="preserve"> mld. Kč, což představovalo meziroční </w:t>
      </w:r>
      <w:r w:rsidR="00BD6BD9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123C7C">
        <w:rPr>
          <w:rFonts w:cs="Arial"/>
          <w:szCs w:val="18"/>
        </w:rPr>
        <w:t>6,9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BD6BD9">
        <w:rPr>
          <w:rFonts w:cs="Arial"/>
          <w:szCs w:val="18"/>
        </w:rPr>
        <w:t>4,3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BD6BD9">
        <w:rPr>
          <w:rFonts w:cs="Arial"/>
          <w:szCs w:val="18"/>
        </w:rPr>
        <w:t>5,1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7777777" w:rsidR="003A5700" w:rsidRDefault="003A5700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EF8DB22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2024</w:t>
      </w:r>
      <w:r w:rsidR="00324E82">
        <w:rPr>
          <w:rFonts w:eastAsia="Arial" w:cs="Arial"/>
          <w:b/>
          <w:bCs/>
          <w:i/>
          <w:iCs/>
        </w:rPr>
        <w:t xml:space="preserve"> a 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6F595DA5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1CDBD9B3" w14:textId="279A7CD0" w:rsidR="00C701C2" w:rsidRPr="00740DCF" w:rsidRDefault="00C701C2" w:rsidP="00C701C2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25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5B93E215" w14:textId="1E90BB0D" w:rsidR="007054EC" w:rsidRDefault="000A2BF7" w:rsidP="00C701C2">
      <w:pPr>
        <w:ind w:left="3600"/>
        <w:jc w:val="left"/>
        <w:rPr>
          <w:rFonts w:eastAsia="Arial"/>
          <w:b/>
          <w:i/>
          <w:iCs/>
          <w:szCs w:val="18"/>
        </w:rPr>
      </w:pPr>
      <w:hyperlink r:id="rId16" w:history="1">
        <w:r w:rsidR="00C701C2"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7D676FC9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9B33CA">
        <w:rPr>
          <w:rFonts w:eastAsia="Arial"/>
          <w:b w:val="0"/>
          <w:i/>
          <w:iCs/>
          <w:szCs w:val="18"/>
        </w:rPr>
        <w:t>7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9B33CA">
        <w:rPr>
          <w:rFonts w:eastAsia="Arial"/>
          <w:b w:val="0"/>
          <w:i/>
          <w:iCs/>
          <w:szCs w:val="18"/>
        </w:rPr>
        <w:t>7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4A7CF" w14:textId="77777777" w:rsidR="00DA4D42" w:rsidRDefault="00DA4D42" w:rsidP="00BA6370">
      <w:r>
        <w:separator/>
      </w:r>
    </w:p>
  </w:endnote>
  <w:endnote w:type="continuationSeparator" w:id="0">
    <w:p w14:paraId="448B67D0" w14:textId="77777777" w:rsidR="00DA4D42" w:rsidRDefault="00DA4D4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05E8D4C3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0A2BF7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05E8D4C3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0A2BF7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FBD1" w14:textId="77777777" w:rsidR="00DA4D42" w:rsidRDefault="00DA4D42" w:rsidP="00BA6370">
      <w:r>
        <w:separator/>
      </w:r>
    </w:p>
  </w:footnote>
  <w:footnote w:type="continuationSeparator" w:id="0">
    <w:p w14:paraId="384B5C0A" w14:textId="77777777" w:rsidR="00DA4D42" w:rsidRDefault="00DA4D4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143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0D3E"/>
    <w:rsid w:val="00003D63"/>
    <w:rsid w:val="00005488"/>
    <w:rsid w:val="00005A81"/>
    <w:rsid w:val="00010717"/>
    <w:rsid w:val="00010EEE"/>
    <w:rsid w:val="000115AD"/>
    <w:rsid w:val="00011629"/>
    <w:rsid w:val="000118DF"/>
    <w:rsid w:val="000136AB"/>
    <w:rsid w:val="000178EC"/>
    <w:rsid w:val="0002020F"/>
    <w:rsid w:val="000204BD"/>
    <w:rsid w:val="00022FE0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2BF7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DE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FCC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1B62"/>
    <w:rsid w:val="0038282A"/>
    <w:rsid w:val="00382DB3"/>
    <w:rsid w:val="0038337C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2D3B"/>
    <w:rsid w:val="003B44D4"/>
    <w:rsid w:val="003C0558"/>
    <w:rsid w:val="003C182E"/>
    <w:rsid w:val="003C2AA6"/>
    <w:rsid w:val="003C2DCF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A2298"/>
    <w:rsid w:val="005A23FD"/>
    <w:rsid w:val="005A495B"/>
    <w:rsid w:val="005A7BAD"/>
    <w:rsid w:val="005B039C"/>
    <w:rsid w:val="005B18BF"/>
    <w:rsid w:val="005B3526"/>
    <w:rsid w:val="005B6548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7650"/>
    <w:rsid w:val="00691418"/>
    <w:rsid w:val="00692211"/>
    <w:rsid w:val="006931CF"/>
    <w:rsid w:val="00695799"/>
    <w:rsid w:val="00696DEE"/>
    <w:rsid w:val="00697270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6351"/>
    <w:rsid w:val="006F64AF"/>
    <w:rsid w:val="00700BBA"/>
    <w:rsid w:val="00702114"/>
    <w:rsid w:val="00703E75"/>
    <w:rsid w:val="0070422C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7EAD"/>
    <w:rsid w:val="00734AB0"/>
    <w:rsid w:val="00740414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10F3B"/>
    <w:rsid w:val="00811424"/>
    <w:rsid w:val="00813DDD"/>
    <w:rsid w:val="0081599A"/>
    <w:rsid w:val="00817131"/>
    <w:rsid w:val="00817DB5"/>
    <w:rsid w:val="00823B85"/>
    <w:rsid w:val="00826F19"/>
    <w:rsid w:val="00831959"/>
    <w:rsid w:val="00831B1B"/>
    <w:rsid w:val="00835470"/>
    <w:rsid w:val="0084039D"/>
    <w:rsid w:val="0084574A"/>
    <w:rsid w:val="00846638"/>
    <w:rsid w:val="00847646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A63"/>
    <w:rsid w:val="008E2E7A"/>
    <w:rsid w:val="008E3875"/>
    <w:rsid w:val="008E482E"/>
    <w:rsid w:val="008E4FE3"/>
    <w:rsid w:val="008E5F79"/>
    <w:rsid w:val="008E65D3"/>
    <w:rsid w:val="008F385B"/>
    <w:rsid w:val="008F70A4"/>
    <w:rsid w:val="008F73B4"/>
    <w:rsid w:val="00902E3A"/>
    <w:rsid w:val="009040C3"/>
    <w:rsid w:val="00904F74"/>
    <w:rsid w:val="0090522C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6B5B"/>
    <w:rsid w:val="00956BB1"/>
    <w:rsid w:val="00957A68"/>
    <w:rsid w:val="00957CA0"/>
    <w:rsid w:val="009634B1"/>
    <w:rsid w:val="0096472C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285D"/>
    <w:rsid w:val="009B33CA"/>
    <w:rsid w:val="009B3629"/>
    <w:rsid w:val="009B48C1"/>
    <w:rsid w:val="009B4919"/>
    <w:rsid w:val="009B55B1"/>
    <w:rsid w:val="009B5758"/>
    <w:rsid w:val="009B60D6"/>
    <w:rsid w:val="009B62A7"/>
    <w:rsid w:val="009C11D8"/>
    <w:rsid w:val="009C35C8"/>
    <w:rsid w:val="009C39F0"/>
    <w:rsid w:val="009C43B8"/>
    <w:rsid w:val="009C591D"/>
    <w:rsid w:val="009C6910"/>
    <w:rsid w:val="009D2658"/>
    <w:rsid w:val="009D4AE9"/>
    <w:rsid w:val="009E00A9"/>
    <w:rsid w:val="009E0E52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60B29"/>
    <w:rsid w:val="00A611CD"/>
    <w:rsid w:val="00A61432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C36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31950"/>
    <w:rsid w:val="00B3426E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65F"/>
    <w:rsid w:val="00BA48A8"/>
    <w:rsid w:val="00BA5C92"/>
    <w:rsid w:val="00BA6370"/>
    <w:rsid w:val="00BA6625"/>
    <w:rsid w:val="00BA77F5"/>
    <w:rsid w:val="00BB46FF"/>
    <w:rsid w:val="00BC1DA1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EBD"/>
    <w:rsid w:val="00BD558B"/>
    <w:rsid w:val="00BD5B49"/>
    <w:rsid w:val="00BD6788"/>
    <w:rsid w:val="00BD6BD9"/>
    <w:rsid w:val="00BD7667"/>
    <w:rsid w:val="00BD7854"/>
    <w:rsid w:val="00BE1FDD"/>
    <w:rsid w:val="00BE3D82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3632"/>
    <w:rsid w:val="00C6482B"/>
    <w:rsid w:val="00C651A5"/>
    <w:rsid w:val="00C65A2A"/>
    <w:rsid w:val="00C65ECE"/>
    <w:rsid w:val="00C664EB"/>
    <w:rsid w:val="00C66787"/>
    <w:rsid w:val="00C701C2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4C75"/>
    <w:rsid w:val="00D16135"/>
    <w:rsid w:val="00D2076A"/>
    <w:rsid w:val="00D209A7"/>
    <w:rsid w:val="00D2156F"/>
    <w:rsid w:val="00D215E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4D42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6D9B"/>
    <w:rsid w:val="00ED7BF1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4011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D50"/>
    <w:rsid w:val="00FB3BCF"/>
    <w:rsid w:val="00FB4579"/>
    <w:rsid w:val="00FB687C"/>
    <w:rsid w:val="00FB6CB7"/>
    <w:rsid w:val="00FB6CF9"/>
    <w:rsid w:val="00FC28C8"/>
    <w:rsid w:val="00FC3509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aktualni-produkt/413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fontTable" Target="fontTable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A8A21-950C-4ECF-8EE1-DE008E9BA48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28f9d59-8e8c-47b3-82f3-fb176171be54"/>
    <ds:schemaRef ds:uri="http://purl.org/dc/elements/1.1/"/>
    <ds:schemaRef ds:uri="http://purl.org/dc/terms/"/>
    <ds:schemaRef ds:uri="http://www.w3.org/XML/1998/namespace"/>
    <ds:schemaRef ds:uri="http://purl.org/dc/dcmitype/"/>
    <ds:schemaRef ds:uri="6f5a4aca-455c-4012-a902-4d97d6c174df"/>
  </ds:schemaRefs>
</ds:datastoreItem>
</file>

<file path=customXml/itemProps4.xml><?xml version="1.0" encoding="utf-8"?>
<ds:datastoreItem xmlns:ds="http://schemas.openxmlformats.org/officeDocument/2006/customXml" ds:itemID="{93E271B6-735F-4BF6-BA2F-F5691A81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23</TotalTime>
  <Pages>2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Mazánková Jana</cp:lastModifiedBy>
  <cp:revision>7</cp:revision>
  <cp:lastPrinted>2025-05-02T08:06:00Z</cp:lastPrinted>
  <dcterms:created xsi:type="dcterms:W3CDTF">2025-06-03T05:21:00Z</dcterms:created>
  <dcterms:modified xsi:type="dcterms:W3CDTF">2025-06-05T08:15:00Z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