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574469" w:rsidRDefault="00703283" w:rsidP="00867569">
      <w:pPr>
        <w:pStyle w:val="Datum"/>
      </w:pPr>
      <w:r w:rsidRPr="00574469">
        <w:t>1 February</w:t>
      </w:r>
      <w:r w:rsidR="00923B99" w:rsidRPr="00574469">
        <w:t xml:space="preserve"> 201</w:t>
      </w:r>
      <w:r w:rsidRPr="00574469">
        <w:t>6</w:t>
      </w:r>
    </w:p>
    <w:p w:rsidR="00247A82" w:rsidRPr="00247A82" w:rsidRDefault="00247A82" w:rsidP="00247A82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Beef production and milk collection up</w:t>
      </w:r>
    </w:p>
    <w:p w:rsidR="00BB0A3E" w:rsidRPr="00574469" w:rsidRDefault="00BB0A3E" w:rsidP="00BB0A3E">
      <w:pPr>
        <w:pStyle w:val="Podtitulek"/>
      </w:pPr>
      <w:r w:rsidRPr="00574469">
        <w:t xml:space="preserve">Agriculture – </w:t>
      </w:r>
      <w:r w:rsidR="00703283" w:rsidRPr="00574469">
        <w:t>4</w:t>
      </w:r>
      <w:r w:rsidR="00703283" w:rsidRPr="00574469">
        <w:rPr>
          <w:vertAlign w:val="superscript"/>
        </w:rPr>
        <w:t>th</w:t>
      </w:r>
      <w:r w:rsidRPr="00574469">
        <w:t xml:space="preserve"> quarter </w:t>
      </w:r>
      <w:r w:rsidR="00703283" w:rsidRPr="00574469">
        <w:t xml:space="preserve">and year </w:t>
      </w:r>
      <w:r w:rsidRPr="00574469">
        <w:t>2015</w:t>
      </w:r>
    </w:p>
    <w:p w:rsidR="00670371" w:rsidRPr="00417207" w:rsidRDefault="00417207" w:rsidP="00C7120A">
      <w:pPr>
        <w:pStyle w:val="Perex"/>
        <w:spacing w:after="0"/>
        <w:rPr>
          <w:bCs/>
        </w:rPr>
      </w:pPr>
      <w:r>
        <w:rPr>
          <w:bCs/>
        </w:rPr>
        <w:t>I</w:t>
      </w:r>
      <w:r w:rsidR="00670371" w:rsidRPr="00417207">
        <w:rPr>
          <w:bCs/>
        </w:rPr>
        <w:t>n Q4</w:t>
      </w:r>
      <w:r w:rsidR="004D6BA9">
        <w:rPr>
          <w:bCs/>
        </w:rPr>
        <w:t> </w:t>
      </w:r>
      <w:r w:rsidR="00670371" w:rsidRPr="00417207">
        <w:rPr>
          <w:bCs/>
        </w:rPr>
        <w:t xml:space="preserve">2015 the total meat production amounted to </w:t>
      </w:r>
      <w:r w:rsidR="009314C0" w:rsidRPr="004B58CC">
        <w:rPr>
          <w:bCs/>
        </w:rPr>
        <w:t>113 570</w:t>
      </w:r>
      <w:r w:rsidR="004D6BA9" w:rsidRPr="004B58CC">
        <w:rPr>
          <w:bCs/>
        </w:rPr>
        <w:t> </w:t>
      </w:r>
      <w:r w:rsidR="00670371" w:rsidRPr="004B58CC">
        <w:rPr>
          <w:bCs/>
        </w:rPr>
        <w:t>t</w:t>
      </w:r>
      <w:r w:rsidR="00670371" w:rsidRPr="00417207">
        <w:rPr>
          <w:bCs/>
        </w:rPr>
        <w:t xml:space="preserve">onnes. </w:t>
      </w:r>
      <w:r w:rsidRPr="00417207">
        <w:rPr>
          <w:bCs/>
        </w:rPr>
        <w:t xml:space="preserve">It </w:t>
      </w:r>
      <w:r w:rsidR="00670371" w:rsidRPr="00417207">
        <w:rPr>
          <w:bCs/>
        </w:rPr>
        <w:t>increased</w:t>
      </w:r>
      <w:r w:rsidR="004C321E" w:rsidRPr="00417207">
        <w:rPr>
          <w:bCs/>
        </w:rPr>
        <w:t xml:space="preserve"> </w:t>
      </w:r>
      <w:r w:rsidR="00670371" w:rsidRPr="00417207">
        <w:rPr>
          <w:bCs/>
        </w:rPr>
        <w:t xml:space="preserve">by 0.8% </w:t>
      </w:r>
      <w:r w:rsidR="004C321E" w:rsidRPr="00417207">
        <w:rPr>
          <w:bCs/>
        </w:rPr>
        <w:t>for beef</w:t>
      </w:r>
      <w:r w:rsidR="004C321E">
        <w:rPr>
          <w:bCs/>
        </w:rPr>
        <w:t>,</w:t>
      </w:r>
      <w:r w:rsidR="004C321E" w:rsidRPr="00417207">
        <w:rPr>
          <w:bCs/>
        </w:rPr>
        <w:t xml:space="preserve"> </w:t>
      </w:r>
      <w:r w:rsidR="00670371" w:rsidRPr="00417207">
        <w:rPr>
          <w:bCs/>
        </w:rPr>
        <w:t>declined by 5.1%</w:t>
      </w:r>
      <w:r w:rsidRPr="00417207">
        <w:rPr>
          <w:bCs/>
        </w:rPr>
        <w:t xml:space="preserve"> for pigmeat, </w:t>
      </w:r>
      <w:r w:rsidRPr="004B58CC">
        <w:rPr>
          <w:bCs/>
        </w:rPr>
        <w:t xml:space="preserve">and </w:t>
      </w:r>
      <w:r w:rsidR="009314C0" w:rsidRPr="004B58CC">
        <w:rPr>
          <w:bCs/>
        </w:rPr>
        <w:t xml:space="preserve">stayed </w:t>
      </w:r>
      <w:r w:rsidR="00DC52A6" w:rsidRPr="004B58CC">
        <w:rPr>
          <w:bCs/>
        </w:rPr>
        <w:t>unchanged</w:t>
      </w:r>
      <w:r w:rsidRPr="004B58CC">
        <w:rPr>
          <w:bCs/>
        </w:rPr>
        <w:t xml:space="preserve"> for</w:t>
      </w:r>
      <w:r w:rsidRPr="00417207">
        <w:rPr>
          <w:bCs/>
        </w:rPr>
        <w:t xml:space="preserve"> poultrymeat</w:t>
      </w:r>
      <w:r w:rsidR="00DC52A6">
        <w:rPr>
          <w:bCs/>
        </w:rPr>
        <w:t>.</w:t>
      </w:r>
      <w:r>
        <w:rPr>
          <w:bCs/>
        </w:rPr>
        <w:t xml:space="preserve"> </w:t>
      </w:r>
      <w:r w:rsidR="00D258E6" w:rsidRPr="00D258E6">
        <w:rPr>
          <w:bCs/>
        </w:rPr>
        <w:t xml:space="preserve">Milk collection increased </w:t>
      </w:r>
      <w:r w:rsidR="00D258E6" w:rsidRPr="00D36158">
        <w:rPr>
          <w:bCs/>
        </w:rPr>
        <w:t xml:space="preserve">by </w:t>
      </w:r>
      <w:r w:rsidR="00D36158" w:rsidRPr="00D36158">
        <w:rPr>
          <w:bCs/>
        </w:rPr>
        <w:t>3</w:t>
      </w:r>
      <w:r w:rsidR="00D258E6" w:rsidRPr="00D36158">
        <w:rPr>
          <w:bCs/>
        </w:rPr>
        <w:t>.</w:t>
      </w:r>
      <w:r w:rsidR="00D36158" w:rsidRPr="00D36158">
        <w:rPr>
          <w:bCs/>
        </w:rPr>
        <w:t>1</w:t>
      </w:r>
      <w:r w:rsidR="00D258E6" w:rsidRPr="00D36158">
        <w:rPr>
          <w:bCs/>
        </w:rPr>
        <w:t xml:space="preserve">% to </w:t>
      </w:r>
      <w:r w:rsidR="00D36158" w:rsidRPr="00D36158">
        <w:t>594 068</w:t>
      </w:r>
      <w:r w:rsidR="004D6BA9" w:rsidRPr="00D36158">
        <w:rPr>
          <w:bCs/>
        </w:rPr>
        <w:t> </w:t>
      </w:r>
      <w:r w:rsidR="00D258E6" w:rsidRPr="00D36158">
        <w:rPr>
          <w:bCs/>
        </w:rPr>
        <w:t>thous</w:t>
      </w:r>
      <w:r w:rsidR="00D258E6" w:rsidRPr="00D258E6">
        <w:rPr>
          <w:bCs/>
        </w:rPr>
        <w:t>. litres.</w:t>
      </w:r>
    </w:p>
    <w:p w:rsidR="00417207" w:rsidRPr="00262A69" w:rsidRDefault="00417207" w:rsidP="00417207">
      <w:pPr>
        <w:pStyle w:val="Perex"/>
        <w:spacing w:after="0"/>
        <w:rPr>
          <w:bCs/>
        </w:rPr>
      </w:pPr>
      <w:r w:rsidRPr="00417207">
        <w:t>During 2015 the production slightly rose for beef (</w:t>
      </w:r>
      <w:r w:rsidR="00EE2946">
        <w:t xml:space="preserve">to </w:t>
      </w:r>
      <w:r w:rsidRPr="00417207">
        <w:t>68</w:t>
      </w:r>
      <w:r w:rsidR="004D6BA9">
        <w:t> </w:t>
      </w:r>
      <w:r w:rsidRPr="00417207">
        <w:t>286</w:t>
      </w:r>
      <w:r w:rsidR="004D6BA9">
        <w:t> </w:t>
      </w:r>
      <w:r w:rsidRPr="00417207">
        <w:t>tonnes; +4.2</w:t>
      </w:r>
      <w:r w:rsidRPr="004B58CC">
        <w:t>%)</w:t>
      </w:r>
      <w:r w:rsidR="009314C0" w:rsidRPr="004B58CC">
        <w:t xml:space="preserve"> and poultrymeat (</w:t>
      </w:r>
      <w:r w:rsidR="00EE2946">
        <w:t xml:space="preserve">to </w:t>
      </w:r>
      <w:r w:rsidR="009314C0" w:rsidRPr="004B58CC">
        <w:t>151 406 tonnes; +1.3%)</w:t>
      </w:r>
      <w:r w:rsidRPr="004B58CC">
        <w:t xml:space="preserve"> and</w:t>
      </w:r>
      <w:r w:rsidRPr="00417207">
        <w:t xml:space="preserve"> fell for pigmeat (</w:t>
      </w:r>
      <w:r w:rsidR="00EE2946">
        <w:t xml:space="preserve">to </w:t>
      </w:r>
      <w:r w:rsidRPr="00417207">
        <w:t xml:space="preserve">227 739 tonnes; </w:t>
      </w:r>
      <w:r w:rsidRPr="00417207">
        <w:rPr>
          <w:sz w:val="18"/>
        </w:rPr>
        <w:t>−</w:t>
      </w:r>
      <w:r w:rsidRPr="00417207">
        <w:t>3.5%).</w:t>
      </w:r>
      <w:r w:rsidRPr="00417207">
        <w:rPr>
          <w:b w:val="0"/>
        </w:rPr>
        <w:t xml:space="preserve"> </w:t>
      </w:r>
      <w:r w:rsidRPr="00417207">
        <w:rPr>
          <w:bCs/>
        </w:rPr>
        <w:t xml:space="preserve">Milk collection increased </w:t>
      </w:r>
      <w:r w:rsidRPr="00DC52A6">
        <w:rPr>
          <w:bCs/>
        </w:rPr>
        <w:t xml:space="preserve">to </w:t>
      </w:r>
      <w:r w:rsidR="00D36158" w:rsidRPr="00DC52A6">
        <w:t>2</w:t>
      </w:r>
      <w:r w:rsidR="0077233B" w:rsidRPr="00DC52A6">
        <w:t> </w:t>
      </w:r>
      <w:r w:rsidR="00D36158" w:rsidRPr="00DC52A6">
        <w:t>434</w:t>
      </w:r>
      <w:r w:rsidR="0077233B" w:rsidRPr="00DC52A6">
        <w:t>.7</w:t>
      </w:r>
      <w:r w:rsidR="004D6BA9" w:rsidRPr="00DC52A6">
        <w:rPr>
          <w:bCs/>
        </w:rPr>
        <w:t> </w:t>
      </w:r>
      <w:r w:rsidR="0077233B" w:rsidRPr="00DC52A6">
        <w:rPr>
          <w:bCs/>
        </w:rPr>
        <w:t>mil.</w:t>
      </w:r>
      <w:r w:rsidRPr="00DC52A6">
        <w:rPr>
          <w:bCs/>
        </w:rPr>
        <w:t xml:space="preserve"> litres</w:t>
      </w:r>
      <w:r w:rsidRPr="00417207">
        <w:rPr>
          <w:bCs/>
        </w:rPr>
        <w:t xml:space="preserve"> </w:t>
      </w:r>
      <w:r w:rsidRPr="00D36158">
        <w:rPr>
          <w:bCs/>
        </w:rPr>
        <w:t>(+</w:t>
      </w:r>
      <w:r w:rsidR="00D36158" w:rsidRPr="00D36158">
        <w:t>3</w:t>
      </w:r>
      <w:r w:rsidR="00D36158">
        <w:t>.</w:t>
      </w:r>
      <w:r w:rsidR="00D36158" w:rsidRPr="00D36158">
        <w:t>6</w:t>
      </w:r>
      <w:r w:rsidRPr="00D36158">
        <w:rPr>
          <w:bCs/>
        </w:rPr>
        <w:t>%).</w:t>
      </w:r>
      <w:r w:rsidRPr="00417207">
        <w:rPr>
          <w:bCs/>
        </w:rPr>
        <w:t xml:space="preserve"> Agricultural producer prices</w:t>
      </w:r>
      <w:r>
        <w:rPr>
          <w:bCs/>
        </w:rPr>
        <w:t xml:space="preserve"> </w:t>
      </w:r>
      <w:r w:rsidR="00262A69">
        <w:rPr>
          <w:bCs/>
        </w:rPr>
        <w:t>grew</w:t>
      </w:r>
      <w:r>
        <w:rPr>
          <w:bCs/>
        </w:rPr>
        <w:t xml:space="preserve"> for </w:t>
      </w:r>
      <w:r w:rsidR="00262A69" w:rsidRPr="00262A69">
        <w:rPr>
          <w:bCs/>
        </w:rPr>
        <w:t xml:space="preserve">cattle for slaughter by </w:t>
      </w:r>
      <w:r w:rsidR="00262A69">
        <w:rPr>
          <w:bCs/>
        </w:rPr>
        <w:t>2</w:t>
      </w:r>
      <w:r w:rsidR="00262A69" w:rsidRPr="00262A69">
        <w:rPr>
          <w:bCs/>
        </w:rPr>
        <w:t>.</w:t>
      </w:r>
      <w:r w:rsidR="00262A69">
        <w:rPr>
          <w:bCs/>
        </w:rPr>
        <w:t>7</w:t>
      </w:r>
      <w:r w:rsidR="00262A69" w:rsidRPr="00262A69">
        <w:rPr>
          <w:bCs/>
        </w:rPr>
        <w:t>%</w:t>
      </w:r>
      <w:r w:rsidR="004B58CC">
        <w:rPr>
          <w:bCs/>
        </w:rPr>
        <w:t>,</w:t>
      </w:r>
      <w:r w:rsidR="00262A69">
        <w:rPr>
          <w:bCs/>
        </w:rPr>
        <w:t xml:space="preserve"> </w:t>
      </w:r>
      <w:r w:rsidR="00262A69" w:rsidRPr="00262A69">
        <w:rPr>
          <w:bCs/>
        </w:rPr>
        <w:t>plummeted for pigs for slaughter</w:t>
      </w:r>
      <w:r w:rsidR="00262A69">
        <w:rPr>
          <w:bCs/>
        </w:rPr>
        <w:t xml:space="preserve"> (</w:t>
      </w:r>
      <w:r w:rsidR="00262A69" w:rsidRPr="00417207">
        <w:rPr>
          <w:sz w:val="18"/>
        </w:rPr>
        <w:t>−</w:t>
      </w:r>
      <w:r w:rsidR="00262A69" w:rsidRPr="00262A69">
        <w:t>12.0%)</w:t>
      </w:r>
      <w:r w:rsidR="00262A69">
        <w:t xml:space="preserve"> and for milk (</w:t>
      </w:r>
      <w:r w:rsidR="00262A69" w:rsidRPr="00417207">
        <w:rPr>
          <w:sz w:val="18"/>
        </w:rPr>
        <w:t>−</w:t>
      </w:r>
      <w:r w:rsidR="00262A69">
        <w:t xml:space="preserve">17.2%) and stayed unchanged for </w:t>
      </w:r>
      <w:r w:rsidR="00262A69" w:rsidRPr="00262A69">
        <w:rPr>
          <w:bCs/>
        </w:rPr>
        <w:t>poultry for slaughter</w:t>
      </w:r>
      <w:r w:rsidR="00DC52A6">
        <w:rPr>
          <w:bCs/>
        </w:rPr>
        <w:t xml:space="preserve"> (</w:t>
      </w:r>
      <w:r w:rsidR="00DC52A6" w:rsidRPr="00DC52A6">
        <w:rPr>
          <w:bCs/>
          <w:sz w:val="18"/>
        </w:rPr>
        <w:t>−</w:t>
      </w:r>
      <w:r w:rsidR="00DC52A6">
        <w:rPr>
          <w:bCs/>
        </w:rPr>
        <w:t>0.5</w:t>
      </w:r>
      <w:r w:rsidR="00262A69">
        <w:rPr>
          <w:bCs/>
        </w:rPr>
        <w:t>%).</w:t>
      </w:r>
    </w:p>
    <w:p w:rsidR="00702B4E" w:rsidRPr="00574469" w:rsidRDefault="00702B4E" w:rsidP="00BB0A3E">
      <w:pPr>
        <w:rPr>
          <w:b/>
          <w:szCs w:val="20"/>
        </w:rPr>
      </w:pPr>
    </w:p>
    <w:p w:rsidR="00AB2FAD" w:rsidRPr="00574469" w:rsidRDefault="00923B99" w:rsidP="00AB2FAD">
      <w:pPr>
        <w:pStyle w:val="Nadpis1"/>
      </w:pPr>
      <w:r w:rsidRPr="00574469">
        <w:t>Slaughtering and meat production</w:t>
      </w:r>
    </w:p>
    <w:p w:rsidR="002C6AA2" w:rsidRPr="002C6AA2" w:rsidRDefault="00056159" w:rsidP="00B53EE6">
      <w:r w:rsidRPr="002C6AA2">
        <w:t>In Q4</w:t>
      </w:r>
      <w:r w:rsidR="004D6BA9">
        <w:t> </w:t>
      </w:r>
      <w:r w:rsidRPr="002C6AA2">
        <w:t>201</w:t>
      </w:r>
      <w:r w:rsidR="002C6AA2" w:rsidRPr="002C6AA2">
        <w:t>5</w:t>
      </w:r>
      <w:r w:rsidRPr="002C6AA2">
        <w:t xml:space="preserve"> the number of slaughtered cattle accounted </w:t>
      </w:r>
      <w:r w:rsidRPr="00D07E8F">
        <w:t xml:space="preserve">for </w:t>
      </w:r>
      <w:r w:rsidR="002C6AA2" w:rsidRPr="00D07E8F">
        <w:t>62</w:t>
      </w:r>
      <w:r w:rsidR="004D6BA9">
        <w:t> </w:t>
      </w:r>
      <w:r w:rsidR="002C6AA2" w:rsidRPr="00D07E8F">
        <w:t>731</w:t>
      </w:r>
      <w:r w:rsidR="004D6BA9" w:rsidRPr="004D6BA9">
        <w:t> </w:t>
      </w:r>
      <w:r w:rsidRPr="002C6AA2">
        <w:t xml:space="preserve">heads; it increased by </w:t>
      </w:r>
      <w:r w:rsidR="002C6AA2" w:rsidRPr="002C6AA2">
        <w:t>5</w:t>
      </w:r>
      <w:r w:rsidRPr="002C6AA2">
        <w:t>.</w:t>
      </w:r>
      <w:r w:rsidR="002C6AA2" w:rsidRPr="002C6AA2">
        <w:t>8</w:t>
      </w:r>
      <w:r w:rsidRPr="002C6AA2">
        <w:t xml:space="preserve">%, y-o-y. An increase was recorded in all categories of cattle except for </w:t>
      </w:r>
      <w:r w:rsidR="002C6AA2" w:rsidRPr="002C6AA2">
        <w:t>young cattle and calves</w:t>
      </w:r>
      <w:r w:rsidRPr="002C6AA2">
        <w:t xml:space="preserve">. The total beef and veal production amounted to </w:t>
      </w:r>
      <w:r w:rsidR="002C6AA2" w:rsidRPr="002C6AA2">
        <w:t>18</w:t>
      </w:r>
      <w:r w:rsidR="004D6BA9">
        <w:t> </w:t>
      </w:r>
      <w:r w:rsidR="002C6AA2" w:rsidRPr="002C6AA2">
        <w:t>631</w:t>
      </w:r>
      <w:r w:rsidR="004D6BA9">
        <w:t> </w:t>
      </w:r>
      <w:r w:rsidRPr="002C6AA2">
        <w:t>tonnes</w:t>
      </w:r>
      <w:r w:rsidR="002C6AA2" w:rsidRPr="002C6AA2">
        <w:t xml:space="preserve"> (+8.0%)</w:t>
      </w:r>
      <w:r w:rsidRPr="002C6AA2">
        <w:t xml:space="preserve">. </w:t>
      </w:r>
    </w:p>
    <w:p w:rsidR="002C6AA2" w:rsidRPr="002C6AA2" w:rsidRDefault="00056159" w:rsidP="00B53EE6">
      <w:r w:rsidRPr="002C6AA2">
        <w:t xml:space="preserve">The number of slaughtered pigs went down to </w:t>
      </w:r>
      <w:r w:rsidR="002C6AA2" w:rsidRPr="002C6AA2">
        <w:t>622</w:t>
      </w:r>
      <w:r w:rsidR="004D6BA9">
        <w:t> </w:t>
      </w:r>
      <w:r w:rsidR="002C6AA2" w:rsidRPr="002C6AA2">
        <w:t>286</w:t>
      </w:r>
      <w:r w:rsidR="004D6BA9">
        <w:t> </w:t>
      </w:r>
      <w:r w:rsidRPr="002C6AA2">
        <w:t xml:space="preserve">heads </w:t>
      </w:r>
      <w:r w:rsidR="002C6AA2" w:rsidRPr="002C6AA2">
        <w:t>(</w:t>
      </w:r>
      <w:r w:rsidR="002C6AA2" w:rsidRPr="002C6AA2">
        <w:rPr>
          <w:sz w:val="18"/>
          <w:szCs w:val="18"/>
        </w:rPr>
        <w:t>−</w:t>
      </w:r>
      <w:r w:rsidR="002C6AA2" w:rsidRPr="002C6AA2">
        <w:t>6</w:t>
      </w:r>
      <w:r w:rsidRPr="002C6AA2">
        <w:t>.</w:t>
      </w:r>
      <w:r w:rsidR="002C6AA2" w:rsidRPr="002C6AA2">
        <w:t>3</w:t>
      </w:r>
      <w:r w:rsidRPr="002C6AA2">
        <w:t>%</w:t>
      </w:r>
      <w:r w:rsidR="002C6AA2">
        <w:t>)</w:t>
      </w:r>
      <w:r w:rsidRPr="002C6AA2">
        <w:t xml:space="preserve">, y-o-y. </w:t>
      </w:r>
      <w:r w:rsidR="002C6AA2" w:rsidRPr="0079291B">
        <w:t>Correspondingly, t</w:t>
      </w:r>
      <w:r w:rsidRPr="0079291B">
        <w:t xml:space="preserve">he pigmeat production </w:t>
      </w:r>
      <w:r w:rsidR="002C6AA2" w:rsidRPr="0079291B">
        <w:t>de</w:t>
      </w:r>
      <w:r w:rsidRPr="0079291B">
        <w:t xml:space="preserve">creased </w:t>
      </w:r>
      <w:r w:rsidR="002C6AA2" w:rsidRPr="0079291B">
        <w:t>(56</w:t>
      </w:r>
      <w:r w:rsidR="004D6BA9">
        <w:t> </w:t>
      </w:r>
      <w:r w:rsidR="002C6AA2" w:rsidRPr="0079291B">
        <w:t>814</w:t>
      </w:r>
      <w:r w:rsidR="004D6BA9">
        <w:t> </w:t>
      </w:r>
      <w:r w:rsidR="002C6AA2" w:rsidRPr="0079291B">
        <w:t xml:space="preserve">tonnes; </w:t>
      </w:r>
      <w:r w:rsidR="002C6AA2" w:rsidRPr="0079291B">
        <w:rPr>
          <w:sz w:val="18"/>
          <w:szCs w:val="18"/>
        </w:rPr>
        <w:t>−</w:t>
      </w:r>
      <w:r w:rsidR="002C6AA2" w:rsidRPr="0079291B">
        <w:t xml:space="preserve">5.1%) </w:t>
      </w:r>
      <w:r w:rsidR="0079291B" w:rsidRPr="0079291B">
        <w:t>and</w:t>
      </w:r>
      <w:r w:rsidR="002C6AA2" w:rsidRPr="0079291B">
        <w:t xml:space="preserve"> </w:t>
      </w:r>
      <w:r w:rsidR="00DE5D0F" w:rsidRPr="0079291B">
        <w:t xml:space="preserve">the </w:t>
      </w:r>
      <w:r w:rsidRPr="0079291B">
        <w:t xml:space="preserve">average weight of slaughtered pigs </w:t>
      </w:r>
      <w:r w:rsidR="002C6AA2" w:rsidRPr="0079291B">
        <w:t xml:space="preserve">went up </w:t>
      </w:r>
      <w:r w:rsidR="0079291B" w:rsidRPr="0079291B">
        <w:t xml:space="preserve">at the same time </w:t>
      </w:r>
      <w:r w:rsidR="002C6AA2" w:rsidRPr="0079291B">
        <w:t>to 11</w:t>
      </w:r>
      <w:r w:rsidR="00DC52A6">
        <w:t>8</w:t>
      </w:r>
      <w:r w:rsidR="002C6AA2" w:rsidRPr="0079291B">
        <w:t>.</w:t>
      </w:r>
      <w:r w:rsidR="00DC52A6">
        <w:t>4</w:t>
      </w:r>
      <w:r w:rsidR="004D6BA9">
        <w:t> </w:t>
      </w:r>
      <w:r w:rsidR="002C6AA2" w:rsidRPr="0079291B">
        <w:t>kg</w:t>
      </w:r>
      <w:r w:rsidRPr="0079291B">
        <w:t>.</w:t>
      </w:r>
      <w:r w:rsidRPr="002C6AA2">
        <w:t xml:space="preserve"> </w:t>
      </w:r>
    </w:p>
    <w:p w:rsidR="00B97BC5" w:rsidRPr="004B58CC" w:rsidRDefault="00056159" w:rsidP="00B53EE6">
      <w:r w:rsidRPr="00C7120A">
        <w:t xml:space="preserve">The poultrymeat production </w:t>
      </w:r>
      <w:r w:rsidRPr="004B58CC">
        <w:t xml:space="preserve">reached </w:t>
      </w:r>
      <w:r w:rsidR="0077233B" w:rsidRPr="004B58CC">
        <w:t>38 0</w:t>
      </w:r>
      <w:r w:rsidR="000D49E6" w:rsidRPr="004B58CC">
        <w:t>63</w:t>
      </w:r>
      <w:r w:rsidR="004D6BA9" w:rsidRPr="004B58CC">
        <w:t> </w:t>
      </w:r>
      <w:r w:rsidRPr="004B58CC">
        <w:t xml:space="preserve">tonnes and </w:t>
      </w:r>
      <w:r w:rsidR="0077233B" w:rsidRPr="004B58CC">
        <w:t>did not differ from that</w:t>
      </w:r>
      <w:r w:rsidRPr="004B58CC">
        <w:t xml:space="preserve"> in Q4</w:t>
      </w:r>
      <w:r w:rsidR="004D6BA9" w:rsidRPr="004B58CC">
        <w:t> </w:t>
      </w:r>
      <w:r w:rsidRPr="004B58CC">
        <w:t>201</w:t>
      </w:r>
      <w:r w:rsidR="004D6BA9" w:rsidRPr="004B58CC">
        <w:t>4</w:t>
      </w:r>
      <w:r w:rsidR="0077233B" w:rsidRPr="004B58CC">
        <w:t xml:space="preserve"> (0.0%)</w:t>
      </w:r>
      <w:r w:rsidRPr="004B58CC">
        <w:t>.</w:t>
      </w:r>
    </w:p>
    <w:p w:rsidR="00056159" w:rsidRPr="00574469" w:rsidRDefault="00056159" w:rsidP="00B53EE6"/>
    <w:p w:rsidR="00923B99" w:rsidRPr="00574469" w:rsidRDefault="00923B99" w:rsidP="00A55C57">
      <w:pPr>
        <w:pStyle w:val="Nadpis1"/>
      </w:pPr>
      <w:r w:rsidRPr="00574469">
        <w:t>Agricultural producer prices of cattle, pigs and chicken for slaughter</w:t>
      </w:r>
    </w:p>
    <w:p w:rsidR="00056159" w:rsidRPr="00E43F57" w:rsidRDefault="00056159" w:rsidP="002D37F5">
      <w:r w:rsidRPr="002C6AA2">
        <w:t>In Q4</w:t>
      </w:r>
      <w:r w:rsidR="004D6BA9">
        <w:t> </w:t>
      </w:r>
      <w:r w:rsidRPr="002C6AA2">
        <w:t>201</w:t>
      </w:r>
      <w:r w:rsidR="002C6AA2" w:rsidRPr="002C6AA2">
        <w:t>5</w:t>
      </w:r>
      <w:r w:rsidRPr="002C6AA2">
        <w:t xml:space="preserve"> agricultural producer prices of cattle for slaughter increased</w:t>
      </w:r>
      <w:r w:rsidR="002D613F">
        <w:t>,</w:t>
      </w:r>
      <w:r w:rsidRPr="002C6AA2">
        <w:t xml:space="preserve"> </w:t>
      </w:r>
      <w:r w:rsidR="002C6AA2" w:rsidRPr="002C6AA2">
        <w:t>y-o-y</w:t>
      </w:r>
      <w:r w:rsidR="002D613F">
        <w:t>:</w:t>
      </w:r>
      <w:r w:rsidR="002C6AA2" w:rsidRPr="002C6AA2">
        <w:t xml:space="preserve"> </w:t>
      </w:r>
      <w:r w:rsidRPr="002C6AA2">
        <w:t xml:space="preserve">by </w:t>
      </w:r>
      <w:r w:rsidR="002C6AA2" w:rsidRPr="002C6AA2">
        <w:t>2</w:t>
      </w:r>
      <w:r w:rsidRPr="002C6AA2">
        <w:t>.</w:t>
      </w:r>
      <w:r w:rsidR="002C6AA2" w:rsidRPr="002C6AA2">
        <w:t>0</w:t>
      </w:r>
      <w:r w:rsidRPr="002C6AA2">
        <w:t>% for bulls</w:t>
      </w:r>
      <w:r w:rsidR="002C6AA2" w:rsidRPr="002C6AA2">
        <w:t>, by 3.5% for cows, by 4.2% for heifers and by 21.1% for calves</w:t>
      </w:r>
      <w:r w:rsidRPr="002C6AA2">
        <w:t xml:space="preserve">. </w:t>
      </w:r>
      <w:r w:rsidRPr="00E43F57">
        <w:t>The average price of bulls for slaughter was 4</w:t>
      </w:r>
      <w:r w:rsidR="00E43F57" w:rsidRPr="00E43F57">
        <w:t>6</w:t>
      </w:r>
      <w:r w:rsidRPr="00E43F57">
        <w:t>.</w:t>
      </w:r>
      <w:r w:rsidR="00E43F57" w:rsidRPr="00E43F57">
        <w:t>89</w:t>
      </w:r>
      <w:r w:rsidR="004D6BA9">
        <w:t> </w:t>
      </w:r>
      <w:r w:rsidR="00D07E8F" w:rsidRPr="00E43F57">
        <w:t xml:space="preserve">CZK </w:t>
      </w:r>
      <w:r w:rsidRPr="00E43F57">
        <w:t xml:space="preserve">per kg of live weight </w:t>
      </w:r>
      <w:r w:rsidR="004B58CC">
        <w:t>or</w:t>
      </w:r>
      <w:r w:rsidRPr="00E43F57">
        <w:t xml:space="preserve"> 8</w:t>
      </w:r>
      <w:r w:rsidR="00E43F57" w:rsidRPr="00E43F57">
        <w:t>5</w:t>
      </w:r>
      <w:r w:rsidRPr="00E43F57">
        <w:t>.</w:t>
      </w:r>
      <w:r w:rsidR="00E43F57" w:rsidRPr="00E43F57">
        <w:t>34</w:t>
      </w:r>
      <w:r w:rsidR="004D6BA9">
        <w:t> </w:t>
      </w:r>
      <w:r w:rsidR="00D07E8F" w:rsidRPr="00E43F57">
        <w:t xml:space="preserve">CZK </w:t>
      </w:r>
      <w:r w:rsidRPr="00E43F57">
        <w:t>per kg of carcass weight.</w:t>
      </w:r>
    </w:p>
    <w:p w:rsidR="00056159" w:rsidRPr="00E43F57" w:rsidRDefault="00056159" w:rsidP="002D37F5">
      <w:r w:rsidRPr="00E43F57">
        <w:t xml:space="preserve">Agricultural producer prices of pigs for slaughter dropped by </w:t>
      </w:r>
      <w:r w:rsidR="00E43F57" w:rsidRPr="00E43F57">
        <w:t>5</w:t>
      </w:r>
      <w:r w:rsidRPr="00E43F57">
        <w:t>.</w:t>
      </w:r>
      <w:r w:rsidR="00E43F57" w:rsidRPr="00E43F57">
        <w:t>8</w:t>
      </w:r>
      <w:r w:rsidRPr="00E43F57">
        <w:t xml:space="preserve">%. Producers sold pigs for slaughter for average prices of </w:t>
      </w:r>
      <w:r w:rsidR="00E43F57" w:rsidRPr="00E43F57">
        <w:t>29</w:t>
      </w:r>
      <w:r w:rsidRPr="00E43F57">
        <w:t>.</w:t>
      </w:r>
      <w:r w:rsidR="00E43F57" w:rsidRPr="00E43F57">
        <w:t>19</w:t>
      </w:r>
      <w:r w:rsidR="004D6BA9">
        <w:t> </w:t>
      </w:r>
      <w:r w:rsidR="00D07E8F" w:rsidRPr="00E43F57">
        <w:t xml:space="preserve">CZK </w:t>
      </w:r>
      <w:r w:rsidRPr="00E43F57">
        <w:t xml:space="preserve">per kg of live weight </w:t>
      </w:r>
      <w:r w:rsidR="004B58CC">
        <w:t>or</w:t>
      </w:r>
      <w:r w:rsidRPr="00E43F57">
        <w:t xml:space="preserve"> </w:t>
      </w:r>
      <w:r w:rsidR="004755C2">
        <w:t xml:space="preserve">of </w:t>
      </w:r>
      <w:r w:rsidRPr="00E43F57">
        <w:t>3</w:t>
      </w:r>
      <w:r w:rsidR="00E43F57" w:rsidRPr="00E43F57">
        <w:t>7</w:t>
      </w:r>
      <w:r w:rsidRPr="00E43F57">
        <w:t>.</w:t>
      </w:r>
      <w:r w:rsidR="00E43F57" w:rsidRPr="00E43F57">
        <w:t>5</w:t>
      </w:r>
      <w:r w:rsidRPr="00E43F57">
        <w:t>0</w:t>
      </w:r>
      <w:r w:rsidR="004D6BA9">
        <w:t> </w:t>
      </w:r>
      <w:r w:rsidR="00D07E8F" w:rsidRPr="00E43F57">
        <w:t xml:space="preserve">CZK </w:t>
      </w:r>
      <w:r w:rsidRPr="00E43F57">
        <w:t>per kg of carcass weight.</w:t>
      </w:r>
    </w:p>
    <w:p w:rsidR="004A467E" w:rsidRPr="00E43F57" w:rsidRDefault="00056159" w:rsidP="002D37F5">
      <w:r w:rsidRPr="00E43F57">
        <w:t xml:space="preserve">Agricultural producer prices of chicken for slaughter </w:t>
      </w:r>
      <w:r w:rsidR="00E43F57" w:rsidRPr="00E43F57">
        <w:t>almost did not change (+0.7%)</w:t>
      </w:r>
      <w:r w:rsidRPr="00E43F57">
        <w:t>. The</w:t>
      </w:r>
      <w:r w:rsidR="00E43F57" w:rsidRPr="00E43F57">
        <w:t>ir</w:t>
      </w:r>
      <w:r w:rsidRPr="00E43F57">
        <w:t xml:space="preserve"> average price was 23.</w:t>
      </w:r>
      <w:r w:rsidR="00E43F57" w:rsidRPr="00E43F57">
        <w:t>98</w:t>
      </w:r>
      <w:r w:rsidR="004D6BA9">
        <w:t> </w:t>
      </w:r>
      <w:r w:rsidR="00D07E8F" w:rsidRPr="00E43F57">
        <w:t xml:space="preserve">CZK </w:t>
      </w:r>
      <w:r w:rsidRPr="00E43F57">
        <w:t>per kg of live weight.</w:t>
      </w:r>
    </w:p>
    <w:p w:rsidR="00056159" w:rsidRDefault="00056159" w:rsidP="00703283">
      <w:pPr>
        <w:pStyle w:val="Nadpis1"/>
      </w:pPr>
    </w:p>
    <w:p w:rsidR="00703283" w:rsidRPr="00574469" w:rsidRDefault="00703283" w:rsidP="00703283">
      <w:pPr>
        <w:pStyle w:val="Nadpis1"/>
      </w:pPr>
      <w:r w:rsidRPr="00574469">
        <w:t>Milk collection and agricultural producer prices of milk</w:t>
      </w:r>
    </w:p>
    <w:p w:rsidR="00056159" w:rsidRPr="00D36158" w:rsidRDefault="00056159" w:rsidP="00056159">
      <w:r w:rsidRPr="00D36158">
        <w:t>In Q4</w:t>
      </w:r>
      <w:r w:rsidR="004D6BA9" w:rsidRPr="00D36158">
        <w:t> </w:t>
      </w:r>
      <w:r w:rsidRPr="00D36158">
        <w:t>201</w:t>
      </w:r>
      <w:r w:rsidR="00C7120A" w:rsidRPr="00D36158">
        <w:t>5</w:t>
      </w:r>
      <w:r w:rsidRPr="00D36158">
        <w:t xml:space="preserve"> dairies collected </w:t>
      </w:r>
      <w:r w:rsidR="00D36158" w:rsidRPr="00D36158">
        <w:t>594 068</w:t>
      </w:r>
      <w:r w:rsidRPr="00D36158">
        <w:t xml:space="preserve"> thousand litres of milk from domestic producers, i.e. by</w:t>
      </w:r>
      <w:r w:rsidRPr="00C7120A">
        <w:t xml:space="preserve"> </w:t>
      </w:r>
      <w:r w:rsidR="00D36158" w:rsidRPr="00D36158">
        <w:t>3</w:t>
      </w:r>
      <w:r w:rsidRPr="00D36158">
        <w:t>.</w:t>
      </w:r>
      <w:r w:rsidR="00D36158" w:rsidRPr="00D36158">
        <w:t>1</w:t>
      </w:r>
      <w:r w:rsidRPr="00D36158">
        <w:t>% more than in Q4</w:t>
      </w:r>
      <w:r w:rsidR="004D6BA9" w:rsidRPr="00D36158">
        <w:t> </w:t>
      </w:r>
      <w:r w:rsidRPr="00D36158">
        <w:t>201</w:t>
      </w:r>
      <w:r w:rsidR="00D07E8F" w:rsidRPr="00D36158">
        <w:t>4</w:t>
      </w:r>
      <w:r w:rsidRPr="00D36158">
        <w:t>.</w:t>
      </w:r>
    </w:p>
    <w:p w:rsidR="00056159" w:rsidRPr="005529F1" w:rsidRDefault="00056159" w:rsidP="00056159">
      <w:r w:rsidRPr="00D07E8F">
        <w:t xml:space="preserve">Agricultural producer prices of milk </w:t>
      </w:r>
      <w:r w:rsidR="00365921">
        <w:t>in Q4</w:t>
      </w:r>
      <w:r w:rsidR="004D6BA9">
        <w:t> </w:t>
      </w:r>
      <w:r w:rsidR="00365921">
        <w:t xml:space="preserve">2015 </w:t>
      </w:r>
      <w:r w:rsidR="00D07E8F" w:rsidRPr="00D07E8F">
        <w:t>were lower,</w:t>
      </w:r>
      <w:r w:rsidRPr="00D07E8F">
        <w:t xml:space="preserve"> y-o-y</w:t>
      </w:r>
      <w:r w:rsidR="00D07E8F" w:rsidRPr="00D07E8F">
        <w:t>, by 19.7%</w:t>
      </w:r>
      <w:r w:rsidRPr="00D07E8F">
        <w:t xml:space="preserve">. Producers sold milk of Q quality class for the average price of </w:t>
      </w:r>
      <w:r w:rsidR="00D07E8F" w:rsidRPr="00D07E8F">
        <w:t>7</w:t>
      </w:r>
      <w:r w:rsidRPr="00D07E8F">
        <w:t>.</w:t>
      </w:r>
      <w:r w:rsidR="00D07E8F" w:rsidRPr="00D07E8F">
        <w:t>30</w:t>
      </w:r>
      <w:r w:rsidR="004D6BA9">
        <w:t> </w:t>
      </w:r>
      <w:r w:rsidR="00D07E8F" w:rsidRPr="00D07E8F">
        <w:t xml:space="preserve">CZK </w:t>
      </w:r>
      <w:r w:rsidRPr="00D07E8F">
        <w:t>per litre.</w:t>
      </w:r>
    </w:p>
    <w:p w:rsidR="00703283" w:rsidRPr="00574469" w:rsidRDefault="00703283" w:rsidP="00703283"/>
    <w:p w:rsidR="00703283" w:rsidRPr="00574469" w:rsidRDefault="00703283" w:rsidP="00703283">
      <w:pPr>
        <w:pStyle w:val="Nadpis1"/>
      </w:pPr>
      <w:r w:rsidRPr="00574469">
        <w:t>The year 201</w:t>
      </w:r>
      <w:r w:rsidR="00567D79" w:rsidRPr="00574469">
        <w:t>5</w:t>
      </w:r>
      <w:r w:rsidRPr="00574469">
        <w:t xml:space="preserve"> – </w:t>
      </w:r>
      <w:r w:rsidR="00AB235D">
        <w:t>Meat p</w:t>
      </w:r>
      <w:r w:rsidRPr="00574469">
        <w:t>roduction, agricultural producer prices, and external trade</w:t>
      </w:r>
    </w:p>
    <w:p w:rsidR="00703283" w:rsidRPr="00574469" w:rsidRDefault="00056159" w:rsidP="00703283">
      <w:r w:rsidRPr="00F47F53">
        <w:t>In 201</w:t>
      </w:r>
      <w:r w:rsidR="007A467E" w:rsidRPr="00F47F53">
        <w:t>5</w:t>
      </w:r>
      <w:r w:rsidRPr="00F47F53">
        <w:t xml:space="preserve"> the meat production amounted </w:t>
      </w:r>
      <w:r w:rsidRPr="004B58CC">
        <w:t xml:space="preserve">to </w:t>
      </w:r>
      <w:r w:rsidR="00F101E1" w:rsidRPr="004B58CC">
        <w:t>447 651</w:t>
      </w:r>
      <w:r w:rsidR="004D6BA9">
        <w:t> </w:t>
      </w:r>
      <w:r w:rsidRPr="00F47F53">
        <w:t>tonnes</w:t>
      </w:r>
      <w:r w:rsidR="007A467E" w:rsidRPr="00F47F53">
        <w:t xml:space="preserve"> </w:t>
      </w:r>
      <w:r w:rsidR="007A467E" w:rsidRPr="004B58CC">
        <w:t>(</w:t>
      </w:r>
      <w:r w:rsidR="00E54B14" w:rsidRPr="004B58CC">
        <w:rPr>
          <w:sz w:val="18"/>
          <w:szCs w:val="16"/>
        </w:rPr>
        <w:t>−</w:t>
      </w:r>
      <w:r w:rsidR="00F101E1" w:rsidRPr="004B58CC">
        <w:t>0</w:t>
      </w:r>
      <w:r w:rsidR="00F47F53" w:rsidRPr="004B58CC">
        <w:t>.</w:t>
      </w:r>
      <w:r w:rsidR="00F101E1" w:rsidRPr="004B58CC">
        <w:t>8</w:t>
      </w:r>
      <w:r w:rsidR="00F47F53" w:rsidRPr="004B58CC">
        <w:t>%)</w:t>
      </w:r>
      <w:r w:rsidRPr="004B58CC">
        <w:t>. This</w:t>
      </w:r>
      <w:r w:rsidRPr="00F47F53">
        <w:t xml:space="preserve"> amount included 6</w:t>
      </w:r>
      <w:r w:rsidR="00F47F53" w:rsidRPr="00F47F53">
        <w:t>8</w:t>
      </w:r>
      <w:r w:rsidR="004D6BA9">
        <w:t> </w:t>
      </w:r>
      <w:r w:rsidR="00F47F53" w:rsidRPr="00F47F53">
        <w:t>286</w:t>
      </w:r>
      <w:r w:rsidR="004D6BA9">
        <w:t> </w:t>
      </w:r>
      <w:r w:rsidRPr="00F47F53">
        <w:t>tonnes of beef and veal (+</w:t>
      </w:r>
      <w:r w:rsidR="00F47F53" w:rsidRPr="00F47F53">
        <w:t>4</w:t>
      </w:r>
      <w:r w:rsidRPr="00F47F53">
        <w:t>.</w:t>
      </w:r>
      <w:r w:rsidR="00F47F53" w:rsidRPr="00F47F53">
        <w:t>2</w:t>
      </w:r>
      <w:r w:rsidRPr="00F47F53">
        <w:t xml:space="preserve">%), </w:t>
      </w:r>
      <w:r w:rsidR="00F47F53" w:rsidRPr="00F47F53">
        <w:t>227</w:t>
      </w:r>
      <w:r w:rsidR="004D6BA9">
        <w:t> </w:t>
      </w:r>
      <w:r w:rsidR="00F47F53" w:rsidRPr="00F47F53">
        <w:t>739</w:t>
      </w:r>
      <w:r w:rsidR="004D6BA9">
        <w:t> </w:t>
      </w:r>
      <w:r w:rsidRPr="00F47F53">
        <w:t>tonnes of pigmeat (</w:t>
      </w:r>
      <w:r w:rsidR="00F47F53" w:rsidRPr="00F47F53">
        <w:rPr>
          <w:sz w:val="18"/>
          <w:szCs w:val="16"/>
        </w:rPr>
        <w:t>−</w:t>
      </w:r>
      <w:r w:rsidR="00F47F53" w:rsidRPr="00F47F53">
        <w:t>3</w:t>
      </w:r>
      <w:r w:rsidRPr="00F47F53">
        <w:t>.</w:t>
      </w:r>
      <w:r w:rsidR="00F47F53" w:rsidRPr="00F47F53">
        <w:t>5</w:t>
      </w:r>
      <w:r w:rsidRPr="004B58CC">
        <w:t xml:space="preserve">%), </w:t>
      </w:r>
      <w:r w:rsidR="00F101E1" w:rsidRPr="004B58CC">
        <w:t>151 406</w:t>
      </w:r>
      <w:r w:rsidR="004D6BA9" w:rsidRPr="004B58CC">
        <w:t> </w:t>
      </w:r>
      <w:r w:rsidR="00F47F53" w:rsidRPr="004B58CC">
        <w:t>tonnes</w:t>
      </w:r>
      <w:r w:rsidR="00F47F53" w:rsidRPr="00F47F53">
        <w:t xml:space="preserve"> of </w:t>
      </w:r>
      <w:r w:rsidR="00F47F53" w:rsidRPr="004B58CC">
        <w:lastRenderedPageBreak/>
        <w:t>poultrymeat (+</w:t>
      </w:r>
      <w:r w:rsidR="00F101E1" w:rsidRPr="004B58CC">
        <w:t>1</w:t>
      </w:r>
      <w:r w:rsidR="00F47F53" w:rsidRPr="004B58CC">
        <w:t>.</w:t>
      </w:r>
      <w:r w:rsidR="00F101E1" w:rsidRPr="004B58CC">
        <w:t>3</w:t>
      </w:r>
      <w:r w:rsidR="00F47F53" w:rsidRPr="004B58CC">
        <w:t xml:space="preserve">%), </w:t>
      </w:r>
      <w:r w:rsidRPr="004B58CC">
        <w:t>1</w:t>
      </w:r>
      <w:r w:rsidR="00F47F53" w:rsidRPr="004B58CC">
        <w:t>79</w:t>
      </w:r>
      <w:r w:rsidR="004D6BA9">
        <w:t> </w:t>
      </w:r>
      <w:r w:rsidRPr="00F47F53">
        <w:t>tonnes of sheepmeat (</w:t>
      </w:r>
      <w:r w:rsidR="00F47F53" w:rsidRPr="00F47F53">
        <w:rPr>
          <w:sz w:val="18"/>
          <w:szCs w:val="16"/>
        </w:rPr>
        <w:t>−</w:t>
      </w:r>
      <w:r w:rsidR="00F47F53" w:rsidRPr="00F47F53">
        <w:t>5</w:t>
      </w:r>
      <w:r w:rsidRPr="00F47F53">
        <w:t>.</w:t>
      </w:r>
      <w:r w:rsidR="00F47F53" w:rsidRPr="00F47F53">
        <w:t>0</w:t>
      </w:r>
      <w:r w:rsidRPr="00F47F53">
        <w:t>%), 3</w:t>
      </w:r>
      <w:r w:rsidR="004D6BA9">
        <w:t> </w:t>
      </w:r>
      <w:r w:rsidRPr="00F47F53">
        <w:t>tonnes of goatmeat (</w:t>
      </w:r>
      <w:r w:rsidR="00F47F53" w:rsidRPr="00F47F53">
        <w:rPr>
          <w:sz w:val="18"/>
          <w:szCs w:val="16"/>
        </w:rPr>
        <w:t>−</w:t>
      </w:r>
      <w:r w:rsidR="00F47F53" w:rsidRPr="00F47F53">
        <w:t>4</w:t>
      </w:r>
      <w:r w:rsidRPr="00F47F53">
        <w:t xml:space="preserve">.9%), </w:t>
      </w:r>
      <w:r w:rsidR="00F47F53" w:rsidRPr="00F47F53">
        <w:t>and 36</w:t>
      </w:r>
      <w:r w:rsidR="00D812B3">
        <w:t> </w:t>
      </w:r>
      <w:r w:rsidRPr="00F47F53">
        <w:t>tonnes of horsemeat (</w:t>
      </w:r>
      <w:r w:rsidR="00F47F53" w:rsidRPr="00F47F53">
        <w:rPr>
          <w:sz w:val="18"/>
          <w:szCs w:val="16"/>
        </w:rPr>
        <w:t>−</w:t>
      </w:r>
      <w:r w:rsidR="00F47F53" w:rsidRPr="00F47F53">
        <w:t>43</w:t>
      </w:r>
      <w:r w:rsidRPr="00F47F53">
        <w:t>.</w:t>
      </w:r>
      <w:r w:rsidR="00F47F53" w:rsidRPr="00F47F53">
        <w:t>4</w:t>
      </w:r>
      <w:r w:rsidRPr="00F47F53">
        <w:t>%)</w:t>
      </w:r>
      <w:r w:rsidR="00F47F53" w:rsidRPr="00F47F53">
        <w:t>.</w:t>
      </w:r>
      <w:r w:rsidRPr="00F47F53">
        <w:t xml:space="preserve"> </w:t>
      </w:r>
    </w:p>
    <w:p w:rsidR="00C7120A" w:rsidRPr="0079291B" w:rsidRDefault="00C7120A" w:rsidP="00703283">
      <w:pPr>
        <w:pStyle w:val="Nadpis1"/>
        <w:rPr>
          <w:lang w:val="en-US"/>
        </w:rPr>
      </w:pPr>
    </w:p>
    <w:p w:rsidR="00703283" w:rsidRPr="00574469" w:rsidRDefault="00703283" w:rsidP="00703283">
      <w:pPr>
        <w:pStyle w:val="Nadpis1"/>
      </w:pPr>
      <w:r w:rsidRPr="00574469">
        <w:t>Cattle and beef</w:t>
      </w:r>
    </w:p>
    <w:p w:rsidR="00344B11" w:rsidRPr="00DE5D0F" w:rsidRDefault="00C7120A" w:rsidP="00C7120A">
      <w:r w:rsidRPr="00DE5D0F">
        <w:t>In 201</w:t>
      </w:r>
      <w:r w:rsidR="00344B11" w:rsidRPr="00DE5D0F">
        <w:t>5</w:t>
      </w:r>
      <w:r w:rsidRPr="00DE5D0F">
        <w:t xml:space="preserve"> the beef and veal production reached 6</w:t>
      </w:r>
      <w:r w:rsidR="00344B11" w:rsidRPr="00DE5D0F">
        <w:t>8</w:t>
      </w:r>
      <w:r w:rsidR="004D6BA9">
        <w:t> </w:t>
      </w:r>
      <w:r w:rsidR="00D812B3">
        <w:t>286</w:t>
      </w:r>
      <w:r w:rsidR="004D6BA9">
        <w:t> </w:t>
      </w:r>
      <w:r w:rsidRPr="00DE5D0F">
        <w:t xml:space="preserve">tonnes </w:t>
      </w:r>
      <w:r w:rsidR="00344B11" w:rsidRPr="00DE5D0F">
        <w:t>(+4.2</w:t>
      </w:r>
      <w:r w:rsidRPr="00DE5D0F">
        <w:t xml:space="preserve">%). </w:t>
      </w:r>
      <w:r w:rsidR="00344B11" w:rsidRPr="00DE5D0F">
        <w:t>Slaughter</w:t>
      </w:r>
      <w:r w:rsidR="00550F01">
        <w:t>ings</w:t>
      </w:r>
      <w:r w:rsidR="00344B11" w:rsidRPr="00DE5D0F">
        <w:t xml:space="preserve"> grew up for heifers, cows and bulls. </w:t>
      </w:r>
      <w:r w:rsidR="001D0DE1">
        <w:t>S</w:t>
      </w:r>
      <w:r w:rsidR="001D0DE1" w:rsidRPr="00DE5D0F">
        <w:t>laughter</w:t>
      </w:r>
      <w:r w:rsidR="00550F01">
        <w:t>ing</w:t>
      </w:r>
      <w:r w:rsidR="001D0DE1">
        <w:t>s</w:t>
      </w:r>
      <w:r w:rsidR="001D0DE1" w:rsidRPr="00DE5D0F">
        <w:t xml:space="preserve"> </w:t>
      </w:r>
      <w:r w:rsidR="001D0DE1">
        <w:t>of y</w:t>
      </w:r>
      <w:r w:rsidR="001D0DE1" w:rsidRPr="00DE5D0F">
        <w:t xml:space="preserve">oung cattle and calves dropped </w:t>
      </w:r>
      <w:r w:rsidR="001D0DE1">
        <w:t xml:space="preserve">because these animals </w:t>
      </w:r>
      <w:r w:rsidR="00344B11" w:rsidRPr="00DE5D0F">
        <w:t xml:space="preserve">were </w:t>
      </w:r>
      <w:r w:rsidR="00E07BEE" w:rsidRPr="00DE5D0F">
        <w:t xml:space="preserve">kept </w:t>
      </w:r>
      <w:r w:rsidR="001D0DE1" w:rsidRPr="00DE5D0F">
        <w:t xml:space="preserve">preferentially </w:t>
      </w:r>
      <w:r w:rsidR="00DE5D0F" w:rsidRPr="00DE5D0F">
        <w:t>for further rearing or for exports</w:t>
      </w:r>
      <w:r w:rsidR="001D0DE1">
        <w:t>.</w:t>
      </w:r>
      <w:r w:rsidR="00DE5D0F" w:rsidRPr="00DE5D0F">
        <w:t xml:space="preserve"> </w:t>
      </w:r>
    </w:p>
    <w:p w:rsidR="00C7120A" w:rsidRPr="00C7120A" w:rsidRDefault="00C7120A" w:rsidP="00C7120A">
      <w:r w:rsidRPr="00DE5D0F">
        <w:t xml:space="preserve">Agricultural producer prices of cattle for slaughter went up </w:t>
      </w:r>
      <w:r w:rsidR="00DE5D0F" w:rsidRPr="00DE5D0F">
        <w:t xml:space="preserve">in 2015 </w:t>
      </w:r>
      <w:r w:rsidRPr="00DE5D0F">
        <w:t xml:space="preserve">for </w:t>
      </w:r>
      <w:r w:rsidR="00DE5D0F" w:rsidRPr="00DE5D0F">
        <w:t xml:space="preserve">all categories: bulls and cows (both +2.6%), </w:t>
      </w:r>
      <w:r w:rsidRPr="00DE5D0F">
        <w:t>heifers (+</w:t>
      </w:r>
      <w:r w:rsidR="00DE5D0F" w:rsidRPr="00DE5D0F">
        <w:t>3</w:t>
      </w:r>
      <w:r w:rsidRPr="00DE5D0F">
        <w:t>.</w:t>
      </w:r>
      <w:r w:rsidR="00DE5D0F" w:rsidRPr="00DE5D0F">
        <w:t>3</w:t>
      </w:r>
      <w:r w:rsidRPr="00DE5D0F">
        <w:t>%) and c</w:t>
      </w:r>
      <w:r w:rsidR="00DE5D0F" w:rsidRPr="00DE5D0F">
        <w:t>alves</w:t>
      </w:r>
      <w:r w:rsidRPr="00DE5D0F">
        <w:t xml:space="preserve"> (+</w:t>
      </w:r>
      <w:r w:rsidR="00DE5D0F" w:rsidRPr="00DE5D0F">
        <w:t>7</w:t>
      </w:r>
      <w:r w:rsidRPr="00DE5D0F">
        <w:t>.</w:t>
      </w:r>
      <w:r w:rsidR="00DE5D0F" w:rsidRPr="00DE5D0F">
        <w:t>4</w:t>
      </w:r>
      <w:r w:rsidRPr="00DE5D0F">
        <w:t xml:space="preserve">%). </w:t>
      </w:r>
      <w:r w:rsidR="00DE5D0F" w:rsidRPr="00DE5D0F">
        <w:t xml:space="preserve">The average price of </w:t>
      </w:r>
      <w:r w:rsidRPr="00DE5D0F">
        <w:t xml:space="preserve">bulls for slaughter </w:t>
      </w:r>
      <w:r w:rsidR="00DE5D0F" w:rsidRPr="00DE5D0F">
        <w:t xml:space="preserve">was </w:t>
      </w:r>
      <w:r w:rsidRPr="00DE5D0F">
        <w:t>4</w:t>
      </w:r>
      <w:r w:rsidR="00DE5D0F" w:rsidRPr="00DE5D0F">
        <w:t>7</w:t>
      </w:r>
      <w:r w:rsidRPr="00DE5D0F">
        <w:t>.</w:t>
      </w:r>
      <w:r w:rsidR="00DE5D0F" w:rsidRPr="00DE5D0F">
        <w:t>06</w:t>
      </w:r>
      <w:r w:rsidR="004D6BA9">
        <w:t> </w:t>
      </w:r>
      <w:r w:rsidR="00D07E8F" w:rsidRPr="00DE5D0F">
        <w:t xml:space="preserve">CZK </w:t>
      </w:r>
      <w:r w:rsidRPr="00DE5D0F">
        <w:t>per kg of live weight or 8</w:t>
      </w:r>
      <w:r w:rsidR="00DE5D0F" w:rsidRPr="00DE5D0F">
        <w:t>5</w:t>
      </w:r>
      <w:r w:rsidRPr="00DE5D0F">
        <w:t>.</w:t>
      </w:r>
      <w:r w:rsidR="00DE5D0F" w:rsidRPr="00DE5D0F">
        <w:t>65</w:t>
      </w:r>
      <w:r w:rsidR="004D6BA9">
        <w:t> </w:t>
      </w:r>
      <w:r w:rsidR="00D07E8F" w:rsidRPr="00DE5D0F">
        <w:t xml:space="preserve">CZK </w:t>
      </w:r>
      <w:r w:rsidRPr="00DE5D0F">
        <w:t>per kg of carcass weight (minimum 8</w:t>
      </w:r>
      <w:r w:rsidR="00DE5D0F" w:rsidRPr="00DE5D0F">
        <w:t>4</w:t>
      </w:r>
      <w:r w:rsidRPr="00DE5D0F">
        <w:t>.</w:t>
      </w:r>
      <w:r w:rsidR="00DE5D0F" w:rsidRPr="00DE5D0F">
        <w:t>54</w:t>
      </w:r>
      <w:r w:rsidR="004D6BA9">
        <w:t> </w:t>
      </w:r>
      <w:r w:rsidR="00D07E8F" w:rsidRPr="00DE5D0F">
        <w:t xml:space="preserve">CZK </w:t>
      </w:r>
      <w:r w:rsidRPr="00DE5D0F">
        <w:t xml:space="preserve">per kg in </w:t>
      </w:r>
      <w:r w:rsidR="00DE5D0F" w:rsidRPr="00DE5D0F">
        <w:t xml:space="preserve">January and </w:t>
      </w:r>
      <w:r w:rsidRPr="00DE5D0F">
        <w:t>maximum 8</w:t>
      </w:r>
      <w:r w:rsidR="00DE5D0F" w:rsidRPr="00DE5D0F">
        <w:t>6</w:t>
      </w:r>
      <w:r w:rsidRPr="00DE5D0F">
        <w:t>.</w:t>
      </w:r>
      <w:r w:rsidR="00DE5D0F" w:rsidRPr="00DE5D0F">
        <w:t>77</w:t>
      </w:r>
      <w:r w:rsidR="004D6BA9">
        <w:t> </w:t>
      </w:r>
      <w:r w:rsidR="00D07E8F" w:rsidRPr="00DE5D0F">
        <w:t xml:space="preserve">CZK </w:t>
      </w:r>
      <w:r w:rsidRPr="00DE5D0F">
        <w:t xml:space="preserve">per kg in </w:t>
      </w:r>
      <w:r w:rsidR="00DE5D0F" w:rsidRPr="00DE5D0F">
        <w:t>April</w:t>
      </w:r>
      <w:r w:rsidRPr="00DE5D0F">
        <w:t>).</w:t>
      </w:r>
    </w:p>
    <w:p w:rsidR="00574469" w:rsidRPr="00D326E8" w:rsidRDefault="00574469" w:rsidP="00574469">
      <w:r w:rsidRPr="00574469">
        <w:t xml:space="preserve">According to provisional results, </w:t>
      </w:r>
      <w:r w:rsidR="00703283" w:rsidRPr="00574469">
        <w:t>external trade</w:t>
      </w:r>
      <w:r w:rsidR="00703283" w:rsidRPr="00574469">
        <w:rPr>
          <w:rStyle w:val="Znakapoznpodarou"/>
        </w:rPr>
        <w:footnoteReference w:id="1"/>
      </w:r>
      <w:r w:rsidR="00703283" w:rsidRPr="00574469">
        <w:rPr>
          <w:vertAlign w:val="superscript"/>
        </w:rPr>
        <w:t>)</w:t>
      </w:r>
      <w:r w:rsidR="00703283" w:rsidRPr="00574469">
        <w:t xml:space="preserve"> </w:t>
      </w:r>
      <w:r w:rsidRPr="00574469">
        <w:t xml:space="preserve">with live cattle </w:t>
      </w:r>
      <w:r w:rsidR="00703283" w:rsidRPr="00574469">
        <w:t xml:space="preserve">in the period from December 2014 to November 2015 </w:t>
      </w:r>
      <w:r w:rsidRPr="00574469">
        <w:t xml:space="preserve">showed a positive balance </w:t>
      </w:r>
      <w:r w:rsidRPr="00F23804">
        <w:t>75</w:t>
      </w:r>
      <w:r w:rsidRPr="00574469">
        <w:t> </w:t>
      </w:r>
      <w:r w:rsidRPr="00F23804">
        <w:t>902 </w:t>
      </w:r>
      <w:r w:rsidRPr="00574469">
        <w:t>tonnes.</w:t>
      </w:r>
      <w:r>
        <w:t xml:space="preserve"> In total </w:t>
      </w:r>
      <w:r w:rsidR="00F974B7">
        <w:t>226.4</w:t>
      </w:r>
      <w:r w:rsidR="004D6BA9">
        <w:t> </w:t>
      </w:r>
      <w:r w:rsidR="00F974B7">
        <w:t>thous. heads (+15.0%) were exported; imports grew fivefold and reached 10.6</w:t>
      </w:r>
      <w:r w:rsidR="004D6BA9">
        <w:t> </w:t>
      </w:r>
      <w:r w:rsidR="00F974B7">
        <w:t xml:space="preserve">thous. heads. The structure of </w:t>
      </w:r>
      <w:r w:rsidR="00800B67">
        <w:t>ex</w:t>
      </w:r>
      <w:r w:rsidR="00F974B7">
        <w:t xml:space="preserve">ports changed </w:t>
      </w:r>
      <w:r w:rsidR="00F974B7" w:rsidRPr="00F974B7">
        <w:t>in favour of animals intended for further rearing</w:t>
      </w:r>
      <w:r w:rsidR="00F974B7">
        <w:t xml:space="preserve"> </w:t>
      </w:r>
      <w:r w:rsidR="00F974B7" w:rsidRPr="00F23804">
        <w:t>(136</w:t>
      </w:r>
      <w:r w:rsidR="00F974B7">
        <w:t>.</w:t>
      </w:r>
      <w:r w:rsidR="00F974B7" w:rsidRPr="00F23804">
        <w:t>1 </w:t>
      </w:r>
      <w:r w:rsidR="00F974B7">
        <w:t>thous. heads</w:t>
      </w:r>
      <w:r w:rsidR="00F974B7" w:rsidRPr="00F23804">
        <w:t>, +26</w:t>
      </w:r>
      <w:r w:rsidR="00F974B7">
        <w:t>.</w:t>
      </w:r>
      <w:r w:rsidR="00F974B7" w:rsidRPr="00F23804">
        <w:t>1%)</w:t>
      </w:r>
      <w:r w:rsidR="00F974B7">
        <w:t xml:space="preserve"> and for breeding (</w:t>
      </w:r>
      <w:r w:rsidR="00F974B7" w:rsidRPr="00F23804">
        <w:t>10</w:t>
      </w:r>
      <w:r w:rsidR="00F974B7">
        <w:t>.</w:t>
      </w:r>
      <w:r w:rsidR="00F974B7" w:rsidRPr="00F23804">
        <w:t xml:space="preserve">4 </w:t>
      </w:r>
      <w:r w:rsidR="00F974B7">
        <w:t>thous.</w:t>
      </w:r>
      <w:r w:rsidR="004D6BA9">
        <w:t> </w:t>
      </w:r>
      <w:r w:rsidR="00F974B7">
        <w:t>heads</w:t>
      </w:r>
      <w:r w:rsidR="00F974B7" w:rsidRPr="00F23804">
        <w:t>, +29</w:t>
      </w:r>
      <w:r w:rsidR="00F974B7">
        <w:t>.</w:t>
      </w:r>
      <w:r w:rsidR="00F974B7" w:rsidRPr="00F23804">
        <w:t>5%)</w:t>
      </w:r>
      <w:r w:rsidR="00F974B7">
        <w:t xml:space="preserve"> while number of exported </w:t>
      </w:r>
      <w:r w:rsidR="002F5920">
        <w:t>animals</w:t>
      </w:r>
      <w:r w:rsidR="00F974B7">
        <w:t xml:space="preserve"> for slaughter decreased by 1.2% (79.9</w:t>
      </w:r>
      <w:r w:rsidR="004D6BA9">
        <w:t> </w:t>
      </w:r>
      <w:r w:rsidR="00F974B7">
        <w:t>thous. heads; i.e. 50</w:t>
      </w:r>
      <w:r w:rsidR="004D6BA9">
        <w:t> </w:t>
      </w:r>
      <w:r w:rsidR="00F974B7">
        <w:t>905</w:t>
      </w:r>
      <w:r w:rsidR="004D6BA9">
        <w:t> </w:t>
      </w:r>
      <w:r w:rsidR="00F974B7">
        <w:t xml:space="preserve">tonnes of animals for slaughter in live weight). Imports rose distinctly due to </w:t>
      </w:r>
      <w:r w:rsidR="00D326E8">
        <w:t>animals</w:t>
      </w:r>
      <w:r w:rsidR="00F974B7">
        <w:t xml:space="preserve"> </w:t>
      </w:r>
      <w:r w:rsidR="00D326E8">
        <w:t xml:space="preserve">for further fattening offered abroad, especially in France. </w:t>
      </w:r>
      <w:r w:rsidR="00D326E8" w:rsidRPr="00D326E8">
        <w:t xml:space="preserve">Main trade partners for exports of live cattle were traditionally Austria </w:t>
      </w:r>
      <w:r w:rsidR="008748F0">
        <w:t xml:space="preserve">(especially for animals for slaughter) </w:t>
      </w:r>
      <w:r w:rsidR="00D326E8" w:rsidRPr="00D326E8">
        <w:t>and newly</w:t>
      </w:r>
      <w:r w:rsidR="00D326E8">
        <w:t xml:space="preserve"> Turkey, </w:t>
      </w:r>
      <w:r w:rsidR="006B1047">
        <w:t>where</w:t>
      </w:r>
      <w:r w:rsidR="00D326E8">
        <w:t xml:space="preserve"> unusually high number of cattle for further fattening (28.0</w:t>
      </w:r>
      <w:r w:rsidR="004D6BA9">
        <w:t> </w:t>
      </w:r>
      <w:r w:rsidR="00D326E8">
        <w:t xml:space="preserve">thous. heads) </w:t>
      </w:r>
      <w:r w:rsidR="00D326E8" w:rsidRPr="00D326E8">
        <w:t>was exported</w:t>
      </w:r>
      <w:r w:rsidR="006B1047" w:rsidRPr="006B1047">
        <w:t xml:space="preserve"> </w:t>
      </w:r>
      <w:r w:rsidR="006B1047">
        <w:t>to</w:t>
      </w:r>
      <w:r w:rsidR="00D326E8" w:rsidRPr="00D326E8">
        <w:t>.</w:t>
      </w:r>
    </w:p>
    <w:p w:rsidR="00D326E8" w:rsidRPr="00D326E8" w:rsidRDefault="00574469" w:rsidP="00574469">
      <w:r w:rsidRPr="00D326E8">
        <w:t>As for external trade</w:t>
      </w:r>
      <w:r w:rsidRPr="00D326E8">
        <w:rPr>
          <w:vertAlign w:val="superscript"/>
        </w:rPr>
        <w:t>1)</w:t>
      </w:r>
      <w:r w:rsidRPr="00D326E8">
        <w:t xml:space="preserve"> in beef, imports exceeded exports by</w:t>
      </w:r>
      <w:r w:rsidRPr="00D326E8">
        <w:rPr>
          <w:color w:val="808080" w:themeColor="background1" w:themeShade="80"/>
        </w:rPr>
        <w:t xml:space="preserve"> </w:t>
      </w:r>
      <w:r w:rsidR="00D326E8" w:rsidRPr="00F23804">
        <w:t>16</w:t>
      </w:r>
      <w:r w:rsidR="00D326E8" w:rsidRPr="00D326E8">
        <w:t> </w:t>
      </w:r>
      <w:r w:rsidR="00D326E8" w:rsidRPr="00F23804">
        <w:t>197 </w:t>
      </w:r>
      <w:r w:rsidRPr="00D326E8">
        <w:t>tonnes.</w:t>
      </w:r>
      <w:r w:rsidRPr="00D326E8">
        <w:rPr>
          <w:color w:val="808080" w:themeColor="background1" w:themeShade="80"/>
        </w:rPr>
        <w:t xml:space="preserve"> </w:t>
      </w:r>
      <w:r w:rsidRPr="00D326E8">
        <w:t xml:space="preserve">Imports rose to </w:t>
      </w:r>
      <w:r w:rsidR="00D326E8" w:rsidRPr="00F23804">
        <w:t>24</w:t>
      </w:r>
      <w:r w:rsidR="00D326E8" w:rsidRPr="00D326E8">
        <w:t> </w:t>
      </w:r>
      <w:r w:rsidR="00D326E8" w:rsidRPr="00F23804">
        <w:t>605 </w:t>
      </w:r>
      <w:r w:rsidRPr="00D326E8">
        <w:t>tonnes (</w:t>
      </w:r>
      <w:r w:rsidRPr="00D326E8">
        <w:rPr>
          <w:szCs w:val="16"/>
        </w:rPr>
        <w:t>+</w:t>
      </w:r>
      <w:r w:rsidR="00D326E8" w:rsidRPr="00D326E8">
        <w:t>4</w:t>
      </w:r>
      <w:r w:rsidRPr="00D326E8">
        <w:t>.</w:t>
      </w:r>
      <w:r w:rsidR="00D326E8" w:rsidRPr="00D326E8">
        <w:t>9</w:t>
      </w:r>
      <w:r w:rsidRPr="00D326E8">
        <w:t xml:space="preserve">%) </w:t>
      </w:r>
      <w:r w:rsidR="00D326E8" w:rsidRPr="00D326E8">
        <w:t>and</w:t>
      </w:r>
      <w:r w:rsidRPr="00D326E8">
        <w:t xml:space="preserve"> exports to </w:t>
      </w:r>
      <w:r w:rsidR="00D326E8" w:rsidRPr="00F23804">
        <w:t>8</w:t>
      </w:r>
      <w:r w:rsidR="00D326E8" w:rsidRPr="00D326E8">
        <w:t> </w:t>
      </w:r>
      <w:r w:rsidR="00D326E8" w:rsidRPr="00F23804">
        <w:t>408 </w:t>
      </w:r>
      <w:r w:rsidRPr="00D326E8">
        <w:t>tonnes (</w:t>
      </w:r>
      <w:r w:rsidR="00D326E8" w:rsidRPr="00D326E8">
        <w:rPr>
          <w:szCs w:val="16"/>
        </w:rPr>
        <w:t>+</w:t>
      </w:r>
      <w:r w:rsidR="00D326E8" w:rsidRPr="00D326E8">
        <w:t>9</w:t>
      </w:r>
      <w:r w:rsidRPr="00D326E8">
        <w:t>.5%).</w:t>
      </w:r>
      <w:r w:rsidRPr="00D326E8">
        <w:rPr>
          <w:color w:val="808080" w:themeColor="background1" w:themeShade="80"/>
        </w:rPr>
        <w:t xml:space="preserve"> </w:t>
      </w:r>
      <w:r w:rsidRPr="00D326E8">
        <w:t>Beef was imported mainly from Poland</w:t>
      </w:r>
      <w:r w:rsidR="00D326E8" w:rsidRPr="00D326E8">
        <w:t>, then from the Netherlands, Germany and Austria. Exports went mostly to Slovakia but also to the Netherlands.</w:t>
      </w:r>
    </w:p>
    <w:p w:rsidR="00D326E8" w:rsidRDefault="00D326E8" w:rsidP="00703283">
      <w:pPr>
        <w:pStyle w:val="Nadpis1"/>
      </w:pPr>
    </w:p>
    <w:p w:rsidR="00703283" w:rsidRPr="00574469" w:rsidRDefault="00703283" w:rsidP="00703283">
      <w:pPr>
        <w:pStyle w:val="Nadpis1"/>
      </w:pPr>
      <w:r w:rsidRPr="00574469">
        <w:t>Pigs and pigmeat</w:t>
      </w:r>
    </w:p>
    <w:p w:rsidR="00C7120A" w:rsidRPr="008171B0" w:rsidRDefault="008171B0" w:rsidP="00C7120A">
      <w:pPr>
        <w:rPr>
          <w:b/>
        </w:rPr>
      </w:pPr>
      <w:r w:rsidRPr="008171B0">
        <w:t>T</w:t>
      </w:r>
      <w:r w:rsidR="00C7120A" w:rsidRPr="008171B0">
        <w:t xml:space="preserve">he pigmeat production </w:t>
      </w:r>
      <w:r w:rsidRPr="008171B0">
        <w:t xml:space="preserve">in 2015 </w:t>
      </w:r>
      <w:r w:rsidR="00C7120A" w:rsidRPr="008171B0">
        <w:t>decreased to 2</w:t>
      </w:r>
      <w:r w:rsidRPr="008171B0">
        <w:t>27</w:t>
      </w:r>
      <w:r w:rsidR="004D6BA9">
        <w:t> </w:t>
      </w:r>
      <w:r w:rsidRPr="008171B0">
        <w:t>739</w:t>
      </w:r>
      <w:r w:rsidR="004D6BA9">
        <w:t> </w:t>
      </w:r>
      <w:r w:rsidR="00C7120A" w:rsidRPr="008171B0">
        <w:t>tonnes (</w:t>
      </w:r>
      <w:r w:rsidR="00C7120A" w:rsidRPr="008171B0">
        <w:rPr>
          <w:sz w:val="18"/>
          <w:szCs w:val="16"/>
        </w:rPr>
        <w:t>−</w:t>
      </w:r>
      <w:r w:rsidRPr="008171B0">
        <w:t>3</w:t>
      </w:r>
      <w:r w:rsidR="00C7120A" w:rsidRPr="008171B0">
        <w:t>.</w:t>
      </w:r>
      <w:r w:rsidRPr="008171B0">
        <w:t>5</w:t>
      </w:r>
      <w:r w:rsidR="00C7120A" w:rsidRPr="008171B0">
        <w:t>%)</w:t>
      </w:r>
      <w:r w:rsidRPr="008171B0">
        <w:t xml:space="preserve"> in connection to increased exports of pigs for slaughter. </w:t>
      </w:r>
    </w:p>
    <w:p w:rsidR="00C7120A" w:rsidRPr="00C7120A" w:rsidRDefault="00C7120A" w:rsidP="00C7120A">
      <w:r w:rsidRPr="00FC7FC2">
        <w:t xml:space="preserve">Agricultural producer prices of pigs for slaughter </w:t>
      </w:r>
      <w:r w:rsidR="00FC7FC2" w:rsidRPr="00FC7FC2">
        <w:t>declined</w:t>
      </w:r>
      <w:r w:rsidRPr="00FC7FC2">
        <w:t xml:space="preserve"> by </w:t>
      </w:r>
      <w:r w:rsidR="00FC7FC2" w:rsidRPr="00FC7FC2">
        <w:t>12</w:t>
      </w:r>
      <w:r w:rsidRPr="00FC7FC2">
        <w:t>.</w:t>
      </w:r>
      <w:r w:rsidR="00FC7FC2" w:rsidRPr="00FC7FC2">
        <w:t>0</w:t>
      </w:r>
      <w:r w:rsidRPr="00FC7FC2">
        <w:t xml:space="preserve">%. The producers sold pigs for slaughter for </w:t>
      </w:r>
      <w:r w:rsidR="00FC7FC2" w:rsidRPr="00FC7FC2">
        <w:t>29</w:t>
      </w:r>
      <w:r w:rsidRPr="00FC7FC2">
        <w:t>.</w:t>
      </w:r>
      <w:r w:rsidR="00FC7FC2" w:rsidRPr="00FC7FC2">
        <w:t>02</w:t>
      </w:r>
      <w:r w:rsidR="004D6BA9">
        <w:t> </w:t>
      </w:r>
      <w:r w:rsidR="00D07E8F" w:rsidRPr="00FC7FC2">
        <w:t xml:space="preserve">CZK </w:t>
      </w:r>
      <w:r w:rsidRPr="00FC7FC2">
        <w:t xml:space="preserve">per kg of live weight or </w:t>
      </w:r>
      <w:r w:rsidR="00FC7FC2" w:rsidRPr="00FC7FC2">
        <w:t>37</w:t>
      </w:r>
      <w:r w:rsidRPr="00FC7FC2">
        <w:t>.</w:t>
      </w:r>
      <w:r w:rsidR="00FC7FC2" w:rsidRPr="00FC7FC2">
        <w:t>30</w:t>
      </w:r>
      <w:r w:rsidR="004D6BA9">
        <w:t> </w:t>
      </w:r>
      <w:r w:rsidR="00D07E8F" w:rsidRPr="00FC7FC2">
        <w:t xml:space="preserve">CZK </w:t>
      </w:r>
      <w:r w:rsidRPr="00FC7FC2">
        <w:t>per kg of carcass weight on average</w:t>
      </w:r>
      <w:r w:rsidR="00FC7FC2" w:rsidRPr="00FC7FC2">
        <w:t xml:space="preserve">. The </w:t>
      </w:r>
      <w:r w:rsidRPr="00FC7FC2">
        <w:t xml:space="preserve">minimum </w:t>
      </w:r>
      <w:r w:rsidR="00FC7FC2" w:rsidRPr="00FC7FC2">
        <w:t>price was recorded in December (36.16</w:t>
      </w:r>
      <w:r w:rsidR="004D6BA9">
        <w:t> </w:t>
      </w:r>
      <w:r w:rsidR="00FC7FC2" w:rsidRPr="00FC7FC2">
        <w:t>CZK per kg of carcass weight), the</w:t>
      </w:r>
      <w:r w:rsidRPr="00FC7FC2">
        <w:t xml:space="preserve"> maximum </w:t>
      </w:r>
      <w:r w:rsidR="00FC7FC2" w:rsidRPr="00FC7FC2">
        <w:t xml:space="preserve">one </w:t>
      </w:r>
      <w:r w:rsidRPr="00FC7FC2">
        <w:t>in October</w:t>
      </w:r>
      <w:r w:rsidR="00FC7FC2" w:rsidRPr="00FC7FC2">
        <w:t xml:space="preserve"> (38.48</w:t>
      </w:r>
      <w:r w:rsidR="004D6BA9">
        <w:t> </w:t>
      </w:r>
      <w:r w:rsidR="00FC7FC2" w:rsidRPr="00FC7FC2">
        <w:t>CZK per kg)</w:t>
      </w:r>
      <w:r w:rsidRPr="00FC7FC2">
        <w:t>.</w:t>
      </w:r>
    </w:p>
    <w:p w:rsidR="00E34ED2" w:rsidRPr="00E34ED2" w:rsidRDefault="00E34ED2" w:rsidP="00E34ED2">
      <w:r w:rsidRPr="00E34ED2">
        <w:t>The balance of external trade</w:t>
      </w:r>
      <w:r w:rsidRPr="00E34ED2">
        <w:rPr>
          <w:vertAlign w:val="superscript"/>
        </w:rPr>
        <w:t>1)</w:t>
      </w:r>
      <w:r w:rsidRPr="00E34ED2">
        <w:t xml:space="preserve"> in live pigs in the period from December 2014 to November 201</w:t>
      </w:r>
      <w:r w:rsidR="008748F0">
        <w:t>5</w:t>
      </w:r>
      <w:r w:rsidRPr="00E34ED2">
        <w:rPr>
          <w:color w:val="808080" w:themeColor="background1" w:themeShade="80"/>
        </w:rPr>
        <w:t xml:space="preserve"> </w:t>
      </w:r>
      <w:r w:rsidRPr="00E34ED2">
        <w:t>was positive (+19 038 tonnes). In total 15 918 tonnes (</w:t>
      </w:r>
      <w:r w:rsidRPr="00E34ED2">
        <w:rPr>
          <w:sz w:val="18"/>
          <w:lang w:val="cs-CZ"/>
        </w:rPr>
        <w:t>−</w:t>
      </w:r>
      <w:r w:rsidRPr="00E34ED2">
        <w:t xml:space="preserve">22.2%) of live pigs were imported and 34 957 tonnes (+12.2%) were exported. </w:t>
      </w:r>
      <w:r>
        <w:t xml:space="preserve">Moderate decline of </w:t>
      </w:r>
      <w:r w:rsidRPr="00E34ED2">
        <w:t xml:space="preserve">imports of piglets continued </w:t>
      </w:r>
      <w:r>
        <w:t xml:space="preserve">and reached </w:t>
      </w:r>
      <w:r w:rsidRPr="00574469">
        <w:t>316</w:t>
      </w:r>
      <w:r>
        <w:t>.</w:t>
      </w:r>
      <w:r w:rsidRPr="00574469">
        <w:t>4 </w:t>
      </w:r>
      <w:r>
        <w:t xml:space="preserve">thous. heads </w:t>
      </w:r>
      <w:r w:rsidRPr="00574469">
        <w:t>(</w:t>
      </w:r>
      <w:r w:rsidRPr="00574469">
        <w:rPr>
          <w:sz w:val="18"/>
          <w:szCs w:val="18"/>
        </w:rPr>
        <w:t>−</w:t>
      </w:r>
      <w:r w:rsidRPr="00574469">
        <w:t>2</w:t>
      </w:r>
      <w:r>
        <w:t>.</w:t>
      </w:r>
      <w:r w:rsidRPr="00574469">
        <w:t>6%)</w:t>
      </w:r>
      <w:r>
        <w:t xml:space="preserve">. Their exports recorded an increase </w:t>
      </w:r>
      <w:r w:rsidRPr="00574469">
        <w:t>(54</w:t>
      </w:r>
      <w:r>
        <w:t>.</w:t>
      </w:r>
      <w:r w:rsidRPr="00574469">
        <w:t>0 </w:t>
      </w:r>
      <w:r>
        <w:t>thous. heads</w:t>
      </w:r>
      <w:r w:rsidRPr="00574469">
        <w:t>, +28</w:t>
      </w:r>
      <w:r>
        <w:t>.</w:t>
      </w:r>
      <w:r w:rsidRPr="00574469">
        <w:t>1%)</w:t>
      </w:r>
      <w:r>
        <w:t xml:space="preserve">. The </w:t>
      </w:r>
      <w:r w:rsidR="00E07BEE">
        <w:t xml:space="preserve">positive </w:t>
      </w:r>
      <w:r>
        <w:t xml:space="preserve">balance of trade with pigs for slaughter </w:t>
      </w:r>
      <w:r w:rsidR="00365921">
        <w:t xml:space="preserve">was </w:t>
      </w:r>
      <w:r w:rsidR="00E07BEE">
        <w:t>improved</w:t>
      </w:r>
      <w:r>
        <w:t xml:space="preserve"> </w:t>
      </w:r>
      <w:r w:rsidRPr="00574469">
        <w:t>(63</w:t>
      </w:r>
      <w:r>
        <w:t>.</w:t>
      </w:r>
      <w:r w:rsidRPr="00574469">
        <w:t>9</w:t>
      </w:r>
      <w:r w:rsidR="004D6BA9">
        <w:t> </w:t>
      </w:r>
      <w:r>
        <w:t>thous. heads</w:t>
      </w:r>
      <w:r w:rsidRPr="00E34ED2">
        <w:t xml:space="preserve"> </w:t>
      </w:r>
      <w:r>
        <w:t>imported</w:t>
      </w:r>
      <w:r w:rsidRPr="00574469">
        <w:t xml:space="preserve">, </w:t>
      </w:r>
      <w:r w:rsidRPr="00574469">
        <w:rPr>
          <w:sz w:val="18"/>
          <w:szCs w:val="18"/>
        </w:rPr>
        <w:t>−</w:t>
      </w:r>
      <w:r w:rsidRPr="00574469">
        <w:t>36</w:t>
      </w:r>
      <w:r>
        <w:t>.</w:t>
      </w:r>
      <w:r w:rsidRPr="00574469">
        <w:t>0%</w:t>
      </w:r>
      <w:r>
        <w:t>;</w:t>
      </w:r>
      <w:r w:rsidRPr="00574469">
        <w:t xml:space="preserve"> 280</w:t>
      </w:r>
      <w:r>
        <w:t>.</w:t>
      </w:r>
      <w:r w:rsidRPr="00574469">
        <w:t>5 </w:t>
      </w:r>
      <w:r>
        <w:t>thous. heads exported</w:t>
      </w:r>
      <w:r w:rsidRPr="00574469">
        <w:t>, +11</w:t>
      </w:r>
      <w:r>
        <w:t>.</w:t>
      </w:r>
      <w:r w:rsidRPr="00574469">
        <w:t>9%)</w:t>
      </w:r>
      <w:r>
        <w:t xml:space="preserve"> </w:t>
      </w:r>
      <w:r w:rsidRPr="00E34ED2">
        <w:t xml:space="preserve">Live pigs were imported from </w:t>
      </w:r>
      <w:r w:rsidRPr="00E34ED2">
        <w:lastRenderedPageBreak/>
        <w:t>Germany, Denmark, Poland and the Netherlands and they were exported to Slovakia, Hungary and Germany.</w:t>
      </w:r>
    </w:p>
    <w:p w:rsidR="004064DE" w:rsidRPr="004064DE" w:rsidRDefault="00E34ED2" w:rsidP="00E34ED2">
      <w:r w:rsidRPr="004064DE">
        <w:t>The negative balance of external trade</w:t>
      </w:r>
      <w:r w:rsidRPr="004064DE">
        <w:rPr>
          <w:vertAlign w:val="superscript"/>
        </w:rPr>
        <w:t>1)</w:t>
      </w:r>
      <w:r w:rsidRPr="004064DE">
        <w:t xml:space="preserve"> in pigmeat deepened to </w:t>
      </w:r>
      <w:r w:rsidRPr="004064DE">
        <w:rPr>
          <w:sz w:val="18"/>
          <w:lang w:val="cs-CZ"/>
        </w:rPr>
        <w:t>−</w:t>
      </w:r>
      <w:r w:rsidRPr="004064DE">
        <w:rPr>
          <w:szCs w:val="20"/>
        </w:rPr>
        <w:t>223</w:t>
      </w:r>
      <w:r w:rsidRPr="004064DE">
        <w:t> 580 tonnes</w:t>
      </w:r>
      <w:r w:rsidR="004064DE" w:rsidRPr="004064DE">
        <w:t>; in total</w:t>
      </w:r>
      <w:r w:rsidRPr="004064DE">
        <w:t xml:space="preserve"> 257 706 tonnes</w:t>
      </w:r>
      <w:r w:rsidRPr="004064DE">
        <w:rPr>
          <w:color w:val="808080" w:themeColor="background1" w:themeShade="80"/>
        </w:rPr>
        <w:t xml:space="preserve"> </w:t>
      </w:r>
      <w:r w:rsidRPr="004064DE">
        <w:t xml:space="preserve">(+6.7%) </w:t>
      </w:r>
      <w:r w:rsidR="004064DE" w:rsidRPr="004064DE">
        <w:t xml:space="preserve">were </w:t>
      </w:r>
      <w:r w:rsidRPr="004064DE">
        <w:t xml:space="preserve">imported and </w:t>
      </w:r>
      <w:r w:rsidR="004064DE" w:rsidRPr="004064DE">
        <w:t>34 127 </w:t>
      </w:r>
      <w:r w:rsidRPr="004064DE">
        <w:t>tonnes (</w:t>
      </w:r>
      <w:r w:rsidRPr="004064DE">
        <w:rPr>
          <w:sz w:val="18"/>
          <w:szCs w:val="16"/>
          <w:lang w:val="cs-CZ"/>
        </w:rPr>
        <w:t>−</w:t>
      </w:r>
      <w:r w:rsidR="004064DE" w:rsidRPr="004064DE">
        <w:t>21</w:t>
      </w:r>
      <w:r w:rsidRPr="004064DE">
        <w:t>.</w:t>
      </w:r>
      <w:r w:rsidR="004064DE" w:rsidRPr="004064DE">
        <w:t>1</w:t>
      </w:r>
      <w:r w:rsidRPr="004064DE">
        <w:t>%) exported. Pigmeat came mainly from Germany, Spain and Poland</w:t>
      </w:r>
      <w:r w:rsidR="004064DE" w:rsidRPr="004064DE">
        <w:t>;</w:t>
      </w:r>
      <w:r w:rsidRPr="004064DE">
        <w:t xml:space="preserve"> </w:t>
      </w:r>
      <w:r w:rsidR="000E3631" w:rsidRPr="004064DE">
        <w:t xml:space="preserve">Slovakia dominated in </w:t>
      </w:r>
      <w:r w:rsidR="004064DE" w:rsidRPr="004064DE">
        <w:t>expo</w:t>
      </w:r>
      <w:r w:rsidR="004064DE">
        <w:t>r</w:t>
      </w:r>
      <w:r w:rsidR="004064DE" w:rsidRPr="004064DE">
        <w:t>t</w:t>
      </w:r>
      <w:r w:rsidR="000E3631">
        <w:t>s</w:t>
      </w:r>
      <w:r w:rsidR="004064DE">
        <w:t>.</w:t>
      </w:r>
    </w:p>
    <w:p w:rsidR="00703283" w:rsidRPr="00574469" w:rsidRDefault="00703283" w:rsidP="00757F3F"/>
    <w:p w:rsidR="00703283" w:rsidRPr="00574469" w:rsidRDefault="00703283" w:rsidP="00703283">
      <w:pPr>
        <w:pStyle w:val="Nadpis1"/>
      </w:pPr>
      <w:r w:rsidRPr="00574469">
        <w:t>Poultry and poultrymeat</w:t>
      </w:r>
    </w:p>
    <w:p w:rsidR="00C7120A" w:rsidRPr="004B58CC" w:rsidRDefault="00C7120A" w:rsidP="00C7120A">
      <w:r w:rsidRPr="00C7120A">
        <w:t xml:space="preserve">In 2015 the poultrymeat </w:t>
      </w:r>
      <w:r w:rsidRPr="004B58CC">
        <w:t xml:space="preserve">production rose </w:t>
      </w:r>
      <w:r w:rsidR="00F101E1" w:rsidRPr="004B58CC">
        <w:t>to</w:t>
      </w:r>
      <w:r w:rsidRPr="004B58CC">
        <w:t xml:space="preserve"> </w:t>
      </w:r>
      <w:r w:rsidR="00F101E1" w:rsidRPr="004B58CC">
        <w:t>151 406</w:t>
      </w:r>
      <w:r w:rsidRPr="004B58CC">
        <w:t xml:space="preserve"> tonnes</w:t>
      </w:r>
      <w:r w:rsidR="00F101E1" w:rsidRPr="004B58CC">
        <w:t xml:space="preserve"> (+1.3%)</w:t>
      </w:r>
      <w:r w:rsidRPr="004B58CC">
        <w:t>.</w:t>
      </w:r>
    </w:p>
    <w:p w:rsidR="00C7120A" w:rsidRPr="00C7120A" w:rsidRDefault="00C7120A" w:rsidP="00FC7FC2">
      <w:r w:rsidRPr="00FC7FC2">
        <w:t>Agricultural producer prices of chick</w:t>
      </w:r>
      <w:r w:rsidR="00550F01">
        <w:t>en</w:t>
      </w:r>
      <w:r w:rsidRPr="00FC7FC2">
        <w:t xml:space="preserve"> for slaughter </w:t>
      </w:r>
      <w:r w:rsidR="00714528">
        <w:t>were</w:t>
      </w:r>
      <w:r w:rsidR="00FC7FC2" w:rsidRPr="00FC7FC2">
        <w:t xml:space="preserve"> almost the same as in 2014 (</w:t>
      </w:r>
      <w:r w:rsidR="00FC7FC2" w:rsidRPr="00FC7FC2">
        <w:rPr>
          <w:sz w:val="18"/>
          <w:lang w:val="cs-CZ"/>
        </w:rPr>
        <w:t>−</w:t>
      </w:r>
      <w:r w:rsidR="00FC7FC2" w:rsidRPr="00FC7FC2">
        <w:rPr>
          <w:szCs w:val="20"/>
          <w:lang w:val="cs-CZ"/>
        </w:rPr>
        <w:t>0.5%)</w:t>
      </w:r>
      <w:r w:rsidR="00FC7FC2" w:rsidRPr="00FC7FC2">
        <w:rPr>
          <w:szCs w:val="20"/>
        </w:rPr>
        <w:t>.</w:t>
      </w:r>
      <w:r w:rsidR="00FC7FC2" w:rsidRPr="00FC7FC2">
        <w:t xml:space="preserve"> </w:t>
      </w:r>
      <w:r w:rsidRPr="00FC7FC2">
        <w:t>The average price of chick</w:t>
      </w:r>
      <w:r w:rsidR="00550F01">
        <w:t>en</w:t>
      </w:r>
      <w:r w:rsidRPr="00FC7FC2">
        <w:t xml:space="preserve"> for slaughter in the first-quality class was 2</w:t>
      </w:r>
      <w:r w:rsidR="00FC7FC2" w:rsidRPr="00FC7FC2">
        <w:t>3</w:t>
      </w:r>
      <w:r w:rsidRPr="00FC7FC2">
        <w:t>.7</w:t>
      </w:r>
      <w:r w:rsidR="00FC7FC2" w:rsidRPr="00FC7FC2">
        <w:t>3</w:t>
      </w:r>
      <w:r w:rsidR="004D6BA9">
        <w:t> </w:t>
      </w:r>
      <w:r w:rsidR="00D07E8F" w:rsidRPr="00FC7FC2">
        <w:t xml:space="preserve">CZK </w:t>
      </w:r>
      <w:r w:rsidRPr="00FC7FC2">
        <w:t>per kg of live weight</w:t>
      </w:r>
      <w:r w:rsidR="00FC7FC2" w:rsidRPr="00FC7FC2">
        <w:t>. The minimum price was reached in May (</w:t>
      </w:r>
      <w:r w:rsidRPr="00FC7FC2">
        <w:t>2</w:t>
      </w:r>
      <w:r w:rsidR="00FC7FC2" w:rsidRPr="00FC7FC2">
        <w:t>2</w:t>
      </w:r>
      <w:r w:rsidRPr="00FC7FC2">
        <w:t>.</w:t>
      </w:r>
      <w:r w:rsidR="00FC7FC2" w:rsidRPr="00FC7FC2">
        <w:t>89</w:t>
      </w:r>
      <w:r w:rsidR="004D6BA9">
        <w:t> </w:t>
      </w:r>
      <w:r w:rsidR="00D07E8F" w:rsidRPr="00FC7FC2">
        <w:t xml:space="preserve">CZK </w:t>
      </w:r>
      <w:r w:rsidRPr="00FC7FC2">
        <w:t>per kg</w:t>
      </w:r>
      <w:r w:rsidR="00FC7FC2" w:rsidRPr="00FC7FC2">
        <w:t xml:space="preserve">), the </w:t>
      </w:r>
      <w:r w:rsidRPr="00FC7FC2">
        <w:t xml:space="preserve">maximum </w:t>
      </w:r>
      <w:r w:rsidR="00FC7FC2" w:rsidRPr="00FC7FC2">
        <w:t>one in February (</w:t>
      </w:r>
      <w:r w:rsidRPr="00FC7FC2">
        <w:t>2</w:t>
      </w:r>
      <w:r w:rsidR="00FC7FC2" w:rsidRPr="00FC7FC2">
        <w:t>4</w:t>
      </w:r>
      <w:r w:rsidRPr="00FC7FC2">
        <w:t>.</w:t>
      </w:r>
      <w:r w:rsidR="00FC7FC2" w:rsidRPr="00FC7FC2">
        <w:t>61</w:t>
      </w:r>
      <w:r w:rsidR="004D6BA9">
        <w:t> </w:t>
      </w:r>
      <w:r w:rsidR="00D07E8F" w:rsidRPr="00FC7FC2">
        <w:t xml:space="preserve">CZK </w:t>
      </w:r>
      <w:r w:rsidRPr="00FC7FC2">
        <w:t>per kg).</w:t>
      </w:r>
    </w:p>
    <w:p w:rsidR="00343417" w:rsidRPr="00343417" w:rsidRDefault="00D9091F" w:rsidP="00D9091F">
      <w:r w:rsidRPr="00343417">
        <w:t>External trade</w:t>
      </w:r>
      <w:r w:rsidRPr="00343417">
        <w:rPr>
          <w:vertAlign w:val="superscript"/>
        </w:rPr>
        <w:t>1)</w:t>
      </w:r>
      <w:r w:rsidRPr="00343417">
        <w:rPr>
          <w:b/>
        </w:rPr>
        <w:t xml:space="preserve"> </w:t>
      </w:r>
      <w:r w:rsidRPr="00343417">
        <w:t xml:space="preserve">with live poultry </w:t>
      </w:r>
      <w:r w:rsidRPr="00343417">
        <w:rPr>
          <w:rFonts w:cs="Arial"/>
          <w:szCs w:val="20"/>
        </w:rPr>
        <w:t>in the period from December 201</w:t>
      </w:r>
      <w:r w:rsidR="00343417" w:rsidRPr="00343417">
        <w:rPr>
          <w:rFonts w:cs="Arial"/>
          <w:szCs w:val="20"/>
        </w:rPr>
        <w:t>4</w:t>
      </w:r>
      <w:r w:rsidRPr="00343417">
        <w:rPr>
          <w:rFonts w:cs="Arial"/>
          <w:szCs w:val="20"/>
        </w:rPr>
        <w:t xml:space="preserve"> to November 201</w:t>
      </w:r>
      <w:r w:rsidR="00343417" w:rsidRPr="00343417">
        <w:rPr>
          <w:rFonts w:cs="Arial"/>
          <w:szCs w:val="20"/>
        </w:rPr>
        <w:t>5</w:t>
      </w:r>
      <w:r w:rsidRPr="00343417">
        <w:rPr>
          <w:rFonts w:cs="Arial"/>
          <w:szCs w:val="20"/>
        </w:rPr>
        <w:t xml:space="preserve"> reached a positive balance of </w:t>
      </w:r>
      <w:r w:rsidR="00343417" w:rsidRPr="00343417">
        <w:t>40 138 </w:t>
      </w:r>
      <w:r w:rsidRPr="00343417">
        <w:t xml:space="preserve">tonnes, of which imports amounted to </w:t>
      </w:r>
      <w:r w:rsidR="00343417" w:rsidRPr="00343417">
        <w:t>4 934 tonnes (+16.2%</w:t>
      </w:r>
      <w:r w:rsidRPr="00343417">
        <w:t>)</w:t>
      </w:r>
      <w:r w:rsidRPr="00343417">
        <w:rPr>
          <w:color w:val="808080" w:themeColor="background1" w:themeShade="80"/>
        </w:rPr>
        <w:t xml:space="preserve"> </w:t>
      </w:r>
      <w:r w:rsidRPr="00343417">
        <w:t xml:space="preserve">and exports to </w:t>
      </w:r>
      <w:r w:rsidR="00343417" w:rsidRPr="00343417">
        <w:t xml:space="preserve">45 072 tonnes (+2.0%). The </w:t>
      </w:r>
      <w:r w:rsidR="00343417">
        <w:t xml:space="preserve">declining </w:t>
      </w:r>
      <w:r w:rsidR="00343417" w:rsidRPr="00343417">
        <w:t xml:space="preserve">trend </w:t>
      </w:r>
      <w:r w:rsidR="00343417">
        <w:t>in imports of day-old juveniles continued (</w:t>
      </w:r>
      <w:r w:rsidR="00343417" w:rsidRPr="00574469">
        <w:t>12 610 </w:t>
      </w:r>
      <w:r w:rsidR="00343417">
        <w:t>thous. heads</w:t>
      </w:r>
      <w:r w:rsidR="00343417" w:rsidRPr="00574469">
        <w:t xml:space="preserve">; </w:t>
      </w:r>
      <w:r w:rsidR="00343417" w:rsidRPr="00574469">
        <w:rPr>
          <w:sz w:val="18"/>
        </w:rPr>
        <w:t>−</w:t>
      </w:r>
      <w:r w:rsidR="00343417" w:rsidRPr="00574469">
        <w:t>4</w:t>
      </w:r>
      <w:r w:rsidR="00343417">
        <w:t>.</w:t>
      </w:r>
      <w:r w:rsidR="00343417" w:rsidRPr="00574469">
        <w:t>9%</w:t>
      </w:r>
      <w:r w:rsidR="00343417">
        <w:t xml:space="preserve">) as well as growing trend in their exports </w:t>
      </w:r>
      <w:r w:rsidR="00343417" w:rsidRPr="00574469">
        <w:t>(106 992 </w:t>
      </w:r>
      <w:r w:rsidR="00343417">
        <w:t>thous. heads</w:t>
      </w:r>
      <w:r w:rsidR="00343417" w:rsidRPr="00574469">
        <w:t>; +5</w:t>
      </w:r>
      <w:r w:rsidR="00343417">
        <w:t>.</w:t>
      </w:r>
      <w:r w:rsidR="00343417" w:rsidRPr="00574469">
        <w:t>7%).</w:t>
      </w:r>
      <w:r w:rsidR="00343417">
        <w:t xml:space="preserve"> Imports rose for chick</w:t>
      </w:r>
      <w:r w:rsidR="00550F01">
        <w:t>en</w:t>
      </w:r>
      <w:r w:rsidR="00343417">
        <w:t xml:space="preserve"> for slaughter (</w:t>
      </w:r>
      <w:r w:rsidR="00343417" w:rsidRPr="00574469">
        <w:t xml:space="preserve">3 960 </w:t>
      </w:r>
      <w:r w:rsidR="00343417">
        <w:t>tonnes</w:t>
      </w:r>
      <w:r w:rsidR="00343417" w:rsidRPr="00574469">
        <w:t>; +30</w:t>
      </w:r>
      <w:r w:rsidR="00343417">
        <w:t>.</w:t>
      </w:r>
      <w:r w:rsidR="00343417" w:rsidRPr="00574469">
        <w:t>3%)</w:t>
      </w:r>
      <w:r w:rsidR="00343417">
        <w:t xml:space="preserve">; exports increased for the </w:t>
      </w:r>
      <w:r w:rsidR="00343417" w:rsidRPr="00343417">
        <w:t>same category (25</w:t>
      </w:r>
      <w:r w:rsidR="004D6BA9">
        <w:t> </w:t>
      </w:r>
      <w:r w:rsidR="00343417" w:rsidRPr="00343417">
        <w:t>309</w:t>
      </w:r>
      <w:r w:rsidR="004D6BA9">
        <w:t> </w:t>
      </w:r>
      <w:r w:rsidR="00343417" w:rsidRPr="00343417">
        <w:t>tonnes, +3.5%) but also for ducks (733</w:t>
      </w:r>
      <w:r w:rsidR="004D6BA9">
        <w:t> </w:t>
      </w:r>
      <w:r w:rsidR="00343417" w:rsidRPr="00343417">
        <w:t>tonnes; +49.6%). Live poultry was imported mostly from Germany, Hungary and Slovakia; it was exported to Poland, Slovakia, Germany and Romania.</w:t>
      </w:r>
    </w:p>
    <w:p w:rsidR="00D9091F" w:rsidRPr="00D40083" w:rsidRDefault="00D9091F" w:rsidP="00D9091F">
      <w:r w:rsidRPr="00015836">
        <w:t>External trade</w:t>
      </w:r>
      <w:r w:rsidRPr="00015836">
        <w:rPr>
          <w:vertAlign w:val="superscript"/>
        </w:rPr>
        <w:t>1)</w:t>
      </w:r>
      <w:r w:rsidRPr="00015836">
        <w:t xml:space="preserve"> in poultrymeat showed a negative balance </w:t>
      </w:r>
      <w:r w:rsidR="00343417" w:rsidRPr="00015836">
        <w:t xml:space="preserve">which deepened to </w:t>
      </w:r>
      <w:r w:rsidR="00343417" w:rsidRPr="00015836">
        <w:rPr>
          <w:sz w:val="18"/>
        </w:rPr>
        <w:t>−</w:t>
      </w:r>
      <w:r w:rsidR="00343417" w:rsidRPr="00015836">
        <w:t>83</w:t>
      </w:r>
      <w:r w:rsidR="004D6BA9">
        <w:t> </w:t>
      </w:r>
      <w:r w:rsidR="00343417" w:rsidRPr="00015836">
        <w:t>926</w:t>
      </w:r>
      <w:r w:rsidR="004D6BA9">
        <w:t> </w:t>
      </w:r>
      <w:r w:rsidRPr="00015836">
        <w:t xml:space="preserve">tonnes. </w:t>
      </w:r>
      <w:r w:rsidR="00343417" w:rsidRPr="00015836">
        <w:t>I</w:t>
      </w:r>
      <w:r w:rsidRPr="00015836">
        <w:t xml:space="preserve">n total </w:t>
      </w:r>
      <w:r w:rsidR="00343417" w:rsidRPr="00015836">
        <w:t>113 231 </w:t>
      </w:r>
      <w:r w:rsidRPr="00015836">
        <w:t>tonnes (+</w:t>
      </w:r>
      <w:r w:rsidR="00343417" w:rsidRPr="00015836">
        <w:t>15</w:t>
      </w:r>
      <w:r w:rsidRPr="00015836">
        <w:t>.</w:t>
      </w:r>
      <w:r w:rsidR="00343417" w:rsidRPr="00015836">
        <w:t>9</w:t>
      </w:r>
      <w:r w:rsidRPr="00015836">
        <w:t>%) were imported and 29</w:t>
      </w:r>
      <w:r w:rsidR="004D6BA9">
        <w:t> </w:t>
      </w:r>
      <w:r w:rsidR="00343417" w:rsidRPr="00015836">
        <w:t>305</w:t>
      </w:r>
      <w:r w:rsidR="004D6BA9">
        <w:t> </w:t>
      </w:r>
      <w:r w:rsidRPr="00015836">
        <w:t>tonnes (</w:t>
      </w:r>
      <w:r w:rsidRPr="00015836">
        <w:rPr>
          <w:sz w:val="18"/>
          <w:lang w:val="cs-CZ"/>
        </w:rPr>
        <w:t>−</w:t>
      </w:r>
      <w:r w:rsidR="00343417" w:rsidRPr="00015836">
        <w:rPr>
          <w:lang w:val="cs-CZ"/>
        </w:rPr>
        <w:t>4</w:t>
      </w:r>
      <w:r w:rsidRPr="00015836">
        <w:rPr>
          <w:lang w:val="cs-CZ"/>
        </w:rPr>
        <w:t>.</w:t>
      </w:r>
      <w:r w:rsidR="00343417" w:rsidRPr="00015836">
        <w:rPr>
          <w:lang w:val="cs-CZ"/>
        </w:rPr>
        <w:t>8</w:t>
      </w:r>
      <w:r w:rsidRPr="00015836">
        <w:rPr>
          <w:lang w:val="cs-CZ"/>
        </w:rPr>
        <w:t>%</w:t>
      </w:r>
      <w:r w:rsidRPr="00015836">
        <w:t>) were exported. The largest amount of poultrymeat came from Poland but also from Brazil; exports went mainly to Slovakia.</w:t>
      </w:r>
    </w:p>
    <w:p w:rsidR="00703283" w:rsidRPr="00574469" w:rsidRDefault="00703283" w:rsidP="00757F3F"/>
    <w:p w:rsidR="00703283" w:rsidRPr="00574469" w:rsidRDefault="00703283" w:rsidP="00703283">
      <w:pPr>
        <w:pStyle w:val="Nadpis1"/>
      </w:pPr>
      <w:r w:rsidRPr="00574469">
        <w:t>Milk and milk products</w:t>
      </w:r>
    </w:p>
    <w:p w:rsidR="00D36158" w:rsidRPr="00D36158" w:rsidRDefault="00056159" w:rsidP="00757F3F">
      <w:r w:rsidRPr="00D36158">
        <w:t>In 201</w:t>
      </w:r>
      <w:r w:rsidR="00C7120A" w:rsidRPr="00D36158">
        <w:t>5</w:t>
      </w:r>
      <w:r w:rsidRPr="00D36158">
        <w:t xml:space="preserve"> </w:t>
      </w:r>
      <w:r w:rsidR="00D36158" w:rsidRPr="00D36158">
        <w:t xml:space="preserve">the milk </w:t>
      </w:r>
      <w:r w:rsidR="00D36158" w:rsidRPr="004B58CC">
        <w:t>collection grew to 2</w:t>
      </w:r>
      <w:r w:rsidR="0077233B" w:rsidRPr="004B58CC">
        <w:t> </w:t>
      </w:r>
      <w:r w:rsidR="00D36158" w:rsidRPr="004B58CC">
        <w:t>434</w:t>
      </w:r>
      <w:r w:rsidR="0077233B" w:rsidRPr="004B58CC">
        <w:t> 656 thous</w:t>
      </w:r>
      <w:r w:rsidR="004B58CC" w:rsidRPr="004B58CC">
        <w:t>.</w:t>
      </w:r>
      <w:r w:rsidR="00D36158" w:rsidRPr="004B58CC">
        <w:t xml:space="preserve"> litres</w:t>
      </w:r>
      <w:r w:rsidR="00D36158" w:rsidRPr="00D36158">
        <w:t xml:space="preserve"> (+3.6%).</w:t>
      </w:r>
    </w:p>
    <w:p w:rsidR="00FC7FC2" w:rsidRPr="00382C49" w:rsidRDefault="00FC7FC2" w:rsidP="00FC7FC2">
      <w:r w:rsidRPr="00382C49">
        <w:t>The average price of milk of the Q quality class was 7.86</w:t>
      </w:r>
      <w:r w:rsidR="004D6BA9">
        <w:t> </w:t>
      </w:r>
      <w:r w:rsidRPr="00382C49">
        <w:t>CZK per litre (</w:t>
      </w:r>
      <w:r w:rsidRPr="00382C49">
        <w:rPr>
          <w:sz w:val="18"/>
          <w:szCs w:val="18"/>
        </w:rPr>
        <w:t>−</w:t>
      </w:r>
      <w:r w:rsidRPr="00382C49">
        <w:t>17.2%). It declined from the maximum value 8.95</w:t>
      </w:r>
      <w:r w:rsidR="004D6BA9">
        <w:t> </w:t>
      </w:r>
      <w:r w:rsidRPr="00382C49">
        <w:t>CZK per litre in January to the minimum of 7.14</w:t>
      </w:r>
      <w:r w:rsidR="004D6BA9">
        <w:t> </w:t>
      </w:r>
      <w:r w:rsidRPr="00382C49">
        <w:t>CZK per litre in September and then slightly rose to 7.44</w:t>
      </w:r>
      <w:r w:rsidR="004D6BA9">
        <w:t> </w:t>
      </w:r>
      <w:r w:rsidR="004D6BA9" w:rsidRPr="00382C49">
        <w:t xml:space="preserve">CZK per </w:t>
      </w:r>
      <w:r w:rsidR="004D6BA9">
        <w:t xml:space="preserve">litre </w:t>
      </w:r>
      <w:r w:rsidRPr="00382C49">
        <w:t xml:space="preserve">in December. </w:t>
      </w:r>
    </w:p>
    <w:p w:rsidR="00FC7FC2" w:rsidRPr="00236985" w:rsidRDefault="00056159" w:rsidP="00FC7FC2">
      <w:r w:rsidRPr="00382C49">
        <w:t>In external trade</w:t>
      </w:r>
      <w:r w:rsidRPr="00382C49">
        <w:rPr>
          <w:vertAlign w:val="superscript"/>
        </w:rPr>
        <w:t>1)</w:t>
      </w:r>
      <w:r w:rsidRPr="00382C49">
        <w:t xml:space="preserve"> in milk and milk products</w:t>
      </w:r>
      <w:r w:rsidR="00382C49" w:rsidRPr="00382C49">
        <w:t xml:space="preserve"> in the period from December 2014 to November 2015</w:t>
      </w:r>
      <w:r w:rsidRPr="00382C49">
        <w:t xml:space="preserve">, exports </w:t>
      </w:r>
      <w:r w:rsidR="00382C49" w:rsidRPr="00382C49">
        <w:t xml:space="preserve">distinctly </w:t>
      </w:r>
      <w:r w:rsidRPr="00382C49">
        <w:t xml:space="preserve">surpassed imports </w:t>
      </w:r>
      <w:r w:rsidR="00382C49" w:rsidRPr="00382C49">
        <w:t>and the year-on</w:t>
      </w:r>
      <w:r w:rsidR="001D6919">
        <w:t>-</w:t>
      </w:r>
      <w:r w:rsidR="00382C49" w:rsidRPr="00382C49">
        <w:t>year trade surplus increased to</w:t>
      </w:r>
      <w:r w:rsidRPr="00382C49">
        <w:t xml:space="preserve"> </w:t>
      </w:r>
      <w:r w:rsidR="00382C49" w:rsidRPr="00382C49">
        <w:t>775</w:t>
      </w:r>
      <w:r w:rsidR="00236985">
        <w:t> </w:t>
      </w:r>
      <w:r w:rsidR="00382C49" w:rsidRPr="00382C49">
        <w:t>360</w:t>
      </w:r>
      <w:r w:rsidR="00236985">
        <w:t> </w:t>
      </w:r>
      <w:r w:rsidRPr="00382C49">
        <w:t xml:space="preserve">tonnes. </w:t>
      </w:r>
      <w:r w:rsidR="00382C49" w:rsidRPr="00382C49">
        <w:t xml:space="preserve">Imports </w:t>
      </w:r>
      <w:r w:rsidR="00C5479C">
        <w:t>stayed</w:t>
      </w:r>
      <w:r w:rsidR="00382C49">
        <w:t xml:space="preserve"> at almost the same level (275</w:t>
      </w:r>
      <w:r w:rsidR="00236985">
        <w:t> </w:t>
      </w:r>
      <w:r w:rsidR="00382C49">
        <w:t>647</w:t>
      </w:r>
      <w:r w:rsidR="00236985">
        <w:t> </w:t>
      </w:r>
      <w:r w:rsidR="00382C49">
        <w:t xml:space="preserve">tonnes; </w:t>
      </w:r>
      <w:r w:rsidR="00382C49" w:rsidRPr="00382C49">
        <w:rPr>
          <w:sz w:val="18"/>
          <w:szCs w:val="18"/>
        </w:rPr>
        <w:t>−</w:t>
      </w:r>
      <w:r w:rsidR="00382C49">
        <w:rPr>
          <w:szCs w:val="18"/>
        </w:rPr>
        <w:t xml:space="preserve">0.7%) while exports went up to </w:t>
      </w:r>
      <w:r w:rsidR="00382C49" w:rsidRPr="00382C49">
        <w:t>1 051</w:t>
      </w:r>
      <w:r w:rsidR="00236985">
        <w:t> </w:t>
      </w:r>
      <w:r w:rsidR="00382C49" w:rsidRPr="00382C49">
        <w:t>007</w:t>
      </w:r>
      <w:r w:rsidR="00236985">
        <w:t> </w:t>
      </w:r>
      <w:r w:rsidR="00382C49" w:rsidRPr="00382C49">
        <w:t>t</w:t>
      </w:r>
      <w:r w:rsidR="00382C49">
        <w:t>o</w:t>
      </w:r>
      <w:r w:rsidR="00382C49" w:rsidRPr="00382C49">
        <w:t>n</w:t>
      </w:r>
      <w:r w:rsidR="00382C49">
        <w:t>nes</w:t>
      </w:r>
      <w:r w:rsidR="00382C49" w:rsidRPr="00382C49">
        <w:t xml:space="preserve"> (+8</w:t>
      </w:r>
      <w:r w:rsidR="00382C49">
        <w:t>.</w:t>
      </w:r>
      <w:r w:rsidR="00382C49" w:rsidRPr="00382C49">
        <w:t>9%).</w:t>
      </w:r>
      <w:r w:rsidR="00382C49">
        <w:t xml:space="preserve"> Imports went down for </w:t>
      </w:r>
      <w:r w:rsidR="00382C49" w:rsidRPr="00382C49">
        <w:t>acidified milk products (</w:t>
      </w:r>
      <w:r w:rsidR="00382C49" w:rsidRPr="00382C49">
        <w:rPr>
          <w:sz w:val="18"/>
          <w:szCs w:val="18"/>
        </w:rPr>
        <w:t>−</w:t>
      </w:r>
      <w:r w:rsidR="00382C49" w:rsidRPr="00382C49">
        <w:rPr>
          <w:szCs w:val="18"/>
        </w:rPr>
        <w:t>4.4%), they did not change for milk and cream (+0.1%), slightly rose for cheese and curd</w:t>
      </w:r>
      <w:r w:rsidR="00382C49">
        <w:rPr>
          <w:szCs w:val="18"/>
        </w:rPr>
        <w:t xml:space="preserve"> (+2.0%) and considerably grew for butter (+21.7%). </w:t>
      </w:r>
      <w:r w:rsidR="00C07C92">
        <w:rPr>
          <w:szCs w:val="18"/>
        </w:rPr>
        <w:t xml:space="preserve">Milk and cream contributed the most to increased exports </w:t>
      </w:r>
      <w:r w:rsidR="00C07C92" w:rsidRPr="00C07C92">
        <w:t>(+83</w:t>
      </w:r>
      <w:r w:rsidR="00236985">
        <w:t> </w:t>
      </w:r>
      <w:r w:rsidR="00C07C92" w:rsidRPr="00C07C92">
        <w:t>476</w:t>
      </w:r>
      <w:r w:rsidR="00236985">
        <w:t> </w:t>
      </w:r>
      <w:r w:rsidR="00C07C92" w:rsidRPr="00C07C92">
        <w:t>tonnes; +10.9%),</w:t>
      </w:r>
      <w:r w:rsidR="00C07C92" w:rsidRPr="007037B4">
        <w:rPr>
          <w:color w:val="E36C0A" w:themeColor="accent6" w:themeShade="BF"/>
        </w:rPr>
        <w:t xml:space="preserve"> </w:t>
      </w:r>
      <w:r w:rsidR="003C687C" w:rsidRPr="003C687C">
        <w:t xml:space="preserve">smaller </w:t>
      </w:r>
      <w:r w:rsidR="003C687C">
        <w:rPr>
          <w:szCs w:val="18"/>
        </w:rPr>
        <w:t xml:space="preserve">contributions </w:t>
      </w:r>
      <w:r w:rsidR="000F199E">
        <w:rPr>
          <w:szCs w:val="18"/>
        </w:rPr>
        <w:t>were due</w:t>
      </w:r>
      <w:r w:rsidR="003C687C">
        <w:rPr>
          <w:szCs w:val="18"/>
        </w:rPr>
        <w:t xml:space="preserve"> to </w:t>
      </w:r>
      <w:r w:rsidR="003C687C">
        <w:t>exports</w:t>
      </w:r>
      <w:r w:rsidR="003C687C" w:rsidRPr="003C687C">
        <w:t xml:space="preserve"> </w:t>
      </w:r>
      <w:r w:rsidR="003C687C">
        <w:t xml:space="preserve">of </w:t>
      </w:r>
      <w:r w:rsidR="003C687C" w:rsidRPr="003C687C">
        <w:t>cheese and curd (+1</w:t>
      </w:r>
      <w:r w:rsidR="00236985">
        <w:t> </w:t>
      </w:r>
      <w:r w:rsidR="003C687C" w:rsidRPr="003C687C">
        <w:t>131</w:t>
      </w:r>
      <w:r w:rsidR="00236985">
        <w:t> </w:t>
      </w:r>
      <w:r w:rsidR="003C687C" w:rsidRPr="003C687C">
        <w:t>tonnes; +2.4%)</w:t>
      </w:r>
      <w:r w:rsidR="003C687C">
        <w:t xml:space="preserve"> and acidified milk </w:t>
      </w:r>
      <w:r w:rsidR="003C687C" w:rsidRPr="003C687C">
        <w:t>products (+660 tonnes; +1.1%)</w:t>
      </w:r>
      <w:r w:rsidR="003C687C">
        <w:t xml:space="preserve">; </w:t>
      </w:r>
      <w:r w:rsidR="003C687C" w:rsidRPr="003C687C">
        <w:t>exports of butter plummeted (</w:t>
      </w:r>
      <w:r w:rsidR="003C687C" w:rsidRPr="003C687C">
        <w:rPr>
          <w:sz w:val="18"/>
          <w:szCs w:val="18"/>
        </w:rPr>
        <w:t>−</w:t>
      </w:r>
      <w:r w:rsidR="003C687C" w:rsidRPr="003C687C">
        <w:t xml:space="preserve">24.9%).  </w:t>
      </w:r>
      <w:r w:rsidRPr="003C687C">
        <w:t>The most important partners in trade in milk and milk products were Germany and Slovakia</w:t>
      </w:r>
      <w:r w:rsidR="003C687C" w:rsidRPr="003C687C">
        <w:t xml:space="preserve"> for both directions</w:t>
      </w:r>
      <w:r w:rsidRPr="003C687C">
        <w:t xml:space="preserve"> </w:t>
      </w:r>
      <w:r w:rsidR="003C687C" w:rsidRPr="003C687C">
        <w:t>together with Poland for</w:t>
      </w:r>
      <w:r w:rsidRPr="003C687C">
        <w:t xml:space="preserve"> imports and </w:t>
      </w:r>
      <w:r w:rsidR="003C687C" w:rsidRPr="003C687C">
        <w:t xml:space="preserve">Italy for </w:t>
      </w:r>
      <w:r w:rsidRPr="003C687C">
        <w:t>exports</w:t>
      </w:r>
      <w:r w:rsidR="003C687C" w:rsidRPr="003C687C">
        <w:t>.</w:t>
      </w:r>
      <w:r w:rsidRPr="003C687C">
        <w:t xml:space="preserve"> </w:t>
      </w:r>
    </w:p>
    <w:p w:rsidR="00703283" w:rsidRPr="00056159" w:rsidRDefault="00703283" w:rsidP="00757F3F"/>
    <w:p w:rsidR="00B90457" w:rsidRPr="00574469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574469">
        <w:rPr>
          <w:i/>
          <w:spacing w:val="-2"/>
          <w:lang w:val="en-GB"/>
        </w:rPr>
        <w:t>Notes:</w:t>
      </w:r>
    </w:p>
    <w:p w:rsidR="00B90457" w:rsidRPr="00574469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574469">
        <w:rPr>
          <w:rFonts w:cs="ArialMT"/>
          <w:i/>
          <w:iCs/>
          <w:color w:val="000000"/>
          <w:sz w:val="18"/>
          <w:szCs w:val="18"/>
        </w:rPr>
        <w:lastRenderedPageBreak/>
        <w:t>Published data are final, except external trade data.</w:t>
      </w:r>
    </w:p>
    <w:p w:rsid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1810A6" w:rsidRPr="00574469" w:rsidRDefault="001810A6" w:rsidP="001810A6">
      <w:pPr>
        <w:spacing w:line="240" w:lineRule="exact"/>
      </w:pPr>
      <w:r w:rsidRPr="001D6919">
        <w:rPr>
          <w:rStyle w:val="Zvraznn"/>
          <w:sz w:val="18"/>
          <w:szCs w:val="18"/>
        </w:rPr>
        <w:t>Responsible head at the CZSO:</w:t>
      </w:r>
      <w:r>
        <w:rPr>
          <w:rStyle w:val="Zvraznn"/>
        </w:rPr>
        <w:t xml:space="preserve"> </w:t>
      </w:r>
      <w:r w:rsidRPr="00574469">
        <w:rPr>
          <w:i/>
          <w:sz w:val="18"/>
          <w:szCs w:val="18"/>
        </w:rPr>
        <w:t xml:space="preserve">Jiří Hrbek, phone 27405 2331, e-mail: </w:t>
      </w:r>
      <w:hyperlink r:id="rId7" w:history="1">
        <w:r w:rsidRPr="00574469">
          <w:rPr>
            <w:i/>
            <w:sz w:val="18"/>
            <w:szCs w:val="18"/>
          </w:rPr>
          <w:t>jiri.hrbek@czso.cz</w:t>
        </w:r>
      </w:hyperlink>
    </w:p>
    <w:p w:rsidR="00647219" w:rsidRPr="00574469" w:rsidRDefault="00B90457" w:rsidP="00B90457">
      <w:pPr>
        <w:spacing w:line="240" w:lineRule="exact"/>
      </w:pPr>
      <w:r w:rsidRPr="00574469">
        <w:rPr>
          <w:i/>
          <w:sz w:val="18"/>
          <w:szCs w:val="18"/>
        </w:rPr>
        <w:t>Contact person:</w:t>
      </w:r>
      <w:r w:rsidR="001810A6">
        <w:rPr>
          <w:i/>
          <w:sz w:val="18"/>
          <w:szCs w:val="18"/>
        </w:rPr>
        <w:t xml:space="preserve"> </w:t>
      </w:r>
      <w:r w:rsidRPr="00574469">
        <w:rPr>
          <w:i/>
          <w:sz w:val="18"/>
          <w:szCs w:val="18"/>
        </w:rPr>
        <w:t xml:space="preserve">Jiří Hrbek, phone 27405 2331, e-mail: </w:t>
      </w:r>
      <w:hyperlink r:id="rId8" w:history="1">
        <w:r w:rsidRPr="00574469">
          <w:rPr>
            <w:i/>
            <w:sz w:val="18"/>
            <w:szCs w:val="18"/>
          </w:rPr>
          <w:t>jiri.hrbek@czso.cz</w:t>
        </w:r>
      </w:hyperlink>
    </w:p>
    <w:p w:rsidR="00B90457" w:rsidRPr="00574469" w:rsidRDefault="00647219" w:rsidP="001810A6">
      <w:pPr>
        <w:spacing w:line="240" w:lineRule="exact"/>
        <w:rPr>
          <w:i/>
          <w:sz w:val="18"/>
          <w:szCs w:val="18"/>
        </w:rPr>
      </w:pPr>
      <w:r w:rsidRPr="00574469">
        <w:rPr>
          <w:i/>
          <w:sz w:val="18"/>
          <w:szCs w:val="18"/>
        </w:rPr>
        <w:t>Source:</w:t>
      </w:r>
      <w:r w:rsidR="001810A6">
        <w:rPr>
          <w:i/>
          <w:sz w:val="18"/>
          <w:szCs w:val="18"/>
        </w:rPr>
        <w:t xml:space="preserve"> </w:t>
      </w:r>
      <w:r w:rsidR="00B90457" w:rsidRPr="00574469">
        <w:rPr>
          <w:i/>
          <w:sz w:val="18"/>
          <w:szCs w:val="18"/>
        </w:rPr>
        <w:t>Livestock Slaughtering (Czech Statistical Office),</w:t>
      </w:r>
      <w:r w:rsidR="00F02059" w:rsidRPr="00574469">
        <w:rPr>
          <w:i/>
          <w:sz w:val="18"/>
          <w:szCs w:val="18"/>
        </w:rPr>
        <w:t xml:space="preserve"> </w:t>
      </w:r>
      <w:r w:rsidR="00B90457" w:rsidRPr="00574469">
        <w:rPr>
          <w:i/>
          <w:sz w:val="18"/>
          <w:szCs w:val="18"/>
        </w:rPr>
        <w:t>Agricultural Producer Price Indices (Czech Statistical Office), External Trade Database (Czech Statistical Office), data on milk collection and poultry purchase (Ministry of Agriculture)</w:t>
      </w:r>
    </w:p>
    <w:p w:rsidR="00B90457" w:rsidRPr="00574469" w:rsidRDefault="001810A6" w:rsidP="00B90457">
      <w:pPr>
        <w:spacing w:line="240" w:lineRule="exact"/>
        <w:rPr>
          <w:i/>
          <w:sz w:val="18"/>
          <w:szCs w:val="18"/>
          <w:highlight w:val="red"/>
        </w:rPr>
      </w:pPr>
      <w:r>
        <w:rPr>
          <w:i/>
          <w:sz w:val="18"/>
          <w:szCs w:val="18"/>
        </w:rPr>
        <w:t xml:space="preserve">End of data collection: </w:t>
      </w:r>
      <w:r w:rsidR="00567D79" w:rsidRPr="00574469">
        <w:rPr>
          <w:i/>
          <w:sz w:val="18"/>
          <w:szCs w:val="18"/>
        </w:rPr>
        <w:t>8</w:t>
      </w:r>
      <w:r w:rsidR="00B90457" w:rsidRPr="00574469">
        <w:rPr>
          <w:i/>
          <w:sz w:val="18"/>
          <w:szCs w:val="18"/>
        </w:rPr>
        <w:t xml:space="preserve"> </w:t>
      </w:r>
      <w:r w:rsidR="00567D79" w:rsidRPr="00574469">
        <w:rPr>
          <w:i/>
          <w:sz w:val="18"/>
          <w:szCs w:val="18"/>
        </w:rPr>
        <w:t>January</w:t>
      </w:r>
      <w:r w:rsidR="00B90457" w:rsidRPr="00574469">
        <w:rPr>
          <w:i/>
          <w:sz w:val="18"/>
          <w:szCs w:val="18"/>
        </w:rPr>
        <w:t xml:space="preserve"> 201</w:t>
      </w:r>
      <w:r w:rsidR="00567D79" w:rsidRPr="00574469">
        <w:rPr>
          <w:i/>
          <w:sz w:val="18"/>
          <w:szCs w:val="18"/>
        </w:rPr>
        <w:t>6</w:t>
      </w:r>
    </w:p>
    <w:p w:rsidR="00B90457" w:rsidRPr="00574469" w:rsidRDefault="001810A6" w:rsidP="00B90457">
      <w:pPr>
        <w:spacing w:line="240" w:lineRule="exact"/>
        <w:rPr>
          <w:i/>
          <w:sz w:val="18"/>
          <w:szCs w:val="18"/>
          <w:highlight w:val="red"/>
        </w:rPr>
      </w:pPr>
      <w:r>
        <w:rPr>
          <w:i/>
          <w:sz w:val="18"/>
          <w:szCs w:val="18"/>
        </w:rPr>
        <w:t xml:space="preserve">End of data processing: </w:t>
      </w:r>
      <w:r w:rsidR="00B90457" w:rsidRPr="00574469">
        <w:rPr>
          <w:i/>
          <w:sz w:val="18"/>
          <w:szCs w:val="18"/>
        </w:rPr>
        <w:t>2</w:t>
      </w:r>
      <w:r w:rsidR="00F02059" w:rsidRPr="00574469">
        <w:rPr>
          <w:i/>
          <w:sz w:val="18"/>
          <w:szCs w:val="18"/>
        </w:rPr>
        <w:t>7</w:t>
      </w:r>
      <w:r w:rsidR="00B90457" w:rsidRPr="00574469">
        <w:rPr>
          <w:i/>
          <w:sz w:val="18"/>
          <w:szCs w:val="18"/>
        </w:rPr>
        <w:t xml:space="preserve"> </w:t>
      </w:r>
      <w:r w:rsidR="00567D79" w:rsidRPr="00574469">
        <w:rPr>
          <w:i/>
          <w:sz w:val="18"/>
          <w:szCs w:val="18"/>
        </w:rPr>
        <w:t>January</w:t>
      </w:r>
      <w:r w:rsidR="00B90457" w:rsidRPr="00574469">
        <w:rPr>
          <w:i/>
          <w:sz w:val="18"/>
          <w:szCs w:val="18"/>
        </w:rPr>
        <w:t xml:space="preserve"> 201</w:t>
      </w:r>
      <w:r w:rsidR="00567D79" w:rsidRPr="00574469">
        <w:rPr>
          <w:i/>
          <w:sz w:val="18"/>
          <w:szCs w:val="18"/>
        </w:rPr>
        <w:t>6</w:t>
      </w:r>
    </w:p>
    <w:p w:rsidR="00703283" w:rsidRPr="00574469" w:rsidRDefault="00B90457" w:rsidP="0006748B">
      <w:pPr>
        <w:spacing w:line="240" w:lineRule="exact"/>
        <w:rPr>
          <w:i/>
          <w:sz w:val="18"/>
          <w:szCs w:val="18"/>
        </w:rPr>
      </w:pPr>
      <w:r w:rsidRPr="00574469">
        <w:rPr>
          <w:i/>
          <w:sz w:val="18"/>
          <w:szCs w:val="18"/>
        </w:rPr>
        <w:t>Following tables:</w:t>
      </w:r>
      <w:r w:rsidR="001810A6">
        <w:rPr>
          <w:i/>
          <w:sz w:val="18"/>
          <w:szCs w:val="18"/>
        </w:rPr>
        <w:t xml:space="preserve"> </w:t>
      </w:r>
      <w:hyperlink r:id="rId9" w:history="1">
        <w:r w:rsidR="00703283" w:rsidRPr="00574469">
          <w:rPr>
            <w:rStyle w:val="Hypertextovodkaz"/>
            <w:i/>
            <w:sz w:val="18"/>
            <w:szCs w:val="18"/>
          </w:rPr>
          <w:t>https://www.czso.cz/csu/czso/livestock-slaughtering-november-2015</w:t>
        </w:r>
      </w:hyperlink>
      <w:r w:rsidR="00703283" w:rsidRPr="00574469">
        <w:rPr>
          <w:i/>
          <w:sz w:val="18"/>
          <w:szCs w:val="18"/>
        </w:rPr>
        <w:t xml:space="preserve"> </w:t>
      </w:r>
    </w:p>
    <w:p w:rsidR="0006748B" w:rsidRPr="00DC52A6" w:rsidRDefault="00235E62" w:rsidP="001810A6">
      <w:pPr>
        <w:spacing w:line="240" w:lineRule="exact"/>
        <w:rPr>
          <w:i/>
          <w:sz w:val="18"/>
          <w:szCs w:val="18"/>
        </w:rPr>
      </w:pPr>
      <w:hyperlink r:id="rId10" w:history="1">
        <w:r w:rsidR="00F101E1" w:rsidRPr="00F101E1">
          <w:rPr>
            <w:rStyle w:val="Hypertextovodkaz"/>
            <w:i/>
            <w:sz w:val="18"/>
            <w:szCs w:val="18"/>
          </w:rPr>
          <w:t>https://www.czso.cz/csu/czso/agricultural-producer-price-indices-december-2015</w:t>
        </w:r>
      </w:hyperlink>
    </w:p>
    <w:p w:rsidR="00B90457" w:rsidRPr="00574469" w:rsidRDefault="00B90457" w:rsidP="00B90457">
      <w:pPr>
        <w:spacing w:line="240" w:lineRule="exact"/>
        <w:rPr>
          <w:i/>
          <w:sz w:val="18"/>
          <w:szCs w:val="18"/>
        </w:rPr>
      </w:pPr>
      <w:r w:rsidRPr="00574469">
        <w:rPr>
          <w:i/>
          <w:sz w:val="18"/>
          <w:szCs w:val="18"/>
        </w:rPr>
        <w:t xml:space="preserve">Date of the next News Release publication: </w:t>
      </w:r>
      <w:r w:rsidR="00703283" w:rsidRPr="00574469">
        <w:rPr>
          <w:i/>
          <w:sz w:val="18"/>
          <w:szCs w:val="18"/>
        </w:rPr>
        <w:t>2</w:t>
      </w:r>
      <w:r w:rsidRPr="00574469">
        <w:rPr>
          <w:i/>
          <w:sz w:val="18"/>
          <w:szCs w:val="18"/>
        </w:rPr>
        <w:t xml:space="preserve"> </w:t>
      </w:r>
      <w:r w:rsidR="00703283" w:rsidRPr="00574469">
        <w:rPr>
          <w:i/>
          <w:sz w:val="18"/>
          <w:szCs w:val="18"/>
        </w:rPr>
        <w:t>May</w:t>
      </w:r>
      <w:r w:rsidRPr="00574469">
        <w:rPr>
          <w:i/>
          <w:sz w:val="18"/>
          <w:szCs w:val="18"/>
        </w:rPr>
        <w:t xml:space="preserve"> 201</w:t>
      </w:r>
      <w:r w:rsidR="00D669DF" w:rsidRPr="00574469">
        <w:rPr>
          <w:i/>
          <w:sz w:val="18"/>
          <w:szCs w:val="18"/>
        </w:rPr>
        <w:t>6</w:t>
      </w:r>
    </w:p>
    <w:p w:rsidR="00B90457" w:rsidRPr="00574469" w:rsidRDefault="00B90457" w:rsidP="00B90457">
      <w:pPr>
        <w:spacing w:line="240" w:lineRule="exact"/>
        <w:rPr>
          <w:i/>
          <w:sz w:val="18"/>
          <w:szCs w:val="18"/>
        </w:rPr>
      </w:pPr>
    </w:p>
    <w:p w:rsidR="00B90457" w:rsidRPr="00574469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574469">
        <w:rPr>
          <w:rFonts w:cs="ArialMT"/>
          <w:i/>
          <w:iCs/>
          <w:color w:val="000000"/>
          <w:sz w:val="18"/>
          <w:szCs w:val="18"/>
        </w:rPr>
        <w:t>This press release was not edited for language.</w:t>
      </w:r>
    </w:p>
    <w:p w:rsidR="00B90457" w:rsidRPr="00574469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703283" w:rsidRPr="004B58CC" w:rsidRDefault="00703283" w:rsidP="00703283">
      <w:pPr>
        <w:spacing w:line="240" w:lineRule="exact"/>
        <w:rPr>
          <w:rFonts w:cs="ArialMT"/>
          <w:i/>
          <w:color w:val="000000"/>
          <w:szCs w:val="20"/>
          <w:lang w:eastAsia="cs-CZ"/>
        </w:rPr>
      </w:pPr>
      <w:r w:rsidRPr="004B58CC">
        <w:rPr>
          <w:rFonts w:cs="ArialMT"/>
          <w:i/>
          <w:color w:val="000000"/>
          <w:szCs w:val="20"/>
          <w:lang w:eastAsia="cs-CZ"/>
        </w:rPr>
        <w:t>Annexes: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Table 1 Meat production and milk collection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Table 2 Trends in meat production and milk collection (2011–2015)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1 Beef – production and average agricultural producer prices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2 Pigmeat – production and average agricultural producer prices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3 Poultrymeat – production and average agricultural producer prices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4 Milk – collection and average agricultural producer prices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5 Trends in meat production (2007–2015)</w:t>
      </w:r>
    </w:p>
    <w:p w:rsidR="00703283" w:rsidRPr="00574469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574469">
        <w:rPr>
          <w:rFonts w:cs="ArialMT"/>
          <w:color w:val="000000"/>
          <w:sz w:val="18"/>
          <w:szCs w:val="18"/>
          <w:lang w:eastAsia="cs-CZ"/>
        </w:rPr>
        <w:t>Graph 6 Trends in average agricultural producer prices (2007–2015)</w:t>
      </w:r>
    </w:p>
    <w:p w:rsidR="00703283" w:rsidRPr="00574469" w:rsidRDefault="00703283" w:rsidP="00703283">
      <w:pPr>
        <w:spacing w:line="240" w:lineRule="exact"/>
      </w:pPr>
      <w:r w:rsidRPr="00574469">
        <w:rPr>
          <w:rFonts w:cs="ArialMT"/>
          <w:color w:val="000000"/>
          <w:sz w:val="18"/>
          <w:szCs w:val="18"/>
          <w:lang w:eastAsia="cs-CZ"/>
        </w:rPr>
        <w:t>Graph 7 Trends in milk collection and average agricultural producer prices (2007–2015)</w:t>
      </w:r>
    </w:p>
    <w:p w:rsidR="00B90457" w:rsidRPr="00574469" w:rsidRDefault="00B90457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</w:p>
    <w:sectPr w:rsidR="00B90457" w:rsidRPr="005744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5F" w:rsidRDefault="00113E5F" w:rsidP="00BA6370">
      <w:r>
        <w:separator/>
      </w:r>
    </w:p>
  </w:endnote>
  <w:endnote w:type="continuationSeparator" w:id="0">
    <w:p w:rsidR="00113E5F" w:rsidRDefault="00113E5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1" w:rsidRDefault="00235E6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670371" w:rsidRPr="00D52A09" w:rsidRDefault="006703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670371" w:rsidRDefault="006703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670371" w:rsidRPr="00D52A09" w:rsidRDefault="006703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670371" w:rsidRPr="00410EBC" w:rsidRDefault="006703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410EBC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235E62" w:rsidRPr="007E75DE">
                  <w:rPr>
                    <w:rFonts w:cs="Arial"/>
                    <w:szCs w:val="15"/>
                  </w:rPr>
                  <w:fldChar w:fldCharType="begin"/>
                </w:r>
                <w:r w:rsidRPr="00410EBC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235E62" w:rsidRPr="007E75DE">
                  <w:rPr>
                    <w:rFonts w:cs="Arial"/>
                    <w:szCs w:val="15"/>
                  </w:rPr>
                  <w:fldChar w:fldCharType="separate"/>
                </w:r>
                <w:r w:rsidR="00EE2946">
                  <w:rPr>
                    <w:rFonts w:cs="Arial"/>
                    <w:noProof/>
                    <w:szCs w:val="15"/>
                    <w:lang w:val="de-DE"/>
                  </w:rPr>
                  <w:t>3</w:t>
                </w:r>
                <w:r w:rsidR="00235E6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35E62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5F" w:rsidRDefault="00113E5F" w:rsidP="00BA6370">
      <w:r>
        <w:separator/>
      </w:r>
    </w:p>
  </w:footnote>
  <w:footnote w:type="continuationSeparator" w:id="0">
    <w:p w:rsidR="00113E5F" w:rsidRDefault="00113E5F" w:rsidP="00BA6370">
      <w:r>
        <w:continuationSeparator/>
      </w:r>
    </w:p>
  </w:footnote>
  <w:footnote w:id="1">
    <w:p w:rsidR="00670371" w:rsidRPr="00884121" w:rsidRDefault="00670371" w:rsidP="00703283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applicable thresholds of CZK 8 million a year for both flows are not under reporting duty for Intrastat.</w:t>
      </w:r>
    </w:p>
    <w:p w:rsidR="00670371" w:rsidRDefault="00670371" w:rsidP="00703283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1" w:rsidRDefault="00235E6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oNotTrackMoves/>
  <w:defaultTabStop w:val="720"/>
  <w:hyphenationZone w:val="425"/>
  <w:characterSpacingControl w:val="doNotCompress"/>
  <w:hdrShapeDefaults>
    <o:shapedefaults v:ext="edit" spidmax="13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AE"/>
    <w:rsid w:val="00002C20"/>
    <w:rsid w:val="00003FB1"/>
    <w:rsid w:val="0000448D"/>
    <w:rsid w:val="00007218"/>
    <w:rsid w:val="00010794"/>
    <w:rsid w:val="00012600"/>
    <w:rsid w:val="00015836"/>
    <w:rsid w:val="00016C03"/>
    <w:rsid w:val="00026F51"/>
    <w:rsid w:val="0002708C"/>
    <w:rsid w:val="000345EF"/>
    <w:rsid w:val="000413E6"/>
    <w:rsid w:val="00043BF4"/>
    <w:rsid w:val="000450EA"/>
    <w:rsid w:val="00056159"/>
    <w:rsid w:val="00056EBE"/>
    <w:rsid w:val="000623E2"/>
    <w:rsid w:val="00064BBF"/>
    <w:rsid w:val="0006748B"/>
    <w:rsid w:val="00070902"/>
    <w:rsid w:val="000709B6"/>
    <w:rsid w:val="0007605B"/>
    <w:rsid w:val="00077458"/>
    <w:rsid w:val="0008177E"/>
    <w:rsid w:val="000831A8"/>
    <w:rsid w:val="000843A5"/>
    <w:rsid w:val="0008499A"/>
    <w:rsid w:val="00087F0C"/>
    <w:rsid w:val="00091722"/>
    <w:rsid w:val="00092746"/>
    <w:rsid w:val="00093A9F"/>
    <w:rsid w:val="00095546"/>
    <w:rsid w:val="000A14B4"/>
    <w:rsid w:val="000A26C9"/>
    <w:rsid w:val="000B6F63"/>
    <w:rsid w:val="000C76EA"/>
    <w:rsid w:val="000D093A"/>
    <w:rsid w:val="000D25E9"/>
    <w:rsid w:val="000D49E6"/>
    <w:rsid w:val="000D54DD"/>
    <w:rsid w:val="000E00AF"/>
    <w:rsid w:val="000E3631"/>
    <w:rsid w:val="000E5EEF"/>
    <w:rsid w:val="000E65A1"/>
    <w:rsid w:val="000F199E"/>
    <w:rsid w:val="000F1F24"/>
    <w:rsid w:val="00100B7F"/>
    <w:rsid w:val="00101137"/>
    <w:rsid w:val="001060D7"/>
    <w:rsid w:val="001071CA"/>
    <w:rsid w:val="001072AC"/>
    <w:rsid w:val="00113E5F"/>
    <w:rsid w:val="0011496F"/>
    <w:rsid w:val="00115D37"/>
    <w:rsid w:val="00115F88"/>
    <w:rsid w:val="00116ED1"/>
    <w:rsid w:val="00117773"/>
    <w:rsid w:val="00123201"/>
    <w:rsid w:val="00134373"/>
    <w:rsid w:val="001404AB"/>
    <w:rsid w:val="0014233C"/>
    <w:rsid w:val="00146565"/>
    <w:rsid w:val="001526DF"/>
    <w:rsid w:val="0015341F"/>
    <w:rsid w:val="001559D1"/>
    <w:rsid w:val="001573E5"/>
    <w:rsid w:val="001676E4"/>
    <w:rsid w:val="0017055E"/>
    <w:rsid w:val="00171FB8"/>
    <w:rsid w:val="0017231D"/>
    <w:rsid w:val="00172D94"/>
    <w:rsid w:val="001731B5"/>
    <w:rsid w:val="00176E26"/>
    <w:rsid w:val="001810A6"/>
    <w:rsid w:val="001810DC"/>
    <w:rsid w:val="00182E18"/>
    <w:rsid w:val="00183E52"/>
    <w:rsid w:val="00187CB7"/>
    <w:rsid w:val="0019003B"/>
    <w:rsid w:val="00191C1D"/>
    <w:rsid w:val="00194589"/>
    <w:rsid w:val="001B03E1"/>
    <w:rsid w:val="001B172D"/>
    <w:rsid w:val="001B29DA"/>
    <w:rsid w:val="001B57AE"/>
    <w:rsid w:val="001B607F"/>
    <w:rsid w:val="001C3175"/>
    <w:rsid w:val="001C60E2"/>
    <w:rsid w:val="001C71FD"/>
    <w:rsid w:val="001C7E31"/>
    <w:rsid w:val="001D0DE1"/>
    <w:rsid w:val="001D242D"/>
    <w:rsid w:val="001D369A"/>
    <w:rsid w:val="001D3E52"/>
    <w:rsid w:val="001D6919"/>
    <w:rsid w:val="001E0B57"/>
    <w:rsid w:val="001E6111"/>
    <w:rsid w:val="001F08B3"/>
    <w:rsid w:val="001F2634"/>
    <w:rsid w:val="002006BB"/>
    <w:rsid w:val="0020258A"/>
    <w:rsid w:val="00206154"/>
    <w:rsid w:val="00206B83"/>
    <w:rsid w:val="002070FB"/>
    <w:rsid w:val="00213729"/>
    <w:rsid w:val="00213915"/>
    <w:rsid w:val="002310BA"/>
    <w:rsid w:val="00234815"/>
    <w:rsid w:val="00235CC2"/>
    <w:rsid w:val="00235E62"/>
    <w:rsid w:val="00236985"/>
    <w:rsid w:val="002403C3"/>
    <w:rsid w:val="002406FA"/>
    <w:rsid w:val="002410D4"/>
    <w:rsid w:val="002458A5"/>
    <w:rsid w:val="00247A82"/>
    <w:rsid w:val="0025371D"/>
    <w:rsid w:val="00253923"/>
    <w:rsid w:val="002564B0"/>
    <w:rsid w:val="00262A69"/>
    <w:rsid w:val="00264B87"/>
    <w:rsid w:val="00266C90"/>
    <w:rsid w:val="00272AE0"/>
    <w:rsid w:val="002742DB"/>
    <w:rsid w:val="00274776"/>
    <w:rsid w:val="0028487E"/>
    <w:rsid w:val="00284BB3"/>
    <w:rsid w:val="00284D30"/>
    <w:rsid w:val="00291D92"/>
    <w:rsid w:val="00294AC9"/>
    <w:rsid w:val="002956D8"/>
    <w:rsid w:val="002A406A"/>
    <w:rsid w:val="002A6617"/>
    <w:rsid w:val="002A7352"/>
    <w:rsid w:val="002A7F86"/>
    <w:rsid w:val="002B2E47"/>
    <w:rsid w:val="002B7F3F"/>
    <w:rsid w:val="002C00AE"/>
    <w:rsid w:val="002C3560"/>
    <w:rsid w:val="002C589A"/>
    <w:rsid w:val="002C6AA2"/>
    <w:rsid w:val="002D02F7"/>
    <w:rsid w:val="002D1C9E"/>
    <w:rsid w:val="002D37F5"/>
    <w:rsid w:val="002D60B5"/>
    <w:rsid w:val="002D613F"/>
    <w:rsid w:val="002E78B1"/>
    <w:rsid w:val="002F5920"/>
    <w:rsid w:val="002F6C15"/>
    <w:rsid w:val="0030123E"/>
    <w:rsid w:val="00305CD1"/>
    <w:rsid w:val="003111D4"/>
    <w:rsid w:val="0032075B"/>
    <w:rsid w:val="0032079E"/>
    <w:rsid w:val="00321175"/>
    <w:rsid w:val="00322364"/>
    <w:rsid w:val="0032398D"/>
    <w:rsid w:val="003301A3"/>
    <w:rsid w:val="003321CF"/>
    <w:rsid w:val="00335FD3"/>
    <w:rsid w:val="003368FE"/>
    <w:rsid w:val="00341F18"/>
    <w:rsid w:val="00342E22"/>
    <w:rsid w:val="00343417"/>
    <w:rsid w:val="00344B11"/>
    <w:rsid w:val="003544E8"/>
    <w:rsid w:val="00354952"/>
    <w:rsid w:val="00355D61"/>
    <w:rsid w:val="003651C8"/>
    <w:rsid w:val="00365921"/>
    <w:rsid w:val="0036698E"/>
    <w:rsid w:val="00366993"/>
    <w:rsid w:val="0036777B"/>
    <w:rsid w:val="003712AC"/>
    <w:rsid w:val="0037214C"/>
    <w:rsid w:val="00376A21"/>
    <w:rsid w:val="00380178"/>
    <w:rsid w:val="0038105E"/>
    <w:rsid w:val="0038282A"/>
    <w:rsid w:val="00382C49"/>
    <w:rsid w:val="003855D2"/>
    <w:rsid w:val="003859CD"/>
    <w:rsid w:val="00396C7A"/>
    <w:rsid w:val="00396E53"/>
    <w:rsid w:val="00397580"/>
    <w:rsid w:val="003A1071"/>
    <w:rsid w:val="003A45C8"/>
    <w:rsid w:val="003B2673"/>
    <w:rsid w:val="003C2DCF"/>
    <w:rsid w:val="003C48DC"/>
    <w:rsid w:val="003C687C"/>
    <w:rsid w:val="003C714F"/>
    <w:rsid w:val="003C7DD9"/>
    <w:rsid w:val="003C7FE7"/>
    <w:rsid w:val="003D0499"/>
    <w:rsid w:val="003D2344"/>
    <w:rsid w:val="003D2D41"/>
    <w:rsid w:val="003D3576"/>
    <w:rsid w:val="003D4E7A"/>
    <w:rsid w:val="003E3882"/>
    <w:rsid w:val="003E79CC"/>
    <w:rsid w:val="003E7E3B"/>
    <w:rsid w:val="003F526A"/>
    <w:rsid w:val="003F6130"/>
    <w:rsid w:val="003F7D15"/>
    <w:rsid w:val="00405244"/>
    <w:rsid w:val="004064DE"/>
    <w:rsid w:val="00407571"/>
    <w:rsid w:val="00410E4A"/>
    <w:rsid w:val="00410EBC"/>
    <w:rsid w:val="00411C0A"/>
    <w:rsid w:val="004129C1"/>
    <w:rsid w:val="00417207"/>
    <w:rsid w:val="00417801"/>
    <w:rsid w:val="00422861"/>
    <w:rsid w:val="00426073"/>
    <w:rsid w:val="004260B7"/>
    <w:rsid w:val="004332B7"/>
    <w:rsid w:val="00436D82"/>
    <w:rsid w:val="004436EE"/>
    <w:rsid w:val="00451ECB"/>
    <w:rsid w:val="0045547F"/>
    <w:rsid w:val="00456D7B"/>
    <w:rsid w:val="004601CB"/>
    <w:rsid w:val="0046217E"/>
    <w:rsid w:val="00462282"/>
    <w:rsid w:val="004626C8"/>
    <w:rsid w:val="00462D1A"/>
    <w:rsid w:val="004755C2"/>
    <w:rsid w:val="0047780E"/>
    <w:rsid w:val="00484546"/>
    <w:rsid w:val="0048547A"/>
    <w:rsid w:val="00490D45"/>
    <w:rsid w:val="004920AD"/>
    <w:rsid w:val="00493601"/>
    <w:rsid w:val="00493C07"/>
    <w:rsid w:val="00496319"/>
    <w:rsid w:val="0049724F"/>
    <w:rsid w:val="00497C92"/>
    <w:rsid w:val="004A00D9"/>
    <w:rsid w:val="004A1D48"/>
    <w:rsid w:val="004A467E"/>
    <w:rsid w:val="004B0554"/>
    <w:rsid w:val="004B58CC"/>
    <w:rsid w:val="004C02EB"/>
    <w:rsid w:val="004C1D8B"/>
    <w:rsid w:val="004C321E"/>
    <w:rsid w:val="004C3D34"/>
    <w:rsid w:val="004C4BC6"/>
    <w:rsid w:val="004C5509"/>
    <w:rsid w:val="004C5811"/>
    <w:rsid w:val="004D040D"/>
    <w:rsid w:val="004D05B3"/>
    <w:rsid w:val="004D2E87"/>
    <w:rsid w:val="004D3C18"/>
    <w:rsid w:val="004D4F5E"/>
    <w:rsid w:val="004D662F"/>
    <w:rsid w:val="004D6BA9"/>
    <w:rsid w:val="004E090B"/>
    <w:rsid w:val="004E2757"/>
    <w:rsid w:val="004E2F83"/>
    <w:rsid w:val="004E479E"/>
    <w:rsid w:val="004E6812"/>
    <w:rsid w:val="004F1964"/>
    <w:rsid w:val="004F4754"/>
    <w:rsid w:val="004F78E6"/>
    <w:rsid w:val="00505395"/>
    <w:rsid w:val="00512D99"/>
    <w:rsid w:val="005217F2"/>
    <w:rsid w:val="00524016"/>
    <w:rsid w:val="0052483F"/>
    <w:rsid w:val="005312F6"/>
    <w:rsid w:val="0053159F"/>
    <w:rsid w:val="00531DBB"/>
    <w:rsid w:val="00532A51"/>
    <w:rsid w:val="00543512"/>
    <w:rsid w:val="00543DF6"/>
    <w:rsid w:val="00550F01"/>
    <w:rsid w:val="005529F1"/>
    <w:rsid w:val="00561372"/>
    <w:rsid w:val="00564213"/>
    <w:rsid w:val="0056571D"/>
    <w:rsid w:val="005673E8"/>
    <w:rsid w:val="00567D79"/>
    <w:rsid w:val="00572A14"/>
    <w:rsid w:val="005735B2"/>
    <w:rsid w:val="00574469"/>
    <w:rsid w:val="005745E9"/>
    <w:rsid w:val="005800F2"/>
    <w:rsid w:val="00591C82"/>
    <w:rsid w:val="005954F1"/>
    <w:rsid w:val="00596BA3"/>
    <w:rsid w:val="005A379E"/>
    <w:rsid w:val="005A5CA1"/>
    <w:rsid w:val="005A61FA"/>
    <w:rsid w:val="005C3751"/>
    <w:rsid w:val="005C5FCB"/>
    <w:rsid w:val="005D0312"/>
    <w:rsid w:val="005E10FE"/>
    <w:rsid w:val="005E3F95"/>
    <w:rsid w:val="005E5614"/>
    <w:rsid w:val="005F5E04"/>
    <w:rsid w:val="005F79FB"/>
    <w:rsid w:val="00602E3A"/>
    <w:rsid w:val="006034D0"/>
    <w:rsid w:val="00604406"/>
    <w:rsid w:val="006044CA"/>
    <w:rsid w:val="00605F4A"/>
    <w:rsid w:val="00607822"/>
    <w:rsid w:val="00607B2D"/>
    <w:rsid w:val="006103AA"/>
    <w:rsid w:val="00611C2B"/>
    <w:rsid w:val="0061231F"/>
    <w:rsid w:val="00613325"/>
    <w:rsid w:val="00613BBF"/>
    <w:rsid w:val="00622011"/>
    <w:rsid w:val="00622B80"/>
    <w:rsid w:val="00627E8B"/>
    <w:rsid w:val="00632F04"/>
    <w:rsid w:val="00637021"/>
    <w:rsid w:val="00637108"/>
    <w:rsid w:val="00640676"/>
    <w:rsid w:val="0064139A"/>
    <w:rsid w:val="00643DF8"/>
    <w:rsid w:val="00647219"/>
    <w:rsid w:val="00650201"/>
    <w:rsid w:val="006532CD"/>
    <w:rsid w:val="00655A2F"/>
    <w:rsid w:val="00657CC2"/>
    <w:rsid w:val="0066179C"/>
    <w:rsid w:val="00664396"/>
    <w:rsid w:val="00670371"/>
    <w:rsid w:val="006732A7"/>
    <w:rsid w:val="006A4023"/>
    <w:rsid w:val="006A5F5E"/>
    <w:rsid w:val="006A6060"/>
    <w:rsid w:val="006B0E5C"/>
    <w:rsid w:val="006B1047"/>
    <w:rsid w:val="006B2623"/>
    <w:rsid w:val="006B27F0"/>
    <w:rsid w:val="006B4153"/>
    <w:rsid w:val="006B667C"/>
    <w:rsid w:val="006B671F"/>
    <w:rsid w:val="006B76CB"/>
    <w:rsid w:val="006C290B"/>
    <w:rsid w:val="006C2F38"/>
    <w:rsid w:val="006C621D"/>
    <w:rsid w:val="006C69AC"/>
    <w:rsid w:val="006C6F4B"/>
    <w:rsid w:val="006D0613"/>
    <w:rsid w:val="006D30A7"/>
    <w:rsid w:val="006D6CFD"/>
    <w:rsid w:val="006E024F"/>
    <w:rsid w:val="006E4E81"/>
    <w:rsid w:val="006E500B"/>
    <w:rsid w:val="006E7420"/>
    <w:rsid w:val="006F03AE"/>
    <w:rsid w:val="006F25F4"/>
    <w:rsid w:val="006F34A9"/>
    <w:rsid w:val="006F4291"/>
    <w:rsid w:val="00700305"/>
    <w:rsid w:val="00702B4E"/>
    <w:rsid w:val="00703283"/>
    <w:rsid w:val="007065FB"/>
    <w:rsid w:val="00706895"/>
    <w:rsid w:val="00707F7D"/>
    <w:rsid w:val="00712C9E"/>
    <w:rsid w:val="00714528"/>
    <w:rsid w:val="0071548C"/>
    <w:rsid w:val="00715D51"/>
    <w:rsid w:val="00717EC5"/>
    <w:rsid w:val="00731C62"/>
    <w:rsid w:val="0073451A"/>
    <w:rsid w:val="00741826"/>
    <w:rsid w:val="0074332B"/>
    <w:rsid w:val="007442E5"/>
    <w:rsid w:val="00744618"/>
    <w:rsid w:val="00746C25"/>
    <w:rsid w:val="00755D8B"/>
    <w:rsid w:val="00757F3F"/>
    <w:rsid w:val="0076105C"/>
    <w:rsid w:val="00761B83"/>
    <w:rsid w:val="00761E9B"/>
    <w:rsid w:val="00761FA8"/>
    <w:rsid w:val="00766074"/>
    <w:rsid w:val="0077233B"/>
    <w:rsid w:val="0078083D"/>
    <w:rsid w:val="00782967"/>
    <w:rsid w:val="0078740D"/>
    <w:rsid w:val="0079291B"/>
    <w:rsid w:val="007A0629"/>
    <w:rsid w:val="007A0CA5"/>
    <w:rsid w:val="007A1462"/>
    <w:rsid w:val="007A467E"/>
    <w:rsid w:val="007A4FFF"/>
    <w:rsid w:val="007A57F2"/>
    <w:rsid w:val="007A7DBF"/>
    <w:rsid w:val="007B1333"/>
    <w:rsid w:val="007B344A"/>
    <w:rsid w:val="007D4CA9"/>
    <w:rsid w:val="007D5192"/>
    <w:rsid w:val="007D5EE8"/>
    <w:rsid w:val="007E15A8"/>
    <w:rsid w:val="007E492C"/>
    <w:rsid w:val="007E63FC"/>
    <w:rsid w:val="007F0916"/>
    <w:rsid w:val="007F3E24"/>
    <w:rsid w:val="007F4AEB"/>
    <w:rsid w:val="007F75B2"/>
    <w:rsid w:val="00800B67"/>
    <w:rsid w:val="00802754"/>
    <w:rsid w:val="00802757"/>
    <w:rsid w:val="008043C4"/>
    <w:rsid w:val="0081394F"/>
    <w:rsid w:val="00814978"/>
    <w:rsid w:val="00815EE1"/>
    <w:rsid w:val="008171B0"/>
    <w:rsid w:val="00820332"/>
    <w:rsid w:val="00823257"/>
    <w:rsid w:val="00831B1B"/>
    <w:rsid w:val="0083683F"/>
    <w:rsid w:val="00843555"/>
    <w:rsid w:val="008439C0"/>
    <w:rsid w:val="00845060"/>
    <w:rsid w:val="0084648E"/>
    <w:rsid w:val="00853C02"/>
    <w:rsid w:val="00855FB3"/>
    <w:rsid w:val="00857C75"/>
    <w:rsid w:val="00861D0E"/>
    <w:rsid w:val="00866B71"/>
    <w:rsid w:val="00867569"/>
    <w:rsid w:val="008706E6"/>
    <w:rsid w:val="00871F30"/>
    <w:rsid w:val="008748F0"/>
    <w:rsid w:val="00875AC0"/>
    <w:rsid w:val="00877607"/>
    <w:rsid w:val="00877C40"/>
    <w:rsid w:val="008847AC"/>
    <w:rsid w:val="00885C0D"/>
    <w:rsid w:val="00891D69"/>
    <w:rsid w:val="008A0A35"/>
    <w:rsid w:val="008A16B0"/>
    <w:rsid w:val="008A4DD4"/>
    <w:rsid w:val="008A750A"/>
    <w:rsid w:val="008B02B8"/>
    <w:rsid w:val="008B0AE5"/>
    <w:rsid w:val="008B3970"/>
    <w:rsid w:val="008B6C88"/>
    <w:rsid w:val="008C0950"/>
    <w:rsid w:val="008C384C"/>
    <w:rsid w:val="008D0D4A"/>
    <w:rsid w:val="008D0F11"/>
    <w:rsid w:val="008D0F86"/>
    <w:rsid w:val="008D31EB"/>
    <w:rsid w:val="008D5913"/>
    <w:rsid w:val="008E2178"/>
    <w:rsid w:val="008F1D1B"/>
    <w:rsid w:val="008F276A"/>
    <w:rsid w:val="008F4F3B"/>
    <w:rsid w:val="008F73B4"/>
    <w:rsid w:val="009035E8"/>
    <w:rsid w:val="009036D5"/>
    <w:rsid w:val="00905E04"/>
    <w:rsid w:val="0092011D"/>
    <w:rsid w:val="00920CA2"/>
    <w:rsid w:val="009213EA"/>
    <w:rsid w:val="00923500"/>
    <w:rsid w:val="00923B99"/>
    <w:rsid w:val="00926987"/>
    <w:rsid w:val="00930321"/>
    <w:rsid w:val="009314C0"/>
    <w:rsid w:val="00937C22"/>
    <w:rsid w:val="009432F4"/>
    <w:rsid w:val="00947468"/>
    <w:rsid w:val="009526EC"/>
    <w:rsid w:val="0095699E"/>
    <w:rsid w:val="00957E86"/>
    <w:rsid w:val="00962893"/>
    <w:rsid w:val="00962F89"/>
    <w:rsid w:val="00966785"/>
    <w:rsid w:val="00967184"/>
    <w:rsid w:val="00971374"/>
    <w:rsid w:val="0097161F"/>
    <w:rsid w:val="00971BED"/>
    <w:rsid w:val="00980573"/>
    <w:rsid w:val="00985939"/>
    <w:rsid w:val="00992705"/>
    <w:rsid w:val="009942BB"/>
    <w:rsid w:val="009950F5"/>
    <w:rsid w:val="009A13DC"/>
    <w:rsid w:val="009A213D"/>
    <w:rsid w:val="009A3C8C"/>
    <w:rsid w:val="009A68C5"/>
    <w:rsid w:val="009B0504"/>
    <w:rsid w:val="009B197C"/>
    <w:rsid w:val="009B296B"/>
    <w:rsid w:val="009B393B"/>
    <w:rsid w:val="009B55B1"/>
    <w:rsid w:val="009C1C50"/>
    <w:rsid w:val="009D33FA"/>
    <w:rsid w:val="009D5E2D"/>
    <w:rsid w:val="009E0284"/>
    <w:rsid w:val="009E107E"/>
    <w:rsid w:val="009E39C5"/>
    <w:rsid w:val="009E3C1A"/>
    <w:rsid w:val="009E5842"/>
    <w:rsid w:val="009E5C5F"/>
    <w:rsid w:val="009E744B"/>
    <w:rsid w:val="009E799E"/>
    <w:rsid w:val="009F6CDC"/>
    <w:rsid w:val="00A0089C"/>
    <w:rsid w:val="00A009E0"/>
    <w:rsid w:val="00A04498"/>
    <w:rsid w:val="00A06192"/>
    <w:rsid w:val="00A062D8"/>
    <w:rsid w:val="00A10250"/>
    <w:rsid w:val="00A1467E"/>
    <w:rsid w:val="00A14821"/>
    <w:rsid w:val="00A20C15"/>
    <w:rsid w:val="00A25180"/>
    <w:rsid w:val="00A302E5"/>
    <w:rsid w:val="00A30EB3"/>
    <w:rsid w:val="00A4343D"/>
    <w:rsid w:val="00A4562C"/>
    <w:rsid w:val="00A502F1"/>
    <w:rsid w:val="00A55C57"/>
    <w:rsid w:val="00A5751F"/>
    <w:rsid w:val="00A576A7"/>
    <w:rsid w:val="00A617E3"/>
    <w:rsid w:val="00A6288B"/>
    <w:rsid w:val="00A6386D"/>
    <w:rsid w:val="00A64776"/>
    <w:rsid w:val="00A65213"/>
    <w:rsid w:val="00A70A83"/>
    <w:rsid w:val="00A76366"/>
    <w:rsid w:val="00A77706"/>
    <w:rsid w:val="00A81EB3"/>
    <w:rsid w:val="00A92823"/>
    <w:rsid w:val="00A93092"/>
    <w:rsid w:val="00A9312A"/>
    <w:rsid w:val="00AA319A"/>
    <w:rsid w:val="00AB235D"/>
    <w:rsid w:val="00AB2FAD"/>
    <w:rsid w:val="00AB4A5E"/>
    <w:rsid w:val="00AC4F16"/>
    <w:rsid w:val="00AC67B4"/>
    <w:rsid w:val="00AD2DAF"/>
    <w:rsid w:val="00AD38BD"/>
    <w:rsid w:val="00AD795D"/>
    <w:rsid w:val="00AE0D1A"/>
    <w:rsid w:val="00AE2852"/>
    <w:rsid w:val="00AF1322"/>
    <w:rsid w:val="00AF2FE6"/>
    <w:rsid w:val="00AF4725"/>
    <w:rsid w:val="00AF5F94"/>
    <w:rsid w:val="00B00C1D"/>
    <w:rsid w:val="00B02427"/>
    <w:rsid w:val="00B109C3"/>
    <w:rsid w:val="00B127F4"/>
    <w:rsid w:val="00B20F88"/>
    <w:rsid w:val="00B237C9"/>
    <w:rsid w:val="00B30444"/>
    <w:rsid w:val="00B3538F"/>
    <w:rsid w:val="00B36528"/>
    <w:rsid w:val="00B3761B"/>
    <w:rsid w:val="00B40A31"/>
    <w:rsid w:val="00B41844"/>
    <w:rsid w:val="00B41BA7"/>
    <w:rsid w:val="00B43E73"/>
    <w:rsid w:val="00B45D6D"/>
    <w:rsid w:val="00B53D19"/>
    <w:rsid w:val="00B53EE6"/>
    <w:rsid w:val="00B54737"/>
    <w:rsid w:val="00B54E6D"/>
    <w:rsid w:val="00B632CC"/>
    <w:rsid w:val="00B64437"/>
    <w:rsid w:val="00B65162"/>
    <w:rsid w:val="00B65397"/>
    <w:rsid w:val="00B65CC1"/>
    <w:rsid w:val="00B67008"/>
    <w:rsid w:val="00B744A6"/>
    <w:rsid w:val="00B75D0F"/>
    <w:rsid w:val="00B8150F"/>
    <w:rsid w:val="00B83FE3"/>
    <w:rsid w:val="00B901DB"/>
    <w:rsid w:val="00B90457"/>
    <w:rsid w:val="00B912E9"/>
    <w:rsid w:val="00B91A31"/>
    <w:rsid w:val="00B97BC5"/>
    <w:rsid w:val="00BA12F1"/>
    <w:rsid w:val="00BA439F"/>
    <w:rsid w:val="00BA53F0"/>
    <w:rsid w:val="00BA5E3E"/>
    <w:rsid w:val="00BA6370"/>
    <w:rsid w:val="00BB025B"/>
    <w:rsid w:val="00BB0A3E"/>
    <w:rsid w:val="00BB0B6A"/>
    <w:rsid w:val="00BB7DBC"/>
    <w:rsid w:val="00BC23CE"/>
    <w:rsid w:val="00BC33F6"/>
    <w:rsid w:val="00BD5434"/>
    <w:rsid w:val="00BD7D47"/>
    <w:rsid w:val="00BE29D8"/>
    <w:rsid w:val="00BE6BC5"/>
    <w:rsid w:val="00BF2EB7"/>
    <w:rsid w:val="00BF3B25"/>
    <w:rsid w:val="00C007D6"/>
    <w:rsid w:val="00C00C7C"/>
    <w:rsid w:val="00C07C92"/>
    <w:rsid w:val="00C1259E"/>
    <w:rsid w:val="00C173CD"/>
    <w:rsid w:val="00C24B3E"/>
    <w:rsid w:val="00C269D4"/>
    <w:rsid w:val="00C33FD0"/>
    <w:rsid w:val="00C35250"/>
    <w:rsid w:val="00C4160D"/>
    <w:rsid w:val="00C424FA"/>
    <w:rsid w:val="00C504B5"/>
    <w:rsid w:val="00C53A90"/>
    <w:rsid w:val="00C5479C"/>
    <w:rsid w:val="00C560F3"/>
    <w:rsid w:val="00C63C50"/>
    <w:rsid w:val="00C65746"/>
    <w:rsid w:val="00C66A51"/>
    <w:rsid w:val="00C7120A"/>
    <w:rsid w:val="00C74113"/>
    <w:rsid w:val="00C76503"/>
    <w:rsid w:val="00C76C31"/>
    <w:rsid w:val="00C80CBC"/>
    <w:rsid w:val="00C8406E"/>
    <w:rsid w:val="00C903A6"/>
    <w:rsid w:val="00C963B1"/>
    <w:rsid w:val="00C974C8"/>
    <w:rsid w:val="00CA7745"/>
    <w:rsid w:val="00CB131C"/>
    <w:rsid w:val="00CB2709"/>
    <w:rsid w:val="00CB6F89"/>
    <w:rsid w:val="00CC0518"/>
    <w:rsid w:val="00CC3DEA"/>
    <w:rsid w:val="00CC6F81"/>
    <w:rsid w:val="00CD4D3A"/>
    <w:rsid w:val="00CD61EB"/>
    <w:rsid w:val="00CD7103"/>
    <w:rsid w:val="00CE228C"/>
    <w:rsid w:val="00CE281A"/>
    <w:rsid w:val="00CE5435"/>
    <w:rsid w:val="00CE71D9"/>
    <w:rsid w:val="00CF1BC6"/>
    <w:rsid w:val="00CF3A88"/>
    <w:rsid w:val="00CF545B"/>
    <w:rsid w:val="00CF6D5A"/>
    <w:rsid w:val="00CF72F7"/>
    <w:rsid w:val="00D02358"/>
    <w:rsid w:val="00D0251A"/>
    <w:rsid w:val="00D03159"/>
    <w:rsid w:val="00D06C27"/>
    <w:rsid w:val="00D07E8F"/>
    <w:rsid w:val="00D10DE1"/>
    <w:rsid w:val="00D145DC"/>
    <w:rsid w:val="00D17A6F"/>
    <w:rsid w:val="00D209A7"/>
    <w:rsid w:val="00D246DC"/>
    <w:rsid w:val="00D246E1"/>
    <w:rsid w:val="00D258E6"/>
    <w:rsid w:val="00D26D3E"/>
    <w:rsid w:val="00D275F9"/>
    <w:rsid w:val="00D27D69"/>
    <w:rsid w:val="00D326E8"/>
    <w:rsid w:val="00D331DC"/>
    <w:rsid w:val="00D36158"/>
    <w:rsid w:val="00D37735"/>
    <w:rsid w:val="00D41780"/>
    <w:rsid w:val="00D448C2"/>
    <w:rsid w:val="00D44E57"/>
    <w:rsid w:val="00D56C7B"/>
    <w:rsid w:val="00D62FEA"/>
    <w:rsid w:val="00D630B3"/>
    <w:rsid w:val="00D65AC8"/>
    <w:rsid w:val="00D666C3"/>
    <w:rsid w:val="00D669DF"/>
    <w:rsid w:val="00D6740E"/>
    <w:rsid w:val="00D67AD8"/>
    <w:rsid w:val="00D812B3"/>
    <w:rsid w:val="00D83651"/>
    <w:rsid w:val="00D86C57"/>
    <w:rsid w:val="00D9091F"/>
    <w:rsid w:val="00D958ED"/>
    <w:rsid w:val="00DA37CA"/>
    <w:rsid w:val="00DB0128"/>
    <w:rsid w:val="00DB2F68"/>
    <w:rsid w:val="00DB3780"/>
    <w:rsid w:val="00DB449D"/>
    <w:rsid w:val="00DB53EE"/>
    <w:rsid w:val="00DB580A"/>
    <w:rsid w:val="00DC0178"/>
    <w:rsid w:val="00DC52A6"/>
    <w:rsid w:val="00DC6505"/>
    <w:rsid w:val="00DD350E"/>
    <w:rsid w:val="00DD432F"/>
    <w:rsid w:val="00DE5D0F"/>
    <w:rsid w:val="00DE633C"/>
    <w:rsid w:val="00DF0E4C"/>
    <w:rsid w:val="00DF12E6"/>
    <w:rsid w:val="00DF47FE"/>
    <w:rsid w:val="00DF4B6B"/>
    <w:rsid w:val="00DF755F"/>
    <w:rsid w:val="00E0156A"/>
    <w:rsid w:val="00E04362"/>
    <w:rsid w:val="00E0464F"/>
    <w:rsid w:val="00E06945"/>
    <w:rsid w:val="00E074A0"/>
    <w:rsid w:val="00E07BEE"/>
    <w:rsid w:val="00E11437"/>
    <w:rsid w:val="00E21E40"/>
    <w:rsid w:val="00E221F6"/>
    <w:rsid w:val="00E258C3"/>
    <w:rsid w:val="00E26704"/>
    <w:rsid w:val="00E27168"/>
    <w:rsid w:val="00E30F5F"/>
    <w:rsid w:val="00E3135D"/>
    <w:rsid w:val="00E31980"/>
    <w:rsid w:val="00E323F1"/>
    <w:rsid w:val="00E34ED2"/>
    <w:rsid w:val="00E35D7A"/>
    <w:rsid w:val="00E41D27"/>
    <w:rsid w:val="00E41FA9"/>
    <w:rsid w:val="00E427EC"/>
    <w:rsid w:val="00E43F57"/>
    <w:rsid w:val="00E4574F"/>
    <w:rsid w:val="00E45EC1"/>
    <w:rsid w:val="00E53B96"/>
    <w:rsid w:val="00E54B14"/>
    <w:rsid w:val="00E5593A"/>
    <w:rsid w:val="00E56A1B"/>
    <w:rsid w:val="00E56F00"/>
    <w:rsid w:val="00E6010A"/>
    <w:rsid w:val="00E61F7A"/>
    <w:rsid w:val="00E63013"/>
    <w:rsid w:val="00E6423C"/>
    <w:rsid w:val="00E6457C"/>
    <w:rsid w:val="00E6549B"/>
    <w:rsid w:val="00E71483"/>
    <w:rsid w:val="00E7206B"/>
    <w:rsid w:val="00E802C2"/>
    <w:rsid w:val="00E86200"/>
    <w:rsid w:val="00E93830"/>
    <w:rsid w:val="00E93E0E"/>
    <w:rsid w:val="00E97A20"/>
    <w:rsid w:val="00EA341E"/>
    <w:rsid w:val="00EA3A0A"/>
    <w:rsid w:val="00EB1A25"/>
    <w:rsid w:val="00EB1B14"/>
    <w:rsid w:val="00EB1ED3"/>
    <w:rsid w:val="00EB21E3"/>
    <w:rsid w:val="00EC1601"/>
    <w:rsid w:val="00EC5936"/>
    <w:rsid w:val="00EE10D7"/>
    <w:rsid w:val="00EE2946"/>
    <w:rsid w:val="00EE6123"/>
    <w:rsid w:val="00EE70B7"/>
    <w:rsid w:val="00EF2782"/>
    <w:rsid w:val="00F007AF"/>
    <w:rsid w:val="00F00B3A"/>
    <w:rsid w:val="00F02059"/>
    <w:rsid w:val="00F0377B"/>
    <w:rsid w:val="00F03B9D"/>
    <w:rsid w:val="00F0505A"/>
    <w:rsid w:val="00F101E1"/>
    <w:rsid w:val="00F14D68"/>
    <w:rsid w:val="00F16B9D"/>
    <w:rsid w:val="00F23804"/>
    <w:rsid w:val="00F2531E"/>
    <w:rsid w:val="00F267C9"/>
    <w:rsid w:val="00F314B7"/>
    <w:rsid w:val="00F314BD"/>
    <w:rsid w:val="00F34DA3"/>
    <w:rsid w:val="00F37FDE"/>
    <w:rsid w:val="00F42F19"/>
    <w:rsid w:val="00F47F53"/>
    <w:rsid w:val="00F551C7"/>
    <w:rsid w:val="00F623D6"/>
    <w:rsid w:val="00F66363"/>
    <w:rsid w:val="00F70BDA"/>
    <w:rsid w:val="00F73237"/>
    <w:rsid w:val="00F76982"/>
    <w:rsid w:val="00F80850"/>
    <w:rsid w:val="00F80C13"/>
    <w:rsid w:val="00F83842"/>
    <w:rsid w:val="00F83B25"/>
    <w:rsid w:val="00F83C49"/>
    <w:rsid w:val="00F85236"/>
    <w:rsid w:val="00F94B70"/>
    <w:rsid w:val="00F974B7"/>
    <w:rsid w:val="00FA0C96"/>
    <w:rsid w:val="00FA4451"/>
    <w:rsid w:val="00FA6A39"/>
    <w:rsid w:val="00FA750C"/>
    <w:rsid w:val="00FB1028"/>
    <w:rsid w:val="00FB687C"/>
    <w:rsid w:val="00FB75F2"/>
    <w:rsid w:val="00FC43F0"/>
    <w:rsid w:val="00FC5DA3"/>
    <w:rsid w:val="00FC717D"/>
    <w:rsid w:val="00FC7FC2"/>
    <w:rsid w:val="00FD15B6"/>
    <w:rsid w:val="00FD3B7F"/>
    <w:rsid w:val="00FD4F6C"/>
    <w:rsid w:val="00FD7502"/>
    <w:rsid w:val="00FD7A9D"/>
    <w:rsid w:val="00FE114D"/>
    <w:rsid w:val="00FE2DCD"/>
    <w:rsid w:val="00FE4556"/>
    <w:rsid w:val="00FE6114"/>
    <w:rsid w:val="00FF0E16"/>
    <w:rsid w:val="00FF6494"/>
    <w:rsid w:val="00FF701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basedOn w:val="Standardnpsmoodstavce"/>
    <w:semiHidden/>
    <w:rsid w:val="00937C2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A6060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1810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agricultural-producer-price-indices-december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livestock-slaughtering-november-201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C19-EE5B-4799-A415-83DE28AB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868</TotalTime>
  <Pages>1</Pages>
  <Words>1484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fiedlerova1875</cp:lastModifiedBy>
  <cp:revision>63</cp:revision>
  <cp:lastPrinted>2016-01-28T06:49:00Z</cp:lastPrinted>
  <dcterms:created xsi:type="dcterms:W3CDTF">2016-01-20T12:58:00Z</dcterms:created>
  <dcterms:modified xsi:type="dcterms:W3CDTF">2016-01-28T14:07:00Z</dcterms:modified>
</cp:coreProperties>
</file>